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本校學校安全政策（小學適用版）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本文件為校本「學校安全」政策範本，依據教育局現行指引整理而成，供本校管理層採納及按校情調整。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職安健管理</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員工職業安全及健康責任依據《職業安全及健康條例》（香港法例第509章）及其附屬規例釐定。自1997年5月起，本校員工在受僱期間的個人安全及健康受該條例保障。本校作為僱主，有責任在合理和切實可行的範圍內保障員工的工作安全及健康；員工亦須遵照條例與本校或其他人士合作，保障自己及同事的安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本校須按照《職業安全及健康條例》的規定制訂職業安全及健康管理制度，涵蓋下列各項，並定期檢討：</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安全及健康政策聲明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就本校工作環境訂明安全及健康目標與承擔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風險評估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識別及評估各工作範疇的潛在危險，並記錄評估結果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緊急應變計劃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包括緊急應變措施、疏散程序及逃生路線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疏散演習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定期在本校舉行，以測試計劃的可行性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急救安排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確保校內備有適當急救設施及受訓人員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定期檢討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定期審視管理制度，確保持續符合法例規定</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本校設立學校安全管理委員會，由</w:t>
      </w:r>
      <w:r>
        <w:rPr>
          <w:rFonts w:ascii="Microsoft JhengHei" w:cs="Microsoft JhengHei" w:eastAsia="Microsoft JhengHei" w:hAnsi="Microsoft JhengHei"/>
          <w:sz w:val="22"/>
          <w:szCs w:val="22"/>
          <w:shd w:fill="FFF2B8" w:val="clear"/>
        </w:rPr>
        <w:t xml:space="preserve">校長或副校長</w:t>
      </w:r>
      <w:r>
        <w:rPr>
          <w:rFonts w:ascii="Microsoft JhengHei" w:cs="Microsoft JhengHei" w:eastAsia="Microsoft JhengHei" w:hAnsi="Microsoft JhengHei"/>
          <w:sz w:val="22"/>
          <w:szCs w:val="22"/>
        </w:rPr>
        <w:t xml:space="preserve">擔任主席，成員包括</w:t>
      </w:r>
      <w:r>
        <w:rPr>
          <w:rFonts w:ascii="Microsoft JhengHei" w:cs="Microsoft JhengHei" w:eastAsia="Microsoft JhengHei" w:hAnsi="Microsoft JhengHei"/>
          <w:sz w:val="22"/>
          <w:szCs w:val="22"/>
          <w:shd w:fill="FFF2B8" w:val="clear"/>
        </w:rPr>
        <w:t xml:space="preserve">教學及非教學職系人員</w:t>
      </w:r>
      <w:r>
        <w:rPr>
          <w:rFonts w:ascii="Microsoft JhengHei" w:cs="Microsoft JhengHei" w:eastAsia="Microsoft JhengHei" w:hAnsi="Microsoft JhengHei"/>
          <w:sz w:val="22"/>
          <w:szCs w:val="22"/>
        </w:rPr>
        <w:t xml:space="preserve">。委員會的主要職能如下：</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職能</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推行職安健政策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在校內推行職業安全及健康政策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視察校舍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視察和評估校舍四周，以提供安全的工作環境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統籌職安健訓練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統籌及為員工安排職業安全及健康訓練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確保通道暢通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確保出入口通道暢通無阻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危險品管理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確保危險品得到適當的貯存、使用、運送及處理</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人手處理評估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評估人手處理工作可能產生的危險，督導員工工作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監督火警演習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監督火警演習的執行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制訂緊急應變措施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制訂校本緊急應變措施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意外調查及報告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就意外事故進行調查和報告，並提出改善建議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提供職安健意見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就職業安全的有關事宜，向相關部門提供意見和建議</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本校須委派</w:t>
      </w:r>
      <w:r>
        <w:rPr>
          <w:rFonts w:ascii="Microsoft JhengHei" w:cs="Microsoft JhengHei" w:eastAsia="Microsoft JhengHei" w:hAnsi="Microsoft JhengHei"/>
          <w:sz w:val="22"/>
          <w:szCs w:val="22"/>
          <w:shd w:fill="FFF2B8" w:val="clear"/>
        </w:rPr>
        <w:t xml:space="preserve">專責人員</w:t>
      </w:r>
      <w:r>
        <w:rPr>
          <w:rFonts w:ascii="Microsoft JhengHei" w:cs="Microsoft JhengHei" w:eastAsia="Microsoft JhengHei" w:hAnsi="Microsoft JhengHei"/>
          <w:sz w:val="22"/>
          <w:szCs w:val="22"/>
        </w:rPr>
        <w:t xml:space="preserve">負責統籌和落實「學生安全及健康措施一覽表」所載的各項措施，確保該</w:t>
      </w:r>
      <w:r>
        <w:rPr>
          <w:rFonts w:ascii="Microsoft JhengHei" w:cs="Microsoft JhengHei" w:eastAsia="Microsoft JhengHei" w:hAnsi="Microsoft JhengHei"/>
          <w:sz w:val="22"/>
          <w:szCs w:val="22"/>
          <w:shd w:fill="FFF2B8" w:val="clear"/>
        </w:rPr>
        <w:t xml:space="preserve">專責人員</w:t>
      </w:r>
      <w:r>
        <w:rPr>
          <w:rFonts w:ascii="Microsoft JhengHei" w:cs="Microsoft JhengHei" w:eastAsia="Microsoft JhengHei" w:hAnsi="Microsoft JhengHei"/>
          <w:sz w:val="22"/>
          <w:szCs w:val="22"/>
        </w:rPr>
        <w:t xml:space="preserve">清楚認識和理解自身的職責，並按校本情況定期作出檢視和優化，消除安全隱患。由2024/25學年起，本校須於每年11月30日或之前，把填妥並經</w:t>
      </w:r>
      <w:r>
        <w:rPr>
          <w:rFonts w:ascii="Microsoft JhengHei" w:cs="Microsoft JhengHei" w:eastAsia="Microsoft JhengHei" w:hAnsi="Microsoft JhengHei"/>
          <w:sz w:val="22"/>
          <w:szCs w:val="22"/>
          <w:shd w:fill="FFF2B8" w:val="clear"/>
        </w:rPr>
        <w:t xml:space="preserve">法團校董會／校董會／學校管理委員會</w:t>
      </w:r>
      <w:r>
        <w:rPr>
          <w:rFonts w:ascii="Microsoft JhengHei" w:cs="Microsoft JhengHei" w:eastAsia="Microsoft JhengHei" w:hAnsi="Microsoft JhengHei"/>
          <w:sz w:val="22"/>
          <w:szCs w:val="22"/>
        </w:rPr>
        <w:t xml:space="preserve">確認的「學生安全及健康措施一覽表」，交回所屬的學校發展組存檔及備用。</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校長應指派</w:t>
      </w:r>
      <w:r>
        <w:rPr>
          <w:rFonts w:ascii="Microsoft JhengHei" w:cs="Microsoft JhengHei" w:eastAsia="Microsoft JhengHei" w:hAnsi="Microsoft JhengHei"/>
          <w:sz w:val="22"/>
          <w:szCs w:val="22"/>
          <w:shd w:fill="FFF2B8" w:val="clear"/>
        </w:rPr>
        <w:t xml:space="preserve">足夠教職員</w:t>
      </w:r>
      <w:r>
        <w:rPr>
          <w:rFonts w:ascii="Microsoft JhengHei" w:cs="Microsoft JhengHei" w:eastAsia="Microsoft JhengHei" w:hAnsi="Microsoft JhengHei"/>
          <w:sz w:val="22"/>
          <w:szCs w:val="22"/>
        </w:rPr>
        <w:t xml:space="preserve">於小息及午膳時間當值及巡視校園。校長亦須於放學後安排校內員工當值，以確保學生安全離開學校。</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就意外事故維持完善的記錄制度。在科技與生活科／家政科特別室內發生的一切意外，由科主任詳細記錄；校長就所有涉及學生受傷的意外備存全面記錄（電子或紙張形式均可）。每項意外記錄至少須包括下列資料：</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記錄項目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涉事人員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事件所涉及的人員姓名（教師／學生）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地點</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事發地點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日期及時間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事發日期及時間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意外類別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意外事件的類別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起因</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意外事件或損傷的起因（包括非故意損傷、故意自害、加害、打架等類別）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損傷途徑</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損傷途徑的描述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受傷程度及處理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受傷程度及所採取的處理方法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政府替所有資助學校投購「綜合保險計劃」，為學生提供公眾責任及團體人身意外保險的保障。本校毋須另行為學生購置相同性質的保險。</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7rkbsiu9q3wgzaoonbd3j">
        <w:r>
          <w:rPr>
            <w:rStyle w:val="Hyperlink"/>
            <w:rFonts w:ascii="Microsoft JhengHei" w:cs="Microsoft JhengHei" w:eastAsia="Microsoft JhengHei" w:hAnsi="Microsoft JhengHei"/>
            <w:sz w:val="18"/>
            <w:szCs w:val="18"/>
          </w:rPr>
          <w:t xml:space="preserve">《科技教育 – 安全指引》第 47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qg1dq4jzrm3nu3p4wxgml">
        <w:r>
          <w:rPr>
            <w:rStyle w:val="Hyperlink"/>
            <w:rFonts w:ascii="Microsoft JhengHei" w:cs="Microsoft JhengHei" w:eastAsia="Microsoft JhengHei" w:hAnsi="Microsoft JhengHei"/>
            <w:sz w:val="18"/>
            <w:szCs w:val="18"/>
          </w:rPr>
          <w:t xml:space="preserve">《職業安全及健康指引》第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1zk7yj72rpkppihi06g5a">
        <w:r>
          <w:rPr>
            <w:rStyle w:val="Hyperlink"/>
            <w:rFonts w:ascii="Microsoft JhengHei" w:cs="Microsoft JhengHei" w:eastAsia="Microsoft JhengHei" w:hAnsi="Microsoft JhengHei"/>
            <w:sz w:val="18"/>
            <w:szCs w:val="18"/>
          </w:rPr>
          <w:t xml:space="preserve">《成立學校安全管理委員會程序》第 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f283m2rrkaubecruibkud">
        <w:r>
          <w:rPr>
            <w:rStyle w:val="Hyperlink"/>
            <w:rFonts w:ascii="Microsoft JhengHei" w:cs="Microsoft JhengHei" w:eastAsia="Microsoft JhengHei" w:hAnsi="Microsoft JhengHei"/>
            <w:sz w:val="18"/>
            <w:szCs w:val="18"/>
          </w:rPr>
          <w:t xml:space="preserve">《成立學校安全管理委員會程序》第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sens0jr2ygjluyois7j2c">
        <w:r>
          <w:rPr>
            <w:rStyle w:val="Hyperlink"/>
            <w:rFonts w:ascii="Microsoft JhengHei" w:cs="Microsoft JhengHei" w:eastAsia="Microsoft JhengHei" w:hAnsi="Microsoft JhengHei"/>
            <w:sz w:val="18"/>
            <w:szCs w:val="18"/>
          </w:rPr>
          <w:t xml:space="preserve">《教育局通告第22/2024號 學生安全及健康》第 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l-gljigjqllesxjtnkepg">
        <w:r>
          <w:rPr>
            <w:rStyle w:val="Hyperlink"/>
            <w:rFonts w:ascii="Microsoft JhengHei" w:cs="Microsoft JhengHei" w:eastAsia="Microsoft JhengHei" w:hAnsi="Microsoft JhengHei"/>
            <w:sz w:val="18"/>
            <w:szCs w:val="18"/>
          </w:rPr>
          <w:t xml:space="preserve">《學校行政手冊（2025年11月版）》第 50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4dqykpj-tpeacpkihhrag">
        <w:r>
          <w:rPr>
            <w:rStyle w:val="Hyperlink"/>
            <w:rFonts w:ascii="Microsoft JhengHei" w:cs="Microsoft JhengHei" w:eastAsia="Microsoft JhengHei" w:hAnsi="Microsoft JhengHei"/>
            <w:sz w:val="18"/>
            <w:szCs w:val="18"/>
          </w:rPr>
          <w:t xml:space="preserve">《學校行政手冊（2025年11月版）》第 57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ntmevn13dqweprjuwqlys">
        <w:r>
          <w:rPr>
            <w:rStyle w:val="Hyperlink"/>
            <w:rFonts w:ascii="Microsoft JhengHei" w:cs="Microsoft JhengHei" w:eastAsia="Microsoft JhengHei" w:hAnsi="Microsoft JhengHei"/>
            <w:sz w:val="18"/>
            <w:szCs w:val="18"/>
          </w:rPr>
          <w:t xml:space="preserve">《科技教育 – 安全指引》第 42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os-5w7wbax8irt26qcgx-">
        <w:r>
          <w:rPr>
            <w:rStyle w:val="Hyperlink"/>
            <w:rFonts w:ascii="Microsoft JhengHei" w:cs="Microsoft JhengHei" w:eastAsia="Microsoft JhengHei" w:hAnsi="Microsoft JhengHei"/>
            <w:sz w:val="18"/>
            <w:szCs w:val="18"/>
          </w:rPr>
          <w:t xml:space="preserve">《學校行政手冊（2025年11月版）》第 61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ldycmh2xtflls_i_tjrxj">
        <w:r>
          <w:rPr>
            <w:rStyle w:val="Hyperlink"/>
            <w:rFonts w:ascii="Microsoft JhengHei" w:cs="Microsoft JhengHei" w:eastAsia="Microsoft JhengHei" w:hAnsi="Microsoft JhengHei"/>
            <w:sz w:val="18"/>
            <w:szCs w:val="18"/>
          </w:rPr>
          <w:t xml:space="preserve">《學校行政手冊（2025年11月版）》第 63 頁</w:t>
        </w:r>
      </w:hyperlink>
    </w:p>
    <w:p>
      <w:pPr>
        <w:pStyle w:val="Heading1"/>
        <w:pageBreakBefore/>
        <w:spacing w:after="100"/>
      </w:pPr>
      <w:r>
        <w:rPr>
          <w:rFonts w:ascii="Microsoft JhengHei" w:cs="Microsoft JhengHei" w:eastAsia="Microsoft JhengHei" w:hAnsi="Microsoft JhengHei"/>
          <w:b/>
          <w:bCs/>
          <w:sz w:val="28"/>
          <w:szCs w:val="28"/>
        </w:rPr>
        <w:t xml:space="preserve">2. 校舍安全設施</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本校電力裝置須依照以下規定進行定期檢查及維修，以確保電力安全：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定期測試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最少每5年安排一次，由合資格人員（註冊電業承辦商╱註冊電業工程人員）進行檢查及測試，並簽發定期測試證明書（表格WR2），提交機電工程署加簽後方能生效。</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電力工程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所有電力工程（包括新安裝、加裝、改裝或修理）必須由合資格人員（註冊電業承辦商╱註冊電業工程人員）進行，並須符合現行《電力條例》及附屬規例的安全標準。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損壞電器處理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如發現電器有損壞跡象，應立即停止使用，移開或置於安全地方，並在當眼處張貼「請勿使用」字條，直至由註冊電業工程人員完成維修為止。</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電器裝置定期測試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應由註冊電業工程人員定期測試電器裝置和用具，以確保電器安全操作。</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本校如設有斜坡，須按以下規定安排定期維修檢查：</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檢查類別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頻率</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負責人員</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例行維修檢查</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最少每年一次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可委派任何員工負責，無須具備專業土力工程知識</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評估是否需要進行基本維修項目，如清理淤塞排水渠、維修破裂排水渠等。</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工程師維修檢查</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最少每五年一次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須由合乎本港專業資格的土力工程師負責（其中一項合適資格為註冊專業工程師（土力工程））</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如斜坡的維修責任屬本校方面，校監可向教育局申請非經常津貼，使用申請表格向所屬地區的高級學校發展主任申請撥款。</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須確保所有校舍無論何時均維持令人滿意的修葺狀況。校長須安排定時巡察校舍，包括學校建築物及由本校負責保養的斜坡（如適用），並採取即時行動以確保校舍保持良好狀況。巡察時須注意不同政府部門就消防設備、升降機、建築物及窗戶等發出的巡察及保養要求，並依照教育局通告第14/2024號「校舍巡察及保養」的規定執行。</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本校須在每一層樓樓梯天井或其他天井設置防墮網，以防止學生或其他使用學校人士從天井高處墮下。</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本校天台或露台之使用及安全設施須符合以下所有規定：</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教育局書面批准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未經教育局常任秘書長書面批准，任何天台或露台均不得作體育課或康樂用途。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結構穩固證明書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本校須取得一名獲授權人士發出的建築物結構穩固證明書，證明天台適合用作操場，並列明在同一時間內最高可容納的學生人數。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護牆及金屬欄高度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用作上體育課或舉行聯課體育活動的天台，其護牆連金屬欄的周邊延續高度最少為6.0米。</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教員監管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學生必須在有教員監管的情況下，方可使用天台操場（《教育規例》第18條）。</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校舍不得用以進行對學生福利或一般教育有所損害的活動。</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本校如擬對校舍進行結構性改動、更改用途或增設校舍，須依照以下程序辦理：</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所需手續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涉及結構性改動的更改校舍用途</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必須事先取得教育局常任秘書長批准；如屬增設校舍（如新樓層），須向學校註冊及監察組遞交申請及所需文件。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更改房間用途（非結構性）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須預先通知所屬區域的高級學校發展主任，並在有關工程完竣後向教育局提交書面報告。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本校發生設備損毀或損失時，校監╱校長須確認在每次事件中並無校內人員欺騙、涉嫌欺騙、疏忽或違反安全措施的重要原則，並向所屬地區的高級學校發展主任遞交詳細報告。</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ydxhyx1xfvxkneqsmq4z">
        <w:r>
          <w:rPr>
            <w:rStyle w:val="Hyperlink"/>
            <w:rFonts w:ascii="Microsoft JhengHei" w:cs="Microsoft JhengHei" w:eastAsia="Microsoft JhengHei" w:hAnsi="Microsoft JhengHei"/>
            <w:sz w:val="18"/>
            <w:szCs w:val="18"/>
          </w:rPr>
          <w:t xml:space="preserve">《科技教育 – 安全指引》第 15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7i8yd3eve3uox67ilxmwu">
        <w:r>
          <w:rPr>
            <w:rStyle w:val="Hyperlink"/>
            <w:rFonts w:ascii="Microsoft JhengHei" w:cs="Microsoft JhengHei" w:eastAsia="Microsoft JhengHei" w:hAnsi="Microsoft JhengHei"/>
            <w:sz w:val="18"/>
            <w:szCs w:val="18"/>
          </w:rPr>
          <w:t xml:space="preserve">《科技教育 – 安全指引》第 17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wp84ltmnbkjcvpmujssdu">
        <w:r>
          <w:rPr>
            <w:rStyle w:val="Hyperlink"/>
            <w:rFonts w:ascii="Microsoft JhengHei" w:cs="Microsoft JhengHei" w:eastAsia="Microsoft JhengHei" w:hAnsi="Microsoft JhengHei"/>
            <w:sz w:val="18"/>
            <w:szCs w:val="18"/>
          </w:rPr>
          <w:t xml:space="preserve">《斜坡的例行維修檢查及工程師維修檢查須知》第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dt3ob9oqe6fms1upxenph">
        <w:r>
          <w:rPr>
            <w:rStyle w:val="Hyperlink"/>
            <w:rFonts w:ascii="Microsoft JhengHei" w:cs="Microsoft JhengHei" w:eastAsia="Microsoft JhengHei" w:hAnsi="Microsoft JhengHei"/>
            <w:sz w:val="18"/>
            <w:szCs w:val="18"/>
          </w:rPr>
          <w:t xml:space="preserve">《斜坡的例行維修檢查及工程師維修檢查須知》第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izit-61v31bxrpyubdcel">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cihi0u9xko4vxnpnop0ws">
        <w:r>
          <w:rPr>
            <w:rStyle w:val="Hyperlink"/>
            <w:rFonts w:ascii="Microsoft JhengHei" w:cs="Microsoft JhengHei" w:eastAsia="Microsoft JhengHei" w:hAnsi="Microsoft JhengHei"/>
            <w:sz w:val="18"/>
            <w:szCs w:val="18"/>
          </w:rPr>
          <w:t xml:space="preserve">《學校行政手冊（2025年11月版）》第 105 頁</w:t>
        </w:r>
      </w:hyperlink>
    </w:p>
    <w:p>
      <w:pPr>
        <w:spacing w:after="20"/>
        <w:ind w:left="420" w:hanging="420"/>
      </w:pPr>
      <w:r>
        <w:rPr>
          <w:rFonts w:ascii="Microsoft JhengHei" w:cs="Microsoft JhengHei" w:eastAsia="Microsoft JhengHei" w:hAnsi="Microsoft JhengHei"/>
          <w:color w:val="555555"/>
          <w:sz w:val="18"/>
          <w:szCs w:val="18"/>
        </w:rPr>
        <w:t xml:space="preserve">7, 9　</w:t>
      </w:r>
      <w:hyperlink w:history="1" r:id="rIdbhmyomkcth5o2lhc-36qu">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irhz_sj0l_1-yy-4en7hk">
        <w:r>
          <w:rPr>
            <w:rStyle w:val="Hyperlink"/>
            <w:rFonts w:ascii="Microsoft JhengHei" w:cs="Microsoft JhengHei" w:eastAsia="Microsoft JhengHei" w:hAnsi="Microsoft JhengHei"/>
            <w:sz w:val="18"/>
            <w:szCs w:val="18"/>
          </w:rPr>
          <w:t xml:space="preserve">《學校行政手冊（2025年11月版）》第 22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w0c8pt1gzyu6uj7bsofz3">
        <w:r>
          <w:rPr>
            <w:rStyle w:val="Hyperlink"/>
            <w:rFonts w:ascii="Microsoft JhengHei" w:cs="Microsoft JhengHei" w:eastAsia="Microsoft JhengHei" w:hAnsi="Microsoft JhengHei"/>
            <w:sz w:val="18"/>
            <w:szCs w:val="18"/>
          </w:rPr>
          <w:t xml:space="preserve">《學校行政手冊（2025年11月版）》第 241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1wsz_fxd1n7unbttf5rqy">
        <w:r>
          <w:rPr>
            <w:rStyle w:val="Hyperlink"/>
            <w:rFonts w:ascii="Microsoft JhengHei" w:cs="Microsoft JhengHei" w:eastAsia="Microsoft JhengHei" w:hAnsi="Microsoft JhengHei"/>
            <w:sz w:val="18"/>
            <w:szCs w:val="18"/>
          </w:rPr>
          <w:t xml:space="preserve">《學校行政手冊（2025年11月版）》第 253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f39auffdehbbuq8etzr1i">
        <w:r>
          <w:rPr>
            <w:rStyle w:val="Hyperlink"/>
            <w:rFonts w:ascii="Microsoft JhengHei" w:cs="Microsoft JhengHei" w:eastAsia="Microsoft JhengHei" w:hAnsi="Microsoft JhengHei"/>
            <w:sz w:val="18"/>
            <w:szCs w:val="18"/>
          </w:rPr>
          <w:t xml:space="preserve">《學校行政手冊（2025年11月版）》第 258 頁</w:t>
        </w:r>
      </w:hyperlink>
    </w:p>
    <w:p>
      <w:pPr>
        <w:pStyle w:val="Heading1"/>
        <w:pageBreakBefore/>
        <w:spacing w:after="100"/>
      </w:pPr>
      <w:r>
        <w:rPr>
          <w:rFonts w:ascii="Microsoft JhengHei" w:cs="Microsoft JhengHei" w:eastAsia="Microsoft JhengHei" w:hAnsi="Microsoft JhengHei"/>
          <w:b/>
          <w:bCs/>
          <w:sz w:val="28"/>
          <w:szCs w:val="28"/>
        </w:rPr>
        <w:t xml:space="preserve">3. 消防安全</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本校依據消防處處長要求及教育局指引，於各指定處所配置消防設備，具體要求如下表所列。所有滅火筒須安裝於易於取用之位置並妥為保養；</w:t>
      </w:r>
      <w:r>
        <w:rPr>
          <w:rFonts w:ascii="Microsoft JhengHei" w:cs="Microsoft JhengHei" w:eastAsia="Microsoft JhengHei" w:hAnsi="Microsoft JhengHei"/>
          <w:sz w:val="22"/>
          <w:szCs w:val="22"/>
          <w:shd w:fill="FFF2B8" w:val="clear"/>
        </w:rPr>
        <w:t xml:space="preserve">實驗室、設計及工藝／美術室及電腦課室</w:t>
      </w:r>
      <w:r>
        <w:rPr>
          <w:rFonts w:ascii="Microsoft JhengHei" w:cs="Microsoft JhengHei" w:eastAsia="Microsoft JhengHei" w:hAnsi="Microsoft JhengHei"/>
          <w:sz w:val="22"/>
          <w:szCs w:val="22"/>
        </w:rPr>
        <w:t xml:space="preserve">，須按消防安全規定額外放置滅火筒及／或防火氈。</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處所類別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必備消防設備</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科技與生活科╱家政科特別室╱縫紉室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二氧化碳型滅火筒一個；及防火氈一張或滅火砂一桶</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防火氈不應使用石棉材料；應採用消防處批准之玻璃纖維或其他代替物料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全校各課室及一般場所</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滅火筒（數量按消防處要求）</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須安裝於易於取用之位置並妥為保養</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實驗室、設計及工藝╱美術室、電腦課室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滅火筒及╱或防火氈（按消防安全規定）</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在一般配置基礎上額外放置</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須保持所有消防裝置或設備時刻在有效操作狀態。校長須確保校舍內所有消防裝置或設備之性能時刻維持良好，此乃《教育規例》（第279A章）第39(1)條所訂明之責任。本校就消防裝置之維保安排，依下列規定執行：（一）科技與生活科╱家政科特別室之防火裝置應放置於該室近入口處；（二）每隔十二個月，委聘一名註冊承辦商對全校消防裝置及設備進行全面檢查至少一次，並迅速添置已過期或已用完之消防設備；（三）註冊承辦商完成裝置、保養、修理或檢查工程後，須於十四天內向本校發出證明書，並將副本送交消防處處長；（四）屋邨學校如希望由房屋署代為進行消防檢查，</w:t>
      </w:r>
      <w:r>
        <w:rPr>
          <w:rFonts w:ascii="Microsoft JhengHei" w:cs="Microsoft JhengHei" w:eastAsia="Microsoft JhengHei" w:hAnsi="Microsoft JhengHei"/>
          <w:sz w:val="22"/>
          <w:szCs w:val="22"/>
          <w:shd w:fill="FFF2B8" w:val="clear"/>
        </w:rPr>
        <w:t xml:space="preserve">校監及校長</w:t>
      </w:r>
      <w:r>
        <w:rPr>
          <w:rFonts w:ascii="Microsoft JhengHei" w:cs="Microsoft JhengHei" w:eastAsia="Microsoft JhengHei" w:hAnsi="Microsoft JhengHei"/>
          <w:sz w:val="22"/>
          <w:szCs w:val="22"/>
        </w:rPr>
        <w:t xml:space="preserve">須主動與房屋署聯絡，否則本校須自行委聘註冊承辦商進行有關檢查。</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須保持所有課室及校舍之出口經常暢通無阻，確保所有消防裝置和設備（包括滅火筒）性能良好並易於取用。科技與生活科╱家政科課堂進行期間，所有房門均不應上鎖，所有走火通道及樓梯亦應保持暢通無阻。</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本校須在</w:t>
      </w:r>
      <w:r>
        <w:rPr>
          <w:rFonts w:ascii="Microsoft JhengHei" w:cs="Microsoft JhengHei" w:eastAsia="Microsoft JhengHei" w:hAnsi="Microsoft JhengHei"/>
          <w:sz w:val="22"/>
          <w:szCs w:val="22"/>
          <w:shd w:fill="FFF2B8" w:val="clear"/>
        </w:rPr>
        <w:t xml:space="preserve">所有課室及宿舍</w:t>
      </w:r>
      <w:r>
        <w:rPr>
          <w:rFonts w:ascii="Microsoft JhengHei" w:cs="Microsoft JhengHei" w:eastAsia="Microsoft JhengHei" w:hAnsi="Microsoft JhengHei"/>
          <w:sz w:val="22"/>
          <w:szCs w:val="22"/>
        </w:rPr>
        <w:t xml:space="preserve">張貼火警逃生路線圖，並最少每六個月進行火警演習一次，確保學校所有人員參與。校長須就校舍發生火警時之疏散程序擬定實際計劃，並依《教育規例》第38條，在學校日誌內記錄下列事項：（一）師生進行防火演習之情況；（二）由校舍疏散至</w:t>
      </w:r>
      <w:r>
        <w:rPr>
          <w:rFonts w:ascii="Microsoft JhengHei" w:cs="Microsoft JhengHei" w:eastAsia="Microsoft JhengHei" w:hAnsi="Microsoft JhengHei"/>
          <w:sz w:val="22"/>
          <w:szCs w:val="22"/>
          <w:shd w:fill="FFF2B8" w:val="clear"/>
        </w:rPr>
        <w:t xml:space="preserve">指定集合地點</w:t>
      </w:r>
      <w:r>
        <w:rPr>
          <w:rFonts w:ascii="Microsoft JhengHei" w:cs="Microsoft JhengHei" w:eastAsia="Microsoft JhengHei" w:hAnsi="Microsoft JhengHei"/>
          <w:sz w:val="22"/>
          <w:szCs w:val="22"/>
        </w:rPr>
        <w:t xml:space="preserve">所需之時間。</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學校主管</w:t>
      </w:r>
      <w:r>
        <w:rPr>
          <w:rFonts w:ascii="Microsoft JhengHei" w:cs="Microsoft JhengHei" w:eastAsia="Microsoft JhengHei" w:hAnsi="Microsoft JhengHei"/>
          <w:sz w:val="22"/>
          <w:szCs w:val="22"/>
        </w:rPr>
        <w:t xml:space="preserve">須確保所有員工熟悉以下各項，並提供相關培訓，涵蓋如何操作消防裝置、疏散學生及點算人數等。</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員工須熟悉之事項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《學校緊急疏散計劃》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包括計劃內容及執行程序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所有逃生路線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由學校各處前往指定集合地點之路線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消防裝置及設備之位置及操作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包括滅火筒、火警警報系統及其他消防設備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火警或緊急情況下各員工之崗位、職責及分工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確保所有員工明瞭各自於緊急疏散時之職責</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zmw8yje_vd5fn4iiegdtu">
        <w:r>
          <w:rPr>
            <w:rStyle w:val="Hyperlink"/>
            <w:rFonts w:ascii="Microsoft JhengHei" w:cs="Microsoft JhengHei" w:eastAsia="Microsoft JhengHei" w:hAnsi="Microsoft JhengHei"/>
            <w:sz w:val="18"/>
            <w:szCs w:val="18"/>
          </w:rPr>
          <w:t xml:space="preserve">《科技教育 – 安全指引》第 41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ar0vsm4agonmxnprscxih">
        <w:r>
          <w:rPr>
            <w:rStyle w:val="Hyperlink"/>
            <w:rFonts w:ascii="Microsoft JhengHei" w:cs="Microsoft JhengHei" w:eastAsia="Microsoft JhengHei" w:hAnsi="Microsoft JhengHei"/>
            <w:sz w:val="18"/>
            <w:szCs w:val="18"/>
          </w:rPr>
          <w:t xml:space="preserve">《學校行政手冊（2025年11月版）》第 246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q-dygpjd-7rgft1ryigdm">
        <w:r>
          <w:rPr>
            <w:rStyle w:val="Hyperlink"/>
            <w:rFonts w:ascii="Microsoft JhengHei" w:cs="Microsoft JhengHei" w:eastAsia="Microsoft JhengHei" w:hAnsi="Microsoft JhengHei"/>
            <w:sz w:val="18"/>
            <w:szCs w:val="18"/>
          </w:rPr>
          <w:t xml:space="preserve">《科技教育 – 安全指引》第 42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cicf3m5cqkcvig5isrhcx">
        <w:r>
          <w:rPr>
            <w:rStyle w:val="Hyperlink"/>
            <w:rFonts w:ascii="Microsoft JhengHei" w:cs="Microsoft JhengHei" w:eastAsia="Microsoft JhengHei" w:hAnsi="Microsoft JhengHei"/>
            <w:sz w:val="18"/>
            <w:szCs w:val="18"/>
          </w:rPr>
          <w:t xml:space="preserve">《消防裝置及設備指引》第 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qpjpoaou-prneemmdq1st">
        <w:r>
          <w:rPr>
            <w:rStyle w:val="Hyperlink"/>
            <w:rFonts w:ascii="Microsoft JhengHei" w:cs="Microsoft JhengHei" w:eastAsia="Microsoft JhengHei" w:hAnsi="Microsoft JhengHei"/>
            <w:sz w:val="18"/>
            <w:szCs w:val="18"/>
          </w:rPr>
          <w:t xml:space="preserve">《科技教育 – 安全指引》第 10 頁</w:t>
        </w:r>
      </w:hyperlink>
    </w:p>
    <w:p>
      <w:pPr>
        <w:spacing w:after="20"/>
        <w:ind w:left="420" w:hanging="420"/>
      </w:pPr>
      <w:r>
        <w:rPr>
          <w:rFonts w:ascii="Microsoft JhengHei" w:cs="Microsoft JhengHei" w:eastAsia="Microsoft JhengHei" w:hAnsi="Microsoft JhengHei"/>
          <w:color w:val="555555"/>
          <w:sz w:val="18"/>
          <w:szCs w:val="18"/>
        </w:rPr>
        <w:t xml:space="preserve">6, 7　</w:t>
      </w:r>
      <w:hyperlink w:history="1" r:id="rIdsdkaifsvyo6xfav4ma2po">
        <w:r>
          <w:rPr>
            <w:rStyle w:val="Hyperlink"/>
            <w:rFonts w:ascii="Microsoft JhengHei" w:cs="Microsoft JhengHei" w:eastAsia="Microsoft JhengHei" w:hAnsi="Microsoft JhengHei"/>
            <w:sz w:val="18"/>
            <w:szCs w:val="18"/>
          </w:rPr>
          <w:t xml:space="preserve">《學校行政手冊（2025年11月版）》第 105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3xjzqqsghlw5rrzfgipuh">
        <w:r>
          <w:rPr>
            <w:rStyle w:val="Hyperlink"/>
            <w:rFonts w:ascii="Microsoft JhengHei" w:cs="Microsoft JhengHei" w:eastAsia="Microsoft JhengHei" w:hAnsi="Microsoft JhengHei"/>
            <w:sz w:val="18"/>
            <w:szCs w:val="18"/>
          </w:rPr>
          <w:t xml:space="preserve">《學校行政手冊（2025年11月版）》第 24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ryayanjfwdfxsu9zeqh-u">
        <w:r>
          <w:rPr>
            <w:rStyle w:val="Hyperlink"/>
            <w:rFonts w:ascii="Microsoft JhengHei" w:cs="Microsoft JhengHei" w:eastAsia="Microsoft JhengHei" w:hAnsi="Microsoft JhengHei"/>
            <w:sz w:val="18"/>
            <w:szCs w:val="18"/>
          </w:rPr>
          <w:t xml:space="preserve">《學校行政手冊（2025年11月版）》第 23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x8tvkef-p03owznll7ckm">
        <w:r>
          <w:rPr>
            <w:rStyle w:val="Hyperlink"/>
            <w:rFonts w:ascii="Microsoft JhengHei" w:cs="Microsoft JhengHei" w:eastAsia="Microsoft JhengHei" w:hAnsi="Microsoft JhengHei"/>
            <w:sz w:val="18"/>
            <w:szCs w:val="18"/>
          </w:rPr>
          <w:t xml:space="preserve">《學校行政手冊（2025年11月版）》第 262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xr8webojlkthcp6g7gxuc">
        <w:r>
          <w:rPr>
            <w:rStyle w:val="Hyperlink"/>
            <w:rFonts w:ascii="Microsoft JhengHei" w:cs="Microsoft JhengHei" w:eastAsia="Microsoft JhengHei" w:hAnsi="Microsoft JhengHei"/>
            <w:sz w:val="18"/>
            <w:szCs w:val="18"/>
          </w:rPr>
          <w:t xml:space="preserve">《學校行政手冊（2025年11月版）》第 261 頁</w:t>
        </w:r>
      </w:hyperlink>
    </w:p>
    <w:p>
      <w:pPr>
        <w:pStyle w:val="Heading1"/>
        <w:pageBreakBefore/>
        <w:spacing w:after="100"/>
      </w:pPr>
      <w:r>
        <w:rPr>
          <w:rFonts w:ascii="Microsoft JhengHei" w:cs="Microsoft JhengHei" w:eastAsia="Microsoft JhengHei" w:hAnsi="Microsoft JhengHei"/>
          <w:b/>
          <w:bCs/>
          <w:sz w:val="28"/>
          <w:szCs w:val="28"/>
        </w:rPr>
        <w:t xml:space="preserve">4. 實驗室安全</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使用激光指示器時，應選用第二類型激光指示器（最大輸出連續波率不可超逾1毫瓦）較為安全；不得用指示器直接照射眼睛或直視激光指示器。</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殺蟲劑及用於食物╱紡織物實驗的化學物品，須存放在上了鎖、遠離食物的地方，並須清楚標明物品名稱並貼上危險警告標籤，且須經教師准許方可使用。</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放射源監管人須至少每年一次利用「拭抹試驗法」檢查本校管有的所有密封放射源。</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進行生物實驗後，使用過的器具須浸在消毒劑內一段時間以進行消毒；實驗檯面應用消毒劑揩抹，並應用肥皂液及清水把雙手徹底洗淨。</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接駁氣體爐具的軟膠喉須最少每三年更換一次；如軟膠喉已損毀或發漲，必須立即更換。</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如本校使用無煙道式氣體熱水爐，不可連續使用超過五分鐘；每年應檢查此類熱水爐一次。為安全起見，應放棄使用無煙道式（洗滌盆）氣體熱水爐，改用普通煙道式或密封式熱水爐。</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科技室的電器設備保養規定如下：冷氣機和抽濕機的隔塵網應定期檢查和清洗，避免塵埃堆積，確保設備能有效操作；在關掉電器後，須隔三分鐘後才可再次開啟。</w:t>
      </w:r>
      <w:r>
        <w:rPr>
          <w:rFonts w:ascii="Microsoft JhengHei" w:cs="Microsoft JhengHei" w:eastAsia="Microsoft JhengHei" w:hAnsi="Microsoft JhengHei"/>
          <w:color w:val="1F4E36"/>
          <w:sz w:val="16"/>
          <w:szCs w:val="16"/>
          <w:vertAlign w:val="superscript"/>
        </w:rPr>
        <w:t xml:space="preserve">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7　</w:t>
      </w:r>
      <w:hyperlink w:history="1" r:id="rIdzg4brcp-cs24sqjg2p-hs">
        <w:r>
          <w:rPr>
            <w:rStyle w:val="Hyperlink"/>
            <w:rFonts w:ascii="Microsoft JhengHei" w:cs="Microsoft JhengHei" w:eastAsia="Microsoft JhengHei" w:hAnsi="Microsoft JhengHei"/>
            <w:sz w:val="18"/>
            <w:szCs w:val="18"/>
          </w:rPr>
          <w:t xml:space="preserve">《科技教育 – 安全指引》第 24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_mnonez6q7jtyogjf02by">
        <w:r>
          <w:rPr>
            <w:rStyle w:val="Hyperlink"/>
            <w:rFonts w:ascii="Microsoft JhengHei" w:cs="Microsoft JhengHei" w:eastAsia="Microsoft JhengHei" w:hAnsi="Microsoft JhengHei"/>
            <w:sz w:val="18"/>
            <w:szCs w:val="18"/>
          </w:rPr>
          <w:t xml:space="preserve">《科技教育 – 安全指引》第 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f8lgibfedltgg1womjv71">
        <w:r>
          <w:rPr>
            <w:rStyle w:val="Hyperlink"/>
            <w:rFonts w:ascii="Microsoft JhengHei" w:cs="Microsoft JhengHei" w:eastAsia="Microsoft JhengHei" w:hAnsi="Microsoft JhengHei"/>
            <w:sz w:val="18"/>
            <w:szCs w:val="18"/>
          </w:rPr>
          <w:t xml:space="preserve">《學校行政手冊（2025年11月版）》第 57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07lvgyh6titbwszqvpken">
        <w:r>
          <w:rPr>
            <w:rStyle w:val="Hyperlink"/>
            <w:rFonts w:ascii="Microsoft JhengHei" w:cs="Microsoft JhengHei" w:eastAsia="Microsoft JhengHei" w:hAnsi="Microsoft JhengHei"/>
            <w:sz w:val="18"/>
            <w:szCs w:val="18"/>
          </w:rPr>
          <w:t xml:space="preserve">《科技教育 – 安全指引》第 36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qop9hkdkeobtveu9krzmb">
        <w:r>
          <w:rPr>
            <w:rStyle w:val="Hyperlink"/>
            <w:rFonts w:ascii="Microsoft JhengHei" w:cs="Microsoft JhengHei" w:eastAsia="Microsoft JhengHei" w:hAnsi="Microsoft JhengHei"/>
            <w:sz w:val="18"/>
            <w:szCs w:val="18"/>
          </w:rPr>
          <w:t xml:space="preserve">《科技教育 – 安全指引》第 26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kw6rgxq0bwroejhx5ttld">
        <w:r>
          <w:rPr>
            <w:rStyle w:val="Hyperlink"/>
            <w:rFonts w:ascii="Microsoft JhengHei" w:cs="Microsoft JhengHei" w:eastAsia="Microsoft JhengHei" w:hAnsi="Microsoft JhengHei"/>
            <w:sz w:val="18"/>
            <w:szCs w:val="18"/>
          </w:rPr>
          <w:t xml:space="preserve">《科技教育 – 安全指引》第 27 頁</w:t>
        </w:r>
      </w:hyperlink>
    </w:p>
    <w:p>
      <w:pPr>
        <w:pStyle w:val="Heading1"/>
        <w:pageBreakBefore/>
        <w:spacing w:after="100"/>
      </w:pPr>
      <w:r>
        <w:rPr>
          <w:rFonts w:ascii="Microsoft JhengHei" w:cs="Microsoft JhengHei" w:eastAsia="Microsoft JhengHei" w:hAnsi="Microsoft JhengHei"/>
          <w:b/>
          <w:bCs/>
          <w:sz w:val="28"/>
          <w:szCs w:val="28"/>
        </w:rPr>
        <w:t xml:space="preserve">5. 視覺藝術安全</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本校視覺藝術科科主任應與所有任教本科之教師共同商議及制訂安全守則，並向各任教教師派發視覺藝術科學習活動安全措施之參考資料。本校應設立視覺藝術科</w:t>
      </w:r>
      <w:r>
        <w:rPr>
          <w:rFonts w:ascii="Microsoft JhengHei" w:cs="Microsoft JhengHei" w:eastAsia="Microsoft JhengHei" w:hAnsi="Microsoft JhengHei"/>
          <w:sz w:val="22"/>
          <w:szCs w:val="22"/>
          <w:shd w:fill="FFF2B8" w:val="clear"/>
        </w:rPr>
        <w:t xml:space="preserve">安全措施監察小組</w:t>
      </w:r>
      <w:r>
        <w:rPr>
          <w:rFonts w:ascii="Microsoft JhengHei" w:cs="Microsoft JhengHei" w:eastAsia="Microsoft JhengHei" w:hAnsi="Microsoft JhengHei"/>
          <w:sz w:val="22"/>
          <w:szCs w:val="22"/>
        </w:rPr>
        <w:t xml:space="preserve">（由科主任主持），負責定期進行物料、工具、器材及學習活動之安全評估及跟進工作，並與本校</w:t>
      </w:r>
      <w:r>
        <w:rPr>
          <w:rFonts w:ascii="Microsoft JhengHei" w:cs="Microsoft JhengHei" w:eastAsia="Microsoft JhengHei" w:hAnsi="Microsoft JhengHei"/>
          <w:sz w:val="22"/>
          <w:szCs w:val="22"/>
          <w:shd w:fill="FFF2B8" w:val="clear"/>
        </w:rPr>
        <w:t xml:space="preserve">危機處理小組或安全小組</w:t>
      </w:r>
      <w:r>
        <w:rPr>
          <w:rFonts w:ascii="Microsoft JhengHei" w:cs="Microsoft JhengHei" w:eastAsia="Microsoft JhengHei" w:hAnsi="Microsoft JhengHei"/>
          <w:sz w:val="22"/>
          <w:szCs w:val="22"/>
        </w:rPr>
        <w:t xml:space="preserve">保持緊密聯繫。</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視覺藝術室須張貼下列資料，並訂立使用守則供師生遵守，本校視覺藝術室張貼規定如下表所示。</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張貼項目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位置要求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各班級使用時間表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當眼處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走火路線圖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當眼處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物料、工具及器材使用與安全資料或標語</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當眼處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火警逃生路線圖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當眼處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版畫機安全使用方法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報告板當眼處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視覺藝術室之環境安全須符合下列規定：（一）地板必須保持乾爽及清潔；（二）室內通道不可用作貯存物品或工作場地，以免發生意外；（三）上課時所有出入口均不應上鎖，通道須經常保持暢通無阻；（四）使用有氣味或會散發有害氣體之物料或顏料時，除打開窗戶外，更應開動風扇，保持室內空氣對流和通風良好，以免學生健康受損。</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學生在視覺藝術室內須遵守下列守則，教師應於每學年開始時向學生講解，本校視覺藝術室學生守則規定如下表所示。</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守則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進入貯物室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未經教師許可，不得進入視覺藝術室內之貯物室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接觸電器及化學品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在沒有教師指示下，不得接觸電掣、電源、一切電動工具及化學品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使用工具設備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須經教師示範和講解後，方可使用視覺藝術室內之設備、工具和物料；使用鋒利工具須在教師監管下進行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身體不適</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如在活動中感覺不適或有損傷，應立刻向教師報告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火警疏散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須熟悉走火路線；倘若視覺藝術室發生火警時，應依指示疏散至安全地點</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視覺藝術科教學活動中，下列物料及做法絕對禁止使用或進行：（一）腐蝕性液體，如強酸（例如：硝酸、鉻酸）或強鹼（例如：氫氧化鈉），即使經過稀釋亦不可使用；（二）含有毒重金屬（鉛、鎘、鋇、鋰、鉻、銻、硒和汞）之顏料、染料、油墨、琺瑯和釉藥；（三）含石棉之物質；（四）陶藝活動中含有劇毒或可能致癌物質（如砷、鎘、鉛、鉻、硒、鎳和鈹等）之原料和釉藥；（五）將膠袋或發泡膠（聚苯乙烯）加熱、燃燒或使用發熱線切割；（六）國畫顏料中含毒性之藤黃、石青和石綠。</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使用視覺藝術物料及顏料時，須採取下列個人防護措施：（一）若使用之物料或顏料會產生氣體和微塵，應穿戴合適之口罩、手套和保護衣物；（二）使用化學品時應穿戴手套；（三）使用視覺藝術顏料後應立即洗手。本校不應安排需要學生配戴微粒過濾呼吸器始能進行之活動。</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噴霧裝之油漆及固定液不可在視覺藝術室、貯物室或走廊噴灑。不應使用氣體壓縮機（氣泵）作噴畫；若在視覺藝術活動時使用噴畫技術，應使用水溶性顏料及罐裝壓縮氣體，並在室外空曠地方及有教師指導下進行。噴霧式上釉法只適宜在特別的抽氣隔塵工作柜內進行，用後應立即清理；上釉時必須關掉電風扇，保持空氣流通，並戴上護目鏡和口罩。</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5.8　</w:t>
      </w:r>
      <w:r>
        <w:rPr>
          <w:rFonts w:ascii="Microsoft JhengHei" w:cs="Microsoft JhengHei" w:eastAsia="Microsoft JhengHei" w:hAnsi="Microsoft JhengHei"/>
          <w:sz w:val="22"/>
          <w:szCs w:val="22"/>
        </w:rPr>
        <w:t xml:space="preserve">視覺藝術室之工具及器材須按下列標準保養及管理：（一）所有工具及器材必須定期保養，以維持性能良好、操作正常；（二）若工具發現有缺口、生銹或變鈍，或器材操作失靈，應立即停止使用，並盡快維修或更換；（三）嚴重損毀而不能維修之家俬和工具必須停止使用及報銷；（四）尖銳工具須存放在適當之貯物櫃或工具箱內；（五）金屬工具須存放在乾燥地方並定期用機油抹拭。</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5.9　</w:t>
      </w:r>
      <w:r>
        <w:rPr>
          <w:rFonts w:ascii="Microsoft JhengHei" w:cs="Microsoft JhengHei" w:eastAsia="Microsoft JhengHei" w:hAnsi="Microsoft JhengHei"/>
          <w:sz w:val="22"/>
          <w:szCs w:val="22"/>
        </w:rPr>
        <w:t xml:space="preserve">視覺藝術室、窯室及貯物室之電器設備須符合下列規定：（一）要經常檢查所有電器接線及接地，並留意正確之安裝及使用方法；（二）所有電器必須使用有接地三叉插頭，使用完畢應即拔離電源；（三）任何電器維修工作應由專業技工進行；（四）不可擅自更改視覺藝術室、窯室和貯物室內之電器設備。</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5.10　</w:t>
      </w:r>
      <w:r>
        <w:rPr>
          <w:rFonts w:ascii="Microsoft JhengHei" w:cs="Microsoft JhengHei" w:eastAsia="Microsoft JhengHei" w:hAnsi="Microsoft JhengHei"/>
          <w:sz w:val="22"/>
          <w:szCs w:val="22"/>
        </w:rPr>
        <w:t xml:space="preserve">裝置及使用電窯須符合下列規定：（一）裝置電窯之地方必須通風良好，室內須安裝合適之抽氣系統，房門要裝置有百葉窗板；（二）電窯四週須保持約0.5米空間，窯頂上切勿放置雜物；（三）電窯應配上鎖，以防學生於燒窯時打開窯門；（四）電窯在通電使用時必須有明顯之指示燈；（五）電窯須定期檢查及保養，如有損毀，應由專業技工進行維修；（六）入窯、開窯和燒窯一定要由教師或技術員操作；（七）電窯在開動後，教師一定要掛出告示牌，警告學生不可在燒窯時接近窯門；（八）燒窯時抽氣系統必須開動，以確保室內空氣流通。</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5.11　</w:t>
      </w:r>
      <w:r>
        <w:rPr>
          <w:rFonts w:ascii="Microsoft JhengHei" w:cs="Microsoft JhengHei" w:eastAsia="Microsoft JhengHei" w:hAnsi="Microsoft JhengHei"/>
          <w:sz w:val="22"/>
          <w:szCs w:val="22"/>
        </w:rPr>
        <w:t xml:space="preserve">視覺藝術室內不得使用明火。易燃及有揮發性之液體切勿暴露在猛烈陽光下，應存放在陰涼、低於攝氏40度及遠離明火之地方。本校不應貯存超過法例規定數量之易燃物品；如因用剩而需要貯存，亦不可超過法例規定之貯存量（如欲了解規定之貯存量，可向消防處查詢，查詢電話：2723 8787）。消防處勸諭各學校必須將乙醇與火水或天拿水分別存放；易燃液體應貯存於加蓋有清晰標籤之容器中。熔化蠟質時必須間接通過水盆加熱；噴畫與熔蠟等活動不可同時進行。</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5.12　</w:t>
      </w:r>
      <w:r>
        <w:rPr>
          <w:rFonts w:ascii="Microsoft JhengHei" w:cs="Microsoft JhengHei" w:eastAsia="Microsoft JhengHei" w:hAnsi="Microsoft JhengHei"/>
          <w:sz w:val="22"/>
          <w:szCs w:val="22"/>
        </w:rPr>
        <w:t xml:space="preserve">視覺藝術室內應設置適當滅火器材，並存放在當眼而易於提取之地方；滅火器材要定期保養及檢查，任教教師須了解其使用方法。</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5.13　</w:t>
      </w:r>
      <w:r>
        <w:rPr>
          <w:rFonts w:ascii="Microsoft JhengHei" w:cs="Microsoft JhengHei" w:eastAsia="Microsoft JhengHei" w:hAnsi="Microsoft JhengHei"/>
          <w:sz w:val="22"/>
          <w:szCs w:val="22"/>
        </w:rPr>
        <w:t xml:space="preserve">若視覺藝術活動中發生翻瀉不明或帶有危險性物料之事故，應立即疏散學生離開現場，同時致電通知消防處，並盡快知會教育局。</w:t>
      </w:r>
      <w:r>
        <w:rPr>
          <w:rFonts w:ascii="Microsoft JhengHei" w:cs="Microsoft JhengHei" w:eastAsia="Microsoft JhengHei" w:hAnsi="Microsoft JhengHei"/>
          <w:color w:val="1F4E36"/>
          <w:sz w:val="16"/>
          <w:szCs w:val="16"/>
          <w:vertAlign w:val="superscript"/>
        </w:rPr>
        <w:t xml:space="preserve">27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exnqgsfsgvnmhnnrh-3no">
        <w:r>
          <w:rPr>
            <w:rStyle w:val="Hyperlink"/>
            <w:rFonts w:ascii="Microsoft JhengHei" w:cs="Microsoft JhengHei" w:eastAsia="Microsoft JhengHei" w:hAnsi="Microsoft JhengHei"/>
            <w:sz w:val="18"/>
            <w:szCs w:val="18"/>
          </w:rPr>
          <w:t xml:space="preserve">《視覺藝術科安全指引》第 4 頁</w:t>
        </w:r>
      </w:hyperlink>
    </w:p>
    <w:p>
      <w:pPr>
        <w:spacing w:after="20"/>
        <w:ind w:left="420" w:hanging="420"/>
      </w:pPr>
      <w:r>
        <w:rPr>
          <w:rFonts w:ascii="Microsoft JhengHei" w:cs="Microsoft JhengHei" w:eastAsia="Microsoft JhengHei" w:hAnsi="Microsoft JhengHei"/>
          <w:color w:val="555555"/>
          <w:sz w:val="18"/>
          <w:szCs w:val="18"/>
        </w:rPr>
        <w:t xml:space="preserve">2, 20　</w:t>
      </w:r>
      <w:hyperlink w:history="1" r:id="rIdbnmsaj4flux6pihgdbtqp">
        <w:r>
          <w:rPr>
            <w:rStyle w:val="Hyperlink"/>
            <w:rFonts w:ascii="Microsoft JhengHei" w:cs="Microsoft JhengHei" w:eastAsia="Microsoft JhengHei" w:hAnsi="Microsoft JhengHei"/>
            <w:sz w:val="18"/>
            <w:szCs w:val="18"/>
          </w:rPr>
          <w:t xml:space="preserve">《視覺藝術科安全指引》第 26 頁</w:t>
        </w:r>
      </w:hyperlink>
    </w:p>
    <w:p>
      <w:pPr>
        <w:spacing w:after="20"/>
        <w:ind w:left="420" w:hanging="420"/>
      </w:pPr>
      <w:r>
        <w:rPr>
          <w:rFonts w:ascii="Microsoft JhengHei" w:cs="Microsoft JhengHei" w:eastAsia="Microsoft JhengHei" w:hAnsi="Microsoft JhengHei"/>
          <w:color w:val="555555"/>
          <w:sz w:val="18"/>
          <w:szCs w:val="18"/>
        </w:rPr>
        <w:t xml:space="preserve">3, 6　</w:t>
      </w:r>
      <w:hyperlink w:history="1" r:id="rIdbs9uxyr-rw-0n_8z6ekap">
        <w:r>
          <w:rPr>
            <w:rStyle w:val="Hyperlink"/>
            <w:rFonts w:ascii="Microsoft JhengHei" w:cs="Microsoft JhengHei" w:eastAsia="Microsoft JhengHei" w:hAnsi="Microsoft JhengHei"/>
            <w:sz w:val="18"/>
            <w:szCs w:val="18"/>
          </w:rPr>
          <w:t xml:space="preserve">《視覺藝術科安全指引》第 5 頁</w:t>
        </w:r>
      </w:hyperlink>
    </w:p>
    <w:p>
      <w:pPr>
        <w:spacing w:after="20"/>
        <w:ind w:left="420" w:hanging="420"/>
      </w:pPr>
      <w:r>
        <w:rPr>
          <w:rFonts w:ascii="Microsoft JhengHei" w:cs="Microsoft JhengHei" w:eastAsia="Microsoft JhengHei" w:hAnsi="Microsoft JhengHei"/>
          <w:color w:val="555555"/>
          <w:sz w:val="18"/>
          <w:szCs w:val="18"/>
        </w:rPr>
        <w:t xml:space="preserve">4, 7　</w:t>
      </w:r>
      <w:hyperlink w:history="1" r:id="rIdcnlzk-safksnhhl5puyow">
        <w:r>
          <w:rPr>
            <w:rStyle w:val="Hyperlink"/>
            <w:rFonts w:ascii="Microsoft JhengHei" w:cs="Microsoft JhengHei" w:eastAsia="Microsoft JhengHei" w:hAnsi="Microsoft JhengHei"/>
            <w:sz w:val="18"/>
            <w:szCs w:val="18"/>
          </w:rPr>
          <w:t xml:space="preserve">《視覺藝術科安全指引》第 15 頁</w:t>
        </w:r>
      </w:hyperlink>
    </w:p>
    <w:p>
      <w:pPr>
        <w:spacing w:after="20"/>
        <w:ind w:left="420" w:hanging="420"/>
      </w:pPr>
      <w:r>
        <w:rPr>
          <w:rFonts w:ascii="Microsoft JhengHei" w:cs="Microsoft JhengHei" w:eastAsia="Microsoft JhengHei" w:hAnsi="Microsoft JhengHei"/>
          <w:color w:val="555555"/>
          <w:sz w:val="18"/>
          <w:szCs w:val="18"/>
        </w:rPr>
        <w:t xml:space="preserve">5, 21, 22, 23　</w:t>
      </w:r>
      <w:hyperlink w:history="1" r:id="rIdzw75rncetmqdulwswywcs">
        <w:r>
          <w:rPr>
            <w:rStyle w:val="Hyperlink"/>
            <w:rFonts w:ascii="Microsoft JhengHei" w:cs="Microsoft JhengHei" w:eastAsia="Microsoft JhengHei" w:hAnsi="Microsoft JhengHei"/>
            <w:sz w:val="18"/>
            <w:szCs w:val="18"/>
          </w:rPr>
          <w:t xml:space="preserve">《視覺藝術科安全指引》第 36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oh-ojt6hejvqs5sunw1if">
        <w:r>
          <w:rPr>
            <w:rStyle w:val="Hyperlink"/>
            <w:rFonts w:ascii="Microsoft JhengHei" w:cs="Microsoft JhengHei" w:eastAsia="Microsoft JhengHei" w:hAnsi="Microsoft JhengHei"/>
            <w:sz w:val="18"/>
            <w:szCs w:val="18"/>
          </w:rPr>
          <w:t xml:space="preserve">《視覺藝術科安全指引》第 6 頁</w:t>
        </w:r>
      </w:hyperlink>
    </w:p>
    <w:p>
      <w:pPr>
        <w:spacing w:after="20"/>
        <w:ind w:left="420" w:hanging="420"/>
      </w:pPr>
      <w:r>
        <w:rPr>
          <w:rFonts w:ascii="Microsoft JhengHei" w:cs="Microsoft JhengHei" w:eastAsia="Microsoft JhengHei" w:hAnsi="Microsoft JhengHei"/>
          <w:color w:val="555555"/>
          <w:sz w:val="18"/>
          <w:szCs w:val="18"/>
        </w:rPr>
        <w:t xml:space="preserve">9, 14　</w:t>
      </w:r>
      <w:hyperlink w:history="1" r:id="rIde4q0qenocoksc9jlinihj">
        <w:r>
          <w:rPr>
            <w:rStyle w:val="Hyperlink"/>
            <w:rFonts w:ascii="Microsoft JhengHei" w:cs="Microsoft JhengHei" w:eastAsia="Microsoft JhengHei" w:hAnsi="Microsoft JhengHei"/>
            <w:sz w:val="18"/>
            <w:szCs w:val="18"/>
          </w:rPr>
          <w:t xml:space="preserve">《視覺藝術科安全指引》第 7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5udzcg4y0uordffkoowl1">
        <w:r>
          <w:rPr>
            <w:rStyle w:val="Hyperlink"/>
            <w:rFonts w:ascii="Microsoft JhengHei" w:cs="Microsoft JhengHei" w:eastAsia="Microsoft JhengHei" w:hAnsi="Microsoft JhengHei"/>
            <w:sz w:val="18"/>
            <w:szCs w:val="18"/>
          </w:rPr>
          <w:t xml:space="preserve">《視覺藝術科安全指引》第 9 頁</w:t>
        </w:r>
      </w:hyperlink>
    </w:p>
    <w:p>
      <w:pPr>
        <w:spacing w:after="20"/>
        <w:ind w:left="420" w:hanging="420"/>
      </w:pPr>
      <w:r>
        <w:rPr>
          <w:rFonts w:ascii="Microsoft JhengHei" w:cs="Microsoft JhengHei" w:eastAsia="Microsoft JhengHei" w:hAnsi="Microsoft JhengHei"/>
          <w:color w:val="555555"/>
          <w:sz w:val="18"/>
          <w:szCs w:val="18"/>
        </w:rPr>
        <w:t xml:space="preserve">11, 15, 16　</w:t>
      </w:r>
      <w:hyperlink w:history="1" r:id="rIdq44zfgx3jnhyna6yhtrbm">
        <w:r>
          <w:rPr>
            <w:rStyle w:val="Hyperlink"/>
            <w:rFonts w:ascii="Microsoft JhengHei" w:cs="Microsoft JhengHei" w:eastAsia="Microsoft JhengHei" w:hAnsi="Microsoft JhengHei"/>
            <w:sz w:val="18"/>
            <w:szCs w:val="18"/>
          </w:rPr>
          <w:t xml:space="preserve">《視覺藝術科安全指引》第 11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ax6jkpzol6qgarpmiyfp5">
        <w:r>
          <w:rPr>
            <w:rStyle w:val="Hyperlink"/>
            <w:rFonts w:ascii="Microsoft JhengHei" w:cs="Microsoft JhengHei" w:eastAsia="Microsoft JhengHei" w:hAnsi="Microsoft JhengHei"/>
            <w:sz w:val="18"/>
            <w:szCs w:val="18"/>
          </w:rPr>
          <w:t xml:space="preserve">《視覺藝術科安全指引》第 28 頁</w:t>
        </w:r>
      </w:hyperlink>
    </w:p>
    <w:p>
      <w:pPr>
        <w:spacing w:after="20"/>
        <w:ind w:left="420" w:hanging="420"/>
      </w:pPr>
      <w:r>
        <w:rPr>
          <w:rFonts w:ascii="Microsoft JhengHei" w:cs="Microsoft JhengHei" w:eastAsia="Microsoft JhengHei" w:hAnsi="Microsoft JhengHei"/>
          <w:color w:val="555555"/>
          <w:sz w:val="18"/>
          <w:szCs w:val="18"/>
        </w:rPr>
        <w:t xml:space="preserve">13, 17　</w:t>
      </w:r>
      <w:hyperlink w:history="1" r:id="rIdsspg_qyhdcos7gw1jhkdz">
        <w:r>
          <w:rPr>
            <w:rStyle w:val="Hyperlink"/>
            <w:rFonts w:ascii="Microsoft JhengHei" w:cs="Microsoft JhengHei" w:eastAsia="Microsoft JhengHei" w:hAnsi="Microsoft JhengHei"/>
            <w:sz w:val="18"/>
            <w:szCs w:val="18"/>
          </w:rPr>
          <w:t xml:space="preserve">《視覺藝術科安全指引》第 37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_btz8b40wdnk9sp2j4lie">
        <w:r>
          <w:rPr>
            <w:rStyle w:val="Hyperlink"/>
            <w:rFonts w:ascii="Microsoft JhengHei" w:cs="Microsoft JhengHei" w:eastAsia="Microsoft JhengHei" w:hAnsi="Microsoft JhengHei"/>
            <w:sz w:val="18"/>
            <w:szCs w:val="18"/>
          </w:rPr>
          <w:t xml:space="preserve">《視覺藝術科安全指引》第 39 頁</w:t>
        </w:r>
      </w:hyperlink>
    </w:p>
    <w:p>
      <w:pPr>
        <w:spacing w:after="20"/>
        <w:ind w:left="420" w:hanging="420"/>
      </w:pPr>
      <w:r>
        <w:rPr>
          <w:rFonts w:ascii="Microsoft JhengHei" w:cs="Microsoft JhengHei" w:eastAsia="Microsoft JhengHei" w:hAnsi="Microsoft JhengHei"/>
          <w:color w:val="555555"/>
          <w:sz w:val="18"/>
          <w:szCs w:val="18"/>
        </w:rPr>
        <w:t xml:space="preserve">19, 25, 26　</w:t>
      </w:r>
      <w:hyperlink w:history="1" r:id="rIdbd-uwyopotqyyf3jen4hl">
        <w:r>
          <w:rPr>
            <w:rStyle w:val="Hyperlink"/>
            <w:rFonts w:ascii="Microsoft JhengHei" w:cs="Microsoft JhengHei" w:eastAsia="Microsoft JhengHei" w:hAnsi="Microsoft JhengHei"/>
            <w:sz w:val="18"/>
            <w:szCs w:val="18"/>
          </w:rPr>
          <w:t xml:space="preserve">《視覺藝術科安全指引》第 14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ypfjfed6hik4uweqtsuau">
        <w:r>
          <w:rPr>
            <w:rStyle w:val="Hyperlink"/>
            <w:rFonts w:ascii="Microsoft JhengHei" w:cs="Microsoft JhengHei" w:eastAsia="Microsoft JhengHei" w:hAnsi="Microsoft JhengHei"/>
            <w:sz w:val="18"/>
            <w:szCs w:val="18"/>
          </w:rPr>
          <w:t xml:space="preserve">《視覺藝術科安全指引》第 38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hq3lqwuy_aptncbnkzrmm">
        <w:r>
          <w:rPr>
            <w:rStyle w:val="Hyperlink"/>
            <w:rFonts w:ascii="Microsoft JhengHei" w:cs="Microsoft JhengHei" w:eastAsia="Microsoft JhengHei" w:hAnsi="Microsoft JhengHei"/>
            <w:sz w:val="18"/>
            <w:szCs w:val="18"/>
          </w:rPr>
          <w:t xml:space="preserve">《視覺藝術科安全指引》第 31 頁</w:t>
        </w:r>
      </w:hyperlink>
    </w:p>
    <w:p>
      <w:pPr>
        <w:pStyle w:val="Heading1"/>
        <w:pageBreakBefore/>
        <w:spacing w:after="100"/>
      </w:pPr>
      <w:r>
        <w:rPr>
          <w:rFonts w:ascii="Microsoft JhengHei" w:cs="Microsoft JhengHei" w:eastAsia="Microsoft JhengHei" w:hAnsi="Microsoft JhengHei"/>
          <w:b/>
          <w:bCs/>
          <w:sz w:val="28"/>
          <w:szCs w:val="28"/>
        </w:rPr>
        <w:t xml:space="preserve">6. 交通安全</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聘用學生服務車輛時，須確保所用車輛符合以下構造標準：每名學童必須獲分配一個構造適當並固定於車輛車身上的座位，否則該學童不得乘搭該車輛；營辦商應確保車輛所運載的乘客人數不會超過登記文件所指明的數目。每輛於2009年5月1日或之後登記的學生服務車輛，均須按《道路交通（車輛構造及保養）規例》（第374A章）裝置「保護式座椅」，其椅背、約束屏障及其他受管制表面須以吸收碰撞能量物料製成，物料須符合指定標準。各車輛須按以下規格清楚及正確地標明乘客座位數目：</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車輛類別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標示位置</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字體高度要求</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語文</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非專營巴士（校巴）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車廂內及車身外面尾部或左側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不少於10毫米</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中英文</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學校私家小巴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車身外面左右兩側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不少於100毫米</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中英文</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本校就學生服務車輛安全帶裝設及使用，須遵守以下分階段法定要求：</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生效日期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適用車輛</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法定要求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2026年1月25日起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已裝設安全帶的學生服務車輛（所有）</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乘客必須佩戴安全帶；安全帶必須可使人緊扣在座位上，不得兩人或多人同時共用一條安全帶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2026年1月25日或之後新登記</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新登記學生服務車輛</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必須為所有乘客座位安裝安全帶；安全帶必須符合《道路交通（安全裝備）規例》（第374F章）附表2的要求；如未能遵照法例裝妥座椅或安全帶，將不獲運輸署批出客運營業證</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2028年12月31日前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所有學生服務車輛</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須在所有乘客座位裝設安全帶及「保護式座椅」；由該日起，如車輛未符合此規定，將不可提供學生服務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本校就學生服務車輛之審批，由</w:t>
      </w:r>
      <w:r>
        <w:rPr>
          <w:rFonts w:ascii="Microsoft JhengHei" w:cs="Microsoft JhengHei" w:eastAsia="Microsoft JhengHei" w:hAnsi="Microsoft JhengHei"/>
          <w:sz w:val="22"/>
          <w:szCs w:val="22"/>
          <w:shd w:fill="FFF2B8" w:val="clear"/>
        </w:rPr>
        <w:t xml:space="preserve">校監／校長</w:t>
      </w:r>
      <w:r>
        <w:rPr>
          <w:rFonts w:ascii="Microsoft JhengHei" w:cs="Microsoft JhengHei" w:eastAsia="Microsoft JhengHei" w:hAnsi="Microsoft JhengHei"/>
          <w:sz w:val="22"/>
          <w:szCs w:val="22"/>
        </w:rPr>
        <w:t xml:space="preserve">負責確認有關營辦商持有所需服務批准文件，包括有效客運營業證及相應的客運營業證證明書（學生服務／學校私家小巴服務）。本校在審批2028/29學年及其後的學生服務車輛營辦商時，必須注意有關營辦商能否符合裝設安全帶及保護式座椅的法例要求。</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本校安排學生乘搭校車時，除司機外，應安排一名與學童相熟的成人或教師陪同乘車。按現行客運營業證發證條款的規定，所有運載小學和幼稚園學童的校巴（乘客座位數目為20個或以上）及學校私家小巴（乘客座位數目為19個或以下），每輛車上必須提供一名跟車保母。本校須擬定學童乘搭校車的安全指引供持份者遵守。</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本校須教導學童在乘搭車輛時遵守以下安全規則，並在開車前及行車時佩戴安全帶（如有的話）：</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禁止行為</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在車輛未完全停下時上車或下車</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將頭、手或身體任何部分伸出窗外</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把玩車門緊急出口</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在行車時解開安全帶</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本校設立校巴管理委員會（下稱「委員會」），負責監督及管理校巴服務事宜。委員會組成及職責如下：委員會由一名資深教師擔任主席；成員由校長委任</w:t>
      </w:r>
      <w:r>
        <w:rPr>
          <w:rFonts w:ascii="Microsoft JhengHei" w:cs="Microsoft JhengHei" w:eastAsia="Microsoft JhengHei" w:hAnsi="Microsoft JhengHei"/>
          <w:sz w:val="22"/>
          <w:szCs w:val="22"/>
          <w:shd w:fill="FFF2B8" w:val="clear"/>
        </w:rPr>
        <w:t xml:space="preserve">兩至三名教師</w:t>
      </w:r>
      <w:r>
        <w:rPr>
          <w:rFonts w:ascii="Microsoft JhengHei" w:cs="Microsoft JhengHei" w:eastAsia="Microsoft JhengHei" w:hAnsi="Microsoft JhengHei"/>
          <w:sz w:val="22"/>
          <w:szCs w:val="22"/>
        </w:rPr>
        <w:t xml:space="preserve">擔任，如本校設有家長教師會，則由</w:t>
      </w:r>
      <w:r>
        <w:rPr>
          <w:rFonts w:ascii="Microsoft JhengHei" w:cs="Microsoft JhengHei" w:eastAsia="Microsoft JhengHei" w:hAnsi="Microsoft JhengHei"/>
          <w:sz w:val="22"/>
          <w:szCs w:val="22"/>
          <w:shd w:fill="FFF2B8" w:val="clear"/>
        </w:rPr>
        <w:t xml:space="preserve">家長教師會選派一名代表</w:t>
      </w:r>
      <w:r>
        <w:rPr>
          <w:rFonts w:ascii="Microsoft JhengHei" w:cs="Microsoft JhengHei" w:eastAsia="Microsoft JhengHei" w:hAnsi="Microsoft JhengHei"/>
          <w:sz w:val="22"/>
          <w:szCs w:val="22"/>
        </w:rPr>
        <w:t xml:space="preserve">擔任。委員會職責包括：調查有關校巴服務的投訴，並在有需要時採取適當行動；在為校巴服務合約續期時檢討校巴服務；考慮及批准承辦商提出的調整車費建議；以及擬備委員會全部會議的紀錄。</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6.7　</w:t>
      </w:r>
      <w:r>
        <w:rPr>
          <w:rFonts w:ascii="Microsoft JhengHei" w:cs="Microsoft JhengHei" w:eastAsia="Microsoft JhengHei" w:hAnsi="Microsoft JhengHei"/>
          <w:sz w:val="22"/>
          <w:szCs w:val="22"/>
        </w:rPr>
        <w:t xml:space="preserve">本校就學童上落校車及日常乘車管理，須採取以下措施：應為每部校車擬備及經常更新乘車學童名單以供核對，並確保沒有學童遺漏或錯搭車輛；乘搭不同車輛的學童應佩戴不同標記以資識別，避免產生混亂；家長／監護人應獲通知行車路線詳細資料，包括接載地點及車輛到達時間；以及應確保學童安全抵達學校，而學童乘車返家時須由家長／監護人接回。</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12　</w:t>
      </w:r>
      <w:hyperlink w:history="1" r:id="rIdfi3stzcw6zp1uzxtnfqt3">
        <w:r>
          <w:rPr>
            <w:rStyle w:val="Hyperlink"/>
            <w:rFonts w:ascii="Microsoft JhengHei" w:cs="Microsoft JhengHei" w:eastAsia="Microsoft JhengHei" w:hAnsi="Microsoft JhengHei"/>
            <w:sz w:val="18"/>
            <w:szCs w:val="18"/>
          </w:rPr>
          <w:t xml:space="preserve">《學童乘搭校車的安全指引》第 1 頁</w:t>
        </w:r>
      </w:hyperlink>
    </w:p>
    <w:p>
      <w:pPr>
        <w:spacing w:after="20"/>
        <w:ind w:left="420" w:hanging="420"/>
      </w:pPr>
      <w:r>
        <w:rPr>
          <w:rFonts w:ascii="Microsoft JhengHei" w:cs="Microsoft JhengHei" w:eastAsia="Microsoft JhengHei" w:hAnsi="Microsoft JhengHei"/>
          <w:color w:val="555555"/>
          <w:sz w:val="18"/>
          <w:szCs w:val="18"/>
        </w:rPr>
        <w:t xml:space="preserve">2, 7, 15　</w:t>
      </w:r>
      <w:hyperlink w:history="1" r:id="rIdrk_6ycpylctnav_pkel_j">
        <w:r>
          <w:rPr>
            <w:rStyle w:val="Hyperlink"/>
            <w:rFonts w:ascii="Microsoft JhengHei" w:cs="Microsoft JhengHei" w:eastAsia="Microsoft JhengHei" w:hAnsi="Microsoft JhengHei"/>
            <w:sz w:val="18"/>
            <w:szCs w:val="18"/>
          </w:rPr>
          <w:t xml:space="preserve">《學童乘搭校車的安全指引》第 3 頁</w:t>
        </w:r>
      </w:hyperlink>
    </w:p>
    <w:p>
      <w:pPr>
        <w:spacing w:after="20"/>
        <w:ind w:left="420" w:hanging="420"/>
      </w:pPr>
      <w:r>
        <w:rPr>
          <w:rFonts w:ascii="Microsoft JhengHei" w:cs="Microsoft JhengHei" w:eastAsia="Microsoft JhengHei" w:hAnsi="Microsoft JhengHei"/>
          <w:color w:val="555555"/>
          <w:sz w:val="18"/>
          <w:szCs w:val="18"/>
        </w:rPr>
        <w:t xml:space="preserve">3, 5　</w:t>
      </w:r>
      <w:hyperlink w:history="1" r:id="rIdkyszsft3xq5ncgp9gz8ov">
        <w:r>
          <w:rPr>
            <w:rStyle w:val="Hyperlink"/>
            <w:rFonts w:ascii="Microsoft JhengHei" w:cs="Microsoft JhengHei" w:eastAsia="Microsoft JhengHei" w:hAnsi="Microsoft JhengHei"/>
            <w:sz w:val="18"/>
            <w:szCs w:val="18"/>
          </w:rPr>
          <w:t xml:space="preserve">《學童乘搭校車的安全指引》第 5 頁</w:t>
        </w:r>
      </w:hyperlink>
    </w:p>
    <w:p>
      <w:pPr>
        <w:spacing w:after="20"/>
        <w:ind w:left="420" w:hanging="420"/>
      </w:pPr>
      <w:r>
        <w:rPr>
          <w:rFonts w:ascii="Microsoft JhengHei" w:cs="Microsoft JhengHei" w:eastAsia="Microsoft JhengHei" w:hAnsi="Microsoft JhengHei"/>
          <w:color w:val="555555"/>
          <w:sz w:val="18"/>
          <w:szCs w:val="18"/>
        </w:rPr>
        <w:t xml:space="preserve">4, 9, 13　</w:t>
      </w:r>
      <w:hyperlink w:history="1" r:id="rIdtuwzyrhcar52hchictriz">
        <w:r>
          <w:rPr>
            <w:rStyle w:val="Hyperlink"/>
            <w:rFonts w:ascii="Microsoft JhengHei" w:cs="Microsoft JhengHei" w:eastAsia="Microsoft JhengHei" w:hAnsi="Microsoft JhengHei"/>
            <w:sz w:val="18"/>
            <w:szCs w:val="18"/>
          </w:rPr>
          <w:t xml:space="preserve">《學童乘搭校車的安全指引》第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4i_rhswi_9k9dqhnic_va">
        <w:r>
          <w:rPr>
            <w:rStyle w:val="Hyperlink"/>
            <w:rFonts w:ascii="Microsoft JhengHei" w:cs="Microsoft JhengHei" w:eastAsia="Microsoft JhengHei" w:hAnsi="Microsoft JhengHei"/>
            <w:sz w:val="18"/>
            <w:szCs w:val="18"/>
          </w:rPr>
          <w:t xml:space="preserve">《學童乘搭校車的安全指引》第 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gokstvjxijof_cwlrflp-">
        <w:r>
          <w:rPr>
            <w:rStyle w:val="Hyperlink"/>
            <w:rFonts w:ascii="Microsoft JhengHei" w:cs="Microsoft JhengHei" w:eastAsia="Microsoft JhengHei" w:hAnsi="Microsoft JhengHei"/>
            <w:sz w:val="18"/>
            <w:szCs w:val="18"/>
          </w:rPr>
          <w:t xml:space="preserve">《學童乘搭校車的安全指引》第 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1gavz2ts5vsrzxc2yq7f4">
        <w:r>
          <w:rPr>
            <w:rStyle w:val="Hyperlink"/>
            <w:rFonts w:ascii="Microsoft JhengHei" w:cs="Microsoft JhengHei" w:eastAsia="Microsoft JhengHei" w:hAnsi="Microsoft JhengHei"/>
            <w:sz w:val="18"/>
            <w:szCs w:val="18"/>
          </w:rPr>
          <w:t xml:space="preserve">《學校行政手冊（2025年11月版）》第 61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2is79yr3va9covxpkq3nj">
        <w:r>
          <w:rPr>
            <w:rStyle w:val="Hyperlink"/>
            <w:rFonts w:ascii="Microsoft JhengHei" w:cs="Microsoft JhengHei" w:eastAsia="Microsoft JhengHei" w:hAnsi="Microsoft JhengHei"/>
            <w:sz w:val="18"/>
            <w:szCs w:val="18"/>
          </w:rPr>
          <w:t xml:space="preserve">《學校行政手冊（2025年11月版）》第 101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shhcndphpt6hpieum_aij">
        <w:r>
          <w:rPr>
            <w:rStyle w:val="Hyperlink"/>
            <w:rFonts w:ascii="Microsoft JhengHei" w:cs="Microsoft JhengHei" w:eastAsia="Microsoft JhengHei" w:hAnsi="Microsoft JhengHei"/>
            <w:sz w:val="18"/>
            <w:szCs w:val="18"/>
          </w:rPr>
          <w:t xml:space="preserve">《學童乘搭校車的安全指引》第 8 頁</w:t>
        </w:r>
      </w:hyperlink>
    </w:p>
    <w:p>
      <w:pPr>
        <w:pStyle w:val="Heading1"/>
        <w:pageBreakBefore/>
        <w:spacing w:after="100"/>
      </w:pPr>
      <w:r>
        <w:rPr>
          <w:rFonts w:ascii="Microsoft JhengHei" w:cs="Microsoft JhengHei" w:eastAsia="Microsoft JhengHei" w:hAnsi="Microsoft JhengHei"/>
          <w:b/>
          <w:bCs/>
          <w:sz w:val="28"/>
          <w:szCs w:val="28"/>
        </w:rPr>
        <w:t xml:space="preserve">7. 危機緊急應變</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於校內各氣體管道設施之供氣總掣位置，設有清晰指示，並以「開／關」標示總掣狀態，以便在預計長時間不使用實驗室或遇緊急情況時，能即時將供氣總掣關閉。在已完成上述關閉操作後，若校内氣體氣味持續不散或氣體仍繼續洩漏，須立刻通知消防處及氣體供應商；在註冊氣體裝置技工找出氣體洩漏源頭和完成維修前，切勿再次開啟供氣總掣。</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校內出現氣體異味時，本校人員應按下列步驟處置：</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步驟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行動要求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即時將報稱感到不適的學生由課室帶往護理室或其他適當房間；若感到不適的學生人數眾多，應帶到學校的有蓋操場。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盡快令受影響的課室／房間空氣流通，並在安全的情況下關上所有煤氣掣，然後報告洩漏事件。此期間任何人不應使用火柴、流動電話、明火或開關電掣。</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教職員（如關掣後氣味仍未散去）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立即在學校以外的地方撥電「999」要求提供緊急服務，並通知氣體供應商；教職員和學生應疏散至安全地點等候緊急服務人員抵達。</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校長（發出疏散令後）</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應立刻安排進行點名工作。</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校方（事後跟進）</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部分學生如在護理室休息30至45分鐘後完全復元，校方應准許其繼續上課；仍感不適的學生應通知家長接回，或按學生需要送往就近急症室。</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6</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校方（不論事件是否屬實）</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均應立刻向所屬地區高級學校發展主任報告，並保存受影響班級及人數、事發日期、地點及時間等詳細紀錄。</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就惡劣天氣下之上課安排訂定如下原則，並預先制訂應急計劃，以應對停課或其他緊急情況。應急計劃涵蓋聯絡機制、教職員的工作安排、午膳供應及校車服務等範疇，並定期檢視更新。本校就不同惡劣天氣情況之處置方式如下表所列：</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適用學校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上課期間天文台發出紅色或黑色暴雨警告信號（日校）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所有日校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學校應繼續照常上課，不應立即安排學生回家；須在安全情況下，方可讓學生回家。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上課期間天文台發出紅色或黑色暴雨警告信號（夜校）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所有夜校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學校應繼續照常上課，不應立即安排學生回家；須在安全情況下，方可讓學生回家。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教育局在上課時間內公布學校須立即停課（日校）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所有日校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學校應實施應急措施，確保學生留在學校，直至已作出安全及恰當的安排，在適當時候讓學生回家。教育局公布停課並不表示須安排所有學生立即回家。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教育局在上課時間內公布學校須立即停課（夜校）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所有夜校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學校應確保學生留在學校，直至已作出安全及恰當的安排，在適當時候讓學生回家。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個別學校因區內天氣、道路、斜坡或交通情況惡劣認為有停課必要（教育局未宣布停課）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所有學校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可在徵詢所屬地區學校發展組的意見後決定停課，並立即按應急計劃啟動所需措施。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「新界北部水浸特別報告」發出</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新界北部地區學校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應根據過往經驗評估水浸對本校的影響，決定是否停課；如認為有停課必要，可在徵詢所屬地區學校發展組的意見後決定停課。</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天文台發出「山泥傾瀉警告」</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校内或鄰近地方有斜坡的學校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應密切留意警告，並採取適當的預防措施。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惡劣天氣下校車及學校私家小巴服務</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所有學校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本校應向校車和學校私家小巴的司機及跟車褓母提供聯絡電話號碼，供遇有緊急事故時作通訊用。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本校設立</w:t>
      </w:r>
      <w:r>
        <w:rPr>
          <w:rFonts w:ascii="Microsoft JhengHei" w:cs="Microsoft JhengHei" w:eastAsia="Microsoft JhengHei" w:hAnsi="Microsoft JhengHei"/>
          <w:sz w:val="22"/>
          <w:szCs w:val="22"/>
          <w:shd w:fill="FFF2B8" w:val="clear"/>
        </w:rPr>
        <w:t xml:space="preserve">危機處理小組</w:t>
      </w:r>
      <w:r>
        <w:rPr>
          <w:rFonts w:ascii="Microsoft JhengHei" w:cs="Microsoft JhengHei" w:eastAsia="Microsoft JhengHei" w:hAnsi="Microsoft JhengHei"/>
          <w:sz w:val="22"/>
          <w:szCs w:val="22"/>
        </w:rPr>
        <w:t xml:space="preserve">，負責制定有效處理危機的校本機制、程序、指引及應急計劃，並定時檢視及按需要更新。</w:t>
      </w:r>
      <w:r>
        <w:rPr>
          <w:rFonts w:ascii="Microsoft JhengHei" w:cs="Microsoft JhengHei" w:eastAsia="Microsoft JhengHei" w:hAnsi="Microsoft JhengHei"/>
          <w:sz w:val="22"/>
          <w:szCs w:val="22"/>
          <w:shd w:fill="FFF2B8" w:val="clear"/>
        </w:rPr>
        <w:t xml:space="preserve">危機處理小組</w:t>
      </w:r>
      <w:r>
        <w:rPr>
          <w:rFonts w:ascii="Microsoft JhengHei" w:cs="Microsoft JhengHei" w:eastAsia="Microsoft JhengHei" w:hAnsi="Microsoft JhengHei"/>
          <w:sz w:val="22"/>
          <w:szCs w:val="22"/>
        </w:rPr>
        <w:t xml:space="preserve">並須定期進行演習，確保所有員工和學生清楚知道發生特定事故時本身應採取的行動，並備存支援機構電話一覽表，以便在危機發生時協調和運用各種資源。危機發生時，本校應按校本程序啟動</w:t>
      </w:r>
      <w:r>
        <w:rPr>
          <w:rFonts w:ascii="Microsoft JhengHei" w:cs="Microsoft JhengHei" w:eastAsia="Microsoft JhengHei" w:hAnsi="Microsoft JhengHei"/>
          <w:sz w:val="22"/>
          <w:szCs w:val="22"/>
          <w:shd w:fill="FFF2B8" w:val="clear"/>
        </w:rPr>
        <w:t xml:space="preserve">危機處理小組</w:t>
      </w:r>
      <w:r>
        <w:rPr>
          <w:rFonts w:ascii="Microsoft JhengHei" w:cs="Microsoft JhengHei" w:eastAsia="Microsoft JhengHei" w:hAnsi="Microsoft JhengHei"/>
          <w:sz w:val="22"/>
          <w:szCs w:val="22"/>
        </w:rPr>
        <w:t xml:space="preserve">並通知教育局。</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本校人員須接受急救及學生行為問題管理的訓練，包括能夠從學生的行為表現中鑑定有否潛在的危機出現。本校就學生行為管理制定清晰指引，所有員工均須熟悉指引內容。</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倘若本校獲悉任何涉及學生自殺身亡的個案，校長應盡快通知學校所屬地區的高級學校發展主任，並須馬上啟動校內危機處理小組。</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遇到火警、天災或其他危險事故時，校監或校長必須立即向警方、消防處等有關政府部門報告，亦必須向所屬地區的高級學校發展主任報告。如屬火警，本校須向消防處索取該次火警的調查報告。</w:t>
      </w:r>
      <w:r>
        <w:rPr>
          <w:rFonts w:ascii="Microsoft JhengHei" w:cs="Microsoft JhengHei" w:eastAsia="Microsoft JhengHei" w:hAnsi="Microsoft JhengHei"/>
          <w:color w:val="1F4E36"/>
          <w:sz w:val="16"/>
          <w:szCs w:val="16"/>
          <w:vertAlign w:val="superscript"/>
        </w:rPr>
        <w:t xml:space="preserve">16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wcj1oixsuejtkocq-_wng">
        <w:r>
          <w:rPr>
            <w:rStyle w:val="Hyperlink"/>
            <w:rFonts w:ascii="Microsoft JhengHei" w:cs="Microsoft JhengHei" w:eastAsia="Microsoft JhengHei" w:hAnsi="Microsoft JhengHei"/>
            <w:sz w:val="18"/>
            <w:szCs w:val="18"/>
          </w:rPr>
          <w:t xml:space="preserve">《科技教育 – 安全指引》第 35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spmglqtrlilnuaxvlktep">
        <w:r>
          <w:rPr>
            <w:rStyle w:val="Hyperlink"/>
            <w:rFonts w:ascii="Microsoft JhengHei" w:cs="Microsoft JhengHei" w:eastAsia="Microsoft JhengHei" w:hAnsi="Microsoft JhengHei"/>
            <w:sz w:val="18"/>
            <w:szCs w:val="18"/>
          </w:rPr>
          <w:t xml:space="preserve">《校內出現氣體異味時應採取措施的指引》第 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rudj_89ijukc_ecz63rh1">
        <w:r>
          <w:rPr>
            <w:rStyle w:val="Hyperlink"/>
            <w:rFonts w:ascii="Microsoft JhengHei" w:cs="Microsoft JhengHei" w:eastAsia="Microsoft JhengHei" w:hAnsi="Microsoft JhengHei"/>
            <w:sz w:val="18"/>
            <w:szCs w:val="18"/>
          </w:rPr>
          <w:t xml:space="preserve">《教育局通告 熱帶氣旋及持續大雨下的安排（幼稚園及日校）》第 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lbp2y0gxlvjikyj5l31vu">
        <w:r>
          <w:rPr>
            <w:rStyle w:val="Hyperlink"/>
            <w:rFonts w:ascii="Microsoft JhengHei" w:cs="Microsoft JhengHei" w:eastAsia="Microsoft JhengHei" w:hAnsi="Microsoft JhengHei"/>
            <w:sz w:val="18"/>
            <w:szCs w:val="18"/>
          </w:rPr>
          <w:t xml:space="preserve">《教育局通告 熱帶氣旋及持續大雨下的安排（幼稚園及日校）》第 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_kanmepxyl2cxfnuo2zr-">
        <w:r>
          <w:rPr>
            <w:rStyle w:val="Hyperlink"/>
            <w:rFonts w:ascii="Microsoft JhengHei" w:cs="Microsoft JhengHei" w:eastAsia="Microsoft JhengHei" w:hAnsi="Microsoft JhengHei"/>
            <w:sz w:val="18"/>
            <w:szCs w:val="18"/>
          </w:rPr>
          <w:t xml:space="preserve">《教育局通告 熱帶氣旋及持續大雨下的安排（幼稚園及日校）》第 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uhjnwgm7phdkhopczlreb">
        <w:r>
          <w:rPr>
            <w:rStyle w:val="Hyperlink"/>
            <w:rFonts w:ascii="Microsoft JhengHei" w:cs="Microsoft JhengHei" w:eastAsia="Microsoft JhengHei" w:hAnsi="Microsoft JhengHei"/>
            <w:sz w:val="18"/>
            <w:szCs w:val="18"/>
          </w:rPr>
          <w:t xml:space="preserve">《教育局通告 熱帶氣旋及持續大雨下的安排（幼稚園及日校）》第 8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serytunpdqaazxy2oq5um">
        <w:r>
          <w:rPr>
            <w:rStyle w:val="Hyperlink"/>
            <w:rFonts w:ascii="Microsoft JhengHei" w:cs="Microsoft JhengHei" w:eastAsia="Microsoft JhengHei" w:hAnsi="Microsoft JhengHei"/>
            <w:sz w:val="18"/>
            <w:szCs w:val="18"/>
          </w:rPr>
          <w:t xml:space="preserve">《教育局通告 熱帶氣旋及持續大雨下的安排（幼稚園及日校）》第 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qftrbfsfkyuptwxw5jalf">
        <w:r>
          <w:rPr>
            <w:rStyle w:val="Hyperlink"/>
            <w:rFonts w:ascii="Microsoft JhengHei" w:cs="Microsoft JhengHei" w:eastAsia="Microsoft JhengHei" w:hAnsi="Microsoft JhengHei"/>
            <w:sz w:val="18"/>
            <w:szCs w:val="18"/>
          </w:rPr>
          <w:t xml:space="preserve">《教育局通告 熱帶氣旋及持續大雨下的安排（幼稚園及日校）》第 10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b88fzuaah7ms1xhufeq_g">
        <w:r>
          <w:rPr>
            <w:rStyle w:val="Hyperlink"/>
            <w:rFonts w:ascii="Microsoft JhengHei" w:cs="Microsoft JhengHei" w:eastAsia="Microsoft JhengHei" w:hAnsi="Microsoft JhengHei"/>
            <w:sz w:val="18"/>
            <w:szCs w:val="18"/>
          </w:rPr>
          <w:t xml:space="preserve">《教育局通告 熱帶氣旋及持續大雨下的安排（夜校）》第 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vcjet1w589pnus9eiwb43">
        <w:r>
          <w:rPr>
            <w:rStyle w:val="Hyperlink"/>
            <w:rFonts w:ascii="Microsoft JhengHei" w:cs="Microsoft JhengHei" w:eastAsia="Microsoft JhengHei" w:hAnsi="Microsoft JhengHei"/>
            <w:sz w:val="18"/>
            <w:szCs w:val="18"/>
          </w:rPr>
          <w:t xml:space="preserve">《教育局通告 熱帶氣旋及持續大雨下的安排（夜校）》第 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qtfsll1bzhqrtyoolc5mb">
        <w:r>
          <w:rPr>
            <w:rStyle w:val="Hyperlink"/>
            <w:rFonts w:ascii="Microsoft JhengHei" w:cs="Microsoft JhengHei" w:eastAsia="Microsoft JhengHei" w:hAnsi="Microsoft JhengHei"/>
            <w:sz w:val="18"/>
            <w:szCs w:val="18"/>
          </w:rPr>
          <w:t xml:space="preserve">《學校行政手冊（2025年11月版）》第 105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3-nfgtwiu8qft41khzgcd">
        <w:r>
          <w:rPr>
            <w:rStyle w:val="Hyperlink"/>
            <w:rFonts w:ascii="Microsoft JhengHei" w:cs="Microsoft JhengHei" w:eastAsia="Microsoft JhengHei" w:hAnsi="Microsoft JhengHei"/>
            <w:sz w:val="18"/>
            <w:szCs w:val="18"/>
          </w:rPr>
          <w:t xml:space="preserve">《學校行政手冊（2025年11月版）》第 248 頁</w:t>
        </w:r>
      </w:hyperlink>
    </w:p>
    <w:p>
      <w:pPr>
        <w:spacing w:after="20"/>
        <w:ind w:left="420" w:hanging="420"/>
      </w:pPr>
      <w:r>
        <w:rPr>
          <w:rFonts w:ascii="Microsoft JhengHei" w:cs="Microsoft JhengHei" w:eastAsia="Microsoft JhengHei" w:hAnsi="Microsoft JhengHei"/>
          <w:color w:val="555555"/>
          <w:sz w:val="18"/>
          <w:szCs w:val="18"/>
        </w:rPr>
        <w:t xml:space="preserve">13, 14　</w:t>
      </w:r>
      <w:hyperlink w:history="1" r:id="rIdr5xadpt-7txdduvom43cf">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xelse70bu9-w0mgawbsfn">
        <w:r>
          <w:rPr>
            <w:rStyle w:val="Hyperlink"/>
            <w:rFonts w:ascii="Microsoft JhengHei" w:cs="Microsoft JhengHei" w:eastAsia="Microsoft JhengHei" w:hAnsi="Microsoft JhengHei"/>
            <w:sz w:val="18"/>
            <w:szCs w:val="18"/>
          </w:rPr>
          <w:t xml:space="preserve">《學校行政手冊（2025年11月版）》第 77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uixi3bg0yjodxvrz_azaf">
        <w:r>
          <w:rPr>
            <w:rStyle w:val="Hyperlink"/>
            <w:rFonts w:ascii="Microsoft JhengHei" w:cs="Microsoft JhengHei" w:eastAsia="Microsoft JhengHei" w:hAnsi="Microsoft JhengHei"/>
            <w:sz w:val="18"/>
            <w:szCs w:val="18"/>
          </w:rPr>
          <w:t xml:space="preserve">《學校行政手冊（2025年11月版）》第 257 頁</w:t>
        </w:r>
      </w:hyperlink>
    </w:p>
    <w:p>
      <w:pPr>
        <w:pStyle w:val="Heading1"/>
        <w:pageBreakBefore/>
        <w:spacing w:after="100"/>
      </w:pPr>
      <w:r>
        <w:rPr>
          <w:rFonts w:ascii="Microsoft JhengHei" w:cs="Microsoft JhengHei" w:eastAsia="Microsoft JhengHei" w:hAnsi="Microsoft JhengHei"/>
          <w:b/>
          <w:bCs/>
          <w:sz w:val="28"/>
          <w:szCs w:val="28"/>
        </w:rPr>
        <w:t xml:space="preserve">8. 健康衞生</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本校就傳染病管理及學生緊急醫療事宜，訂定以下規定：
一、本校於每學年開始時，預先書面徵得學生家長／監護人同意，以便在學校爆發傳染病時，可將其個人資料（包括姓名及電話號碼）轉交衞生防護中心，以協助該中心進行調查。
二、如有學生在校內明顯感到嚴重不適，而本校未能聯絡其家長／監護人，本校須安排將該名學生即時送往附近醫院的急症室接受診治。
三、校長如懷疑或得知有任何教師、學生或僱員染上傳染病，或懷疑其曾與傳染病患者接觸，須立即向衞生署的學校醫生作出報告。如學校醫生要求禁止有關人等留在學校，本校管理當局須立即遵辦。</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本校就空氣質素健康風險訂定以下應對安排：當舉行活動的地區之空氣質素健康風險達「嚴重」水平（指數達10+級）時，本校應安排所有學生避免體力消耗及在戶外逗留，特別在交通繁忙地方。</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根據《2006年吸煙（公眾衞生）（修訂）條例》，本校已被列為法定禁止吸煙區。本校必須嚴格遵守無煙校園的法定規定，並確保任何人士在校園範圍內不得吸煙。</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有責任確保遵守《職業安全及健康條例》及其他相關條例，以保持校舍安全及衞生，切實保障在校師生及僱員的健康與安全。</w:t>
      </w:r>
      <w:r>
        <w:rPr>
          <w:rFonts w:ascii="Microsoft JhengHei" w:cs="Microsoft JhengHei" w:eastAsia="Microsoft JhengHei" w:hAnsi="Microsoft JhengHei"/>
          <w:color w:val="1F4E36"/>
          <w:sz w:val="16"/>
          <w:szCs w:val="16"/>
          <w:vertAlign w:val="superscript"/>
        </w:rPr>
        <w:t xml:space="preserve">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gjl03c3kj7uw6oe6oba0-">
        <w:r>
          <w:rPr>
            <w:rStyle w:val="Hyperlink"/>
            <w:rFonts w:ascii="Microsoft JhengHei" w:cs="Microsoft JhengHei" w:eastAsia="Microsoft JhengHei" w:hAnsi="Microsoft JhengHei"/>
            <w:sz w:val="18"/>
            <w:szCs w:val="18"/>
          </w:rPr>
          <w:t xml:space="preserve">《學校行政手冊（2025年11月版）》第 67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oui7kvgdqkbn4vxcv5lay">
        <w:r>
          <w:rPr>
            <w:rStyle w:val="Hyperlink"/>
            <w:rFonts w:ascii="Microsoft JhengHei" w:cs="Microsoft JhengHei" w:eastAsia="Microsoft JhengHei" w:hAnsi="Microsoft JhengHei"/>
            <w:sz w:val="18"/>
            <w:szCs w:val="18"/>
          </w:rPr>
          <w:t xml:space="preserve">《學校行政手冊（2025年11月版）》第 16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h4lmul-mcokszfvm5nka0">
        <w:r>
          <w:rPr>
            <w:rStyle w:val="Hyperlink"/>
            <w:rFonts w:ascii="Microsoft JhengHei" w:cs="Microsoft JhengHei" w:eastAsia="Microsoft JhengHei" w:hAnsi="Microsoft JhengHei"/>
            <w:sz w:val="18"/>
            <w:szCs w:val="18"/>
          </w:rPr>
          <w:t xml:space="preserve">《學校行政手冊（2025年11月版）》第 64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x6qk9fsjrpwn6wllhq1qu">
        <w:r>
          <w:rPr>
            <w:rStyle w:val="Hyperlink"/>
            <w:rFonts w:ascii="Microsoft JhengHei" w:cs="Microsoft JhengHei" w:eastAsia="Microsoft JhengHei" w:hAnsi="Microsoft JhengHei"/>
            <w:sz w:val="18"/>
            <w:szCs w:val="18"/>
          </w:rPr>
          <w:t xml:space="preserve">《學校行政手冊（2025年11月版）》第 63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e95_ituolyb4ixihkijh2">
        <w:r>
          <w:rPr>
            <w:rStyle w:val="Hyperlink"/>
            <w:rFonts w:ascii="Microsoft JhengHei" w:cs="Microsoft JhengHei" w:eastAsia="Microsoft JhengHei" w:hAnsi="Microsoft JhengHei"/>
            <w:sz w:val="18"/>
            <w:szCs w:val="18"/>
          </w:rPr>
          <w:t xml:space="preserve">《學校行政手冊（2025年11月版）》第 241 頁</w:t>
        </w:r>
      </w:hyperlink>
    </w:p>
    <w:p>
      <w:pPr>
        <w:pStyle w:val="Heading1"/>
        <w:pageBreakBefore/>
        <w:spacing w:after="100"/>
      </w:pPr>
      <w:r>
        <w:rPr>
          <w:rFonts w:ascii="Microsoft JhengHei" w:cs="Microsoft JhengHei" w:eastAsia="Microsoft JhengHei" w:hAnsi="Microsoft JhengHei"/>
          <w:b/>
          <w:bCs/>
          <w:sz w:val="28"/>
          <w:szCs w:val="28"/>
        </w:rPr>
        <w:t xml:space="preserve">9. 健康急救</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本校在校舍各適當地點裝置設備整全的急救箱，並確保其安放於當眼及容易取用的位置；視覺藝術室須另設獨立急救箱，置於室內當眼處。急救箱內各種物品須由</w:t>
      </w:r>
      <w:r>
        <w:rPr>
          <w:rFonts w:ascii="Microsoft JhengHei" w:cs="Microsoft JhengHei" w:eastAsia="Microsoft JhengHei" w:hAnsi="Microsoft JhengHei"/>
          <w:sz w:val="22"/>
          <w:szCs w:val="22"/>
          <w:shd w:fill="FFF2B8" w:val="clear"/>
        </w:rPr>
        <w:t xml:space="preserve">指定負責人</w:t>
      </w:r>
      <w:r>
        <w:rPr>
          <w:rFonts w:ascii="Microsoft JhengHei" w:cs="Microsoft JhengHei" w:eastAsia="Microsoft JhengHei" w:hAnsi="Microsoft JhengHei"/>
          <w:sz w:val="22"/>
          <w:szCs w:val="22"/>
        </w:rPr>
        <w:t xml:space="preserve">定期檢查及補充，以確保物品處於可用狀態。本校全體</w:t>
      </w:r>
      <w:r>
        <w:rPr>
          <w:rFonts w:ascii="Microsoft JhengHei" w:cs="Microsoft JhengHei" w:eastAsia="Microsoft JhengHei" w:hAnsi="Microsoft JhengHei"/>
          <w:sz w:val="22"/>
          <w:szCs w:val="22"/>
          <w:shd w:fill="FFF2B8" w:val="clear"/>
        </w:rPr>
        <w:t xml:space="preserve">相關教職員</w:t>
      </w:r>
      <w:r>
        <w:rPr>
          <w:rFonts w:ascii="Microsoft JhengHei" w:cs="Microsoft JhengHei" w:eastAsia="Microsoft JhengHei" w:hAnsi="Microsoft JhengHei"/>
          <w:sz w:val="22"/>
          <w:szCs w:val="22"/>
        </w:rPr>
        <w:t xml:space="preserve">應熟悉各種應急物品的使用方法。按《教育規例》第55(1)至(4)條，每間學校最少須備有一個急救箱；如就讀學生人數逾100名，教育局常任秘書長可另行規定本校在校舍內提供一間合適房間，作健康檢查及急救之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最少須有2名教師曾接受急救訓練</w:t>
      </w:r>
      <w:r>
        <w:rPr>
          <w:rFonts w:ascii="Microsoft JhengHei" w:cs="Microsoft JhengHei" w:eastAsia="Microsoft JhengHei" w:hAnsi="Microsoft JhengHei"/>
          <w:sz w:val="22"/>
          <w:szCs w:val="22"/>
        </w:rPr>
        <w:t xml:space="preserve">，並定期安排相關人員參加急救訓練課程，以確保本校具備足夠的急救應變能力。急救箱須裝置在所有鄰接科學實驗室及學校工場外的地方。本校備存全面的意外處理記錄，詳列每次意外及治療受傷學生的情況。</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在校園內發生意外時，須迅速採取行動保障學生安全。如學生的傷勢嚴重、情況惡化或需進一步的治療，本校應啟動危機處理機制，以作出專業判斷及決定適當的跟進行動；一切決定應以學生的安全為首要考慮。</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如遇化學品濺入眼睛，處理程序如下表所示。任何眼部受傷均應視為嚴重個案，傷者須即時送院治理，不得延誤。</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步驟</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處理要求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立即用流動的冷水或洗眼設備沖洗眼睛至少10分鐘</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視作嚴重個案處理，即時安排傷者送院治理，不得延誤</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3trvh6n2zr1q7ztvpab6z">
        <w:r>
          <w:rPr>
            <w:rStyle w:val="Hyperlink"/>
            <w:rFonts w:ascii="Microsoft JhengHei" w:cs="Microsoft JhengHei" w:eastAsia="Microsoft JhengHei" w:hAnsi="Microsoft JhengHei"/>
            <w:sz w:val="18"/>
            <w:szCs w:val="18"/>
          </w:rPr>
          <w:t xml:space="preserve">《視覺藝術科安全指引》第 15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fxdo6g-cxhjcrb09l24k7">
        <w:r>
          <w:rPr>
            <w:rStyle w:val="Hyperlink"/>
            <w:rFonts w:ascii="Microsoft JhengHei" w:cs="Microsoft JhengHei" w:eastAsia="Microsoft JhengHei" w:hAnsi="Microsoft JhengHei"/>
            <w:sz w:val="18"/>
            <w:szCs w:val="18"/>
          </w:rPr>
          <w:t xml:space="preserve">《學校行政手冊（2025年11月版）》第 15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ake7fj74otlvhv2ehugdl">
        <w:r>
          <w:rPr>
            <w:rStyle w:val="Hyperlink"/>
            <w:rFonts w:ascii="Microsoft JhengHei" w:cs="Microsoft JhengHei" w:eastAsia="Microsoft JhengHei" w:hAnsi="Microsoft JhengHei"/>
            <w:sz w:val="18"/>
            <w:szCs w:val="18"/>
          </w:rPr>
          <w:t xml:space="preserve">《學校行政手冊（2025年11月版）》第 61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sropiwse1e9hw6jgjzx-x">
        <w:r>
          <w:rPr>
            <w:rStyle w:val="Hyperlink"/>
            <w:rFonts w:ascii="Microsoft JhengHei" w:cs="Microsoft JhengHei" w:eastAsia="Microsoft JhengHei" w:hAnsi="Microsoft JhengHei"/>
            <w:sz w:val="18"/>
            <w:szCs w:val="18"/>
          </w:rPr>
          <w:t xml:space="preserve">《學校行政手冊（2025年11月版）》第 101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giohxluoty7xfebl5i-ni">
        <w:r>
          <w:rPr>
            <w:rStyle w:val="Hyperlink"/>
            <w:rFonts w:ascii="Microsoft JhengHei" w:cs="Microsoft JhengHei" w:eastAsia="Microsoft JhengHei" w:hAnsi="Microsoft JhengHei"/>
            <w:sz w:val="18"/>
            <w:szCs w:val="18"/>
          </w:rPr>
          <w:t xml:space="preserve">《學校行政手冊（2025年11月版）》第 59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en-pv9yqmqnym4qtdidnz">
        <w:r>
          <w:rPr>
            <w:rStyle w:val="Hyperlink"/>
            <w:rFonts w:ascii="Microsoft JhengHei" w:cs="Microsoft JhengHei" w:eastAsia="Microsoft JhengHei" w:hAnsi="Microsoft JhengHei"/>
            <w:sz w:val="18"/>
            <w:szCs w:val="18"/>
          </w:rPr>
          <w:t xml:space="preserve">《科技教育 – 安全指引》第 38 頁</w:t>
        </w:r>
      </w:hyperlink>
    </w:p>
    <w:p>
      <w:pPr>
        <w:pStyle w:val="Heading1"/>
        <w:pageBreakBefore/>
        <w:spacing w:after="100"/>
      </w:pPr>
      <w:r>
        <w:rPr>
          <w:rFonts w:ascii="Microsoft JhengHei" w:cs="Microsoft JhengHei" w:eastAsia="Microsoft JhengHei" w:hAnsi="Microsoft JhengHei"/>
          <w:b/>
          <w:bCs/>
          <w:sz w:val="28"/>
          <w:szCs w:val="28"/>
        </w:rPr>
        <w:t xml:space="preserve">10. 戶外活動安全</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本校於籌辦戶外活動前，</w:t>
      </w:r>
      <w:r>
        <w:rPr>
          <w:rFonts w:ascii="Microsoft JhengHei" w:cs="Microsoft JhengHei" w:eastAsia="Microsoft JhengHei" w:hAnsi="Microsoft JhengHei"/>
          <w:sz w:val="22"/>
          <w:szCs w:val="22"/>
          <w:shd w:fill="FFF2B8" w:val="clear"/>
        </w:rPr>
        <w:t xml:space="preserve">負責教師</w:t>
      </w:r>
      <w:r>
        <w:rPr>
          <w:rFonts w:ascii="Microsoft JhengHei" w:cs="Microsoft JhengHei" w:eastAsia="Microsoft JhengHei" w:hAnsi="Microsoft JhengHei"/>
          <w:sz w:val="22"/>
          <w:szCs w:val="22"/>
        </w:rPr>
        <w:t xml:space="preserve">須對活動詳情進行全面審視，確保活動內容不涉及危害國家安全、政治宣傳、不恰當價值觀，以及任何敏感和富爭議的議題；如活動涉及外間組織或人士，須一併核實有關組織／人士的身份及背景。完成審視後，方可進行下列出發前準備事項：</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準備事項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執行要求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家長／監護人同意書</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活動前取得每名參加學生之家長／監護人書面同意</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本校自定表格名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知會警方</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活動前按既定程序知會相關警方</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按《戶外活動指引》要求辦理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緊急聯絡資料</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活動當日帶備所有參加學生之家長／監護人聯絡電話號碼，作緊急聯絡用途</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由負責教師隨行保管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本校如舉辦燒烤及火鍋活動，須遵守以下規定：（一）活動必須在正常上課時間以外舉辦；（二）舉辦活動前，</w:t>
      </w:r>
      <w:r>
        <w:rPr>
          <w:rFonts w:ascii="Microsoft JhengHei" w:cs="Microsoft JhengHei" w:eastAsia="Microsoft JhengHei" w:hAnsi="Microsoft JhengHei"/>
          <w:sz w:val="22"/>
          <w:szCs w:val="22"/>
          <w:shd w:fill="FFF2B8" w:val="clear"/>
        </w:rPr>
        <w:t xml:space="preserve">負責教師</w:t>
      </w:r>
      <w:r>
        <w:rPr>
          <w:rFonts w:ascii="Microsoft JhengHei" w:cs="Microsoft JhengHei" w:eastAsia="Microsoft JhengHei" w:hAnsi="Microsoft JhengHei"/>
          <w:sz w:val="22"/>
          <w:szCs w:val="22"/>
        </w:rPr>
        <w:t xml:space="preserve">須針對擬使用之指定地點進行風險評估，並根據評估結果訂定該地點的參加人數上限；（三）活動期間須遵守消防處發出的「燒烤及火鍋活動的消防安全建議」的所有安全措施。</w:t>
      </w:r>
      <w:r>
        <w:rPr>
          <w:rFonts w:ascii="Microsoft JhengHei" w:cs="Microsoft JhengHei" w:eastAsia="Microsoft JhengHei" w:hAnsi="Microsoft JhengHei"/>
          <w:color w:val="1F4E36"/>
          <w:sz w:val="16"/>
          <w:szCs w:val="16"/>
          <w:vertAlign w:val="superscript"/>
        </w:rPr>
        <w:t xml:space="preserve">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rvaht5tahcirvtq0ivoz">
        <w:r>
          <w:rPr>
            <w:rStyle w:val="Hyperlink"/>
            <w:rFonts w:ascii="Microsoft JhengHei" w:cs="Microsoft JhengHei" w:eastAsia="Microsoft JhengHei" w:hAnsi="Microsoft JhengHei"/>
            <w:sz w:val="18"/>
            <w:szCs w:val="18"/>
          </w:rPr>
          <w:t xml:space="preserve">《學校行政手冊（2025年11月版）》第 131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e8pcjdktegm5bn_i9jytz">
        <w:r>
          <w:rPr>
            <w:rStyle w:val="Hyperlink"/>
            <w:rFonts w:ascii="Microsoft JhengHei" w:cs="Microsoft JhengHei" w:eastAsia="Microsoft JhengHei" w:hAnsi="Microsoft JhengHei"/>
            <w:sz w:val="18"/>
            <w:szCs w:val="18"/>
          </w:rPr>
          <w:t xml:space="preserve">《學校行政手冊（2025年11月版）》第 57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ipqxn43st6bwktuzgofe7">
        <w:r>
          <w:rPr>
            <w:rStyle w:val="Hyperlink"/>
            <w:rFonts w:ascii="Microsoft JhengHei" w:cs="Microsoft JhengHei" w:eastAsia="Microsoft JhengHei" w:hAnsi="Microsoft JhengHei"/>
            <w:sz w:val="18"/>
            <w:szCs w:val="18"/>
          </w:rPr>
          <w:t xml:space="preserve">《學校行政手冊（2025年11月版）》第 265 頁</w:t>
        </w:r>
      </w:hyperlink>
    </w:p>
    <w:p>
      <w:pPr>
        <w:pStyle w:val="Heading1"/>
        <w:pageBreakBefore/>
        <w:spacing w:after="100"/>
      </w:pPr>
      <w:r>
        <w:rPr>
          <w:rFonts w:ascii="Microsoft JhengHei" w:cs="Microsoft JhengHei" w:eastAsia="Microsoft JhengHei" w:hAnsi="Microsoft JhengHei"/>
          <w:b/>
          <w:bCs/>
          <w:sz w:val="28"/>
          <w:szCs w:val="28"/>
        </w:rPr>
        <w:t xml:space="preserve">11. 校舍保安管理</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須根據對校舍四周環境的分析，制定校本保安政策及採取適當的保安措施，務求最切合本校需要。校長須確保學校有足夠的保安措施，特別包括：防止未經授權人士擅自進入校舍或未經批准擅用學校設施；以及將貴重或危險物品鎖好，並將鑰匙存放於安全地方。本校須委派</w:t>
      </w:r>
      <w:r>
        <w:rPr>
          <w:rFonts w:ascii="Microsoft JhengHei" w:cs="Microsoft JhengHei" w:eastAsia="Microsoft JhengHei" w:hAnsi="Microsoft JhengHei"/>
          <w:sz w:val="22"/>
          <w:szCs w:val="22"/>
          <w:shd w:fill="FFF2B8" w:val="clear"/>
        </w:rPr>
        <w:t xml:space="preserve">若干員工</w:t>
      </w:r>
      <w:r>
        <w:rPr>
          <w:rFonts w:ascii="Microsoft JhengHei" w:cs="Microsoft JhengHei" w:eastAsia="Microsoft JhengHei" w:hAnsi="Microsoft JhengHei"/>
          <w:sz w:val="22"/>
          <w:szCs w:val="22"/>
        </w:rPr>
        <w:t xml:space="preserve">擔任「保安主任」，負責在放學後巡查校舍，確保門窗鎖緊；並委任</w:t>
      </w:r>
      <w:r>
        <w:rPr>
          <w:rFonts w:ascii="Microsoft JhengHei" w:cs="Microsoft JhengHei" w:eastAsia="Microsoft JhengHei" w:hAnsi="Microsoft JhengHei"/>
          <w:sz w:val="22"/>
          <w:szCs w:val="22"/>
          <w:shd w:fill="FFF2B8" w:val="clear"/>
        </w:rPr>
        <w:t xml:space="preserve">持有學校鑰匙的員工</w:t>
      </w:r>
      <w:r>
        <w:rPr>
          <w:rFonts w:ascii="Microsoft JhengHei" w:cs="Microsoft JhengHei" w:eastAsia="Microsoft JhengHei" w:hAnsi="Microsoft JhengHei"/>
          <w:sz w:val="22"/>
          <w:szCs w:val="22"/>
        </w:rPr>
        <w:t xml:space="preserve">，於警報器鳴響時回校察看情況。校內存放現金（包括政府款項及學校款項）的數額不得超越教育局規定的限額。此外，本校在採用閉路電視監察系統時，須遵守個人資料私隱專員公署發出的《閉路電視監察及使用航拍機指引》。本校保安政策所涵蓋的核心職責範疇如下表所示：</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負責崗位</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執行要求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防止未經授權人士進入校舍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校長／保安主任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確保足夠保安措施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貴重或危險物品妥善保管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鎖好並將鑰匙存放安全地方</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放學後巡查校舍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確保門窗鎖緊</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警報響應</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持鑰匙指定員工</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警報鳴響時須回校察看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校內現金存放上限</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校長／財務負責人</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不得超越教育局規定的限額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閉路電視監察合規</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保安主任／相關負責人</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遵守個人資料私隱專員公署指引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本校在委聘供應商或承辦商提供服務時，如相關員工出任與兒童有經常或定期接觸的職位，本校須要求供應商或承辦商指示該等員工進行性罪行定罪紀錄查核，並將查核結果交予本校。</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應確保所有教職員均須秉持專業操守，遵守法律及社會接受的行為準則，以符合社會對其道德及專業方面的期望。本校並加強防範及制止在校內進行任何違反《基本法》、《香港國家安全法》及《維護國家安全條例》的教學和活動。</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有責任保持校舍安全衞生。遇有任何財物遺失或損毀，本校應立即報警，並向有關的高級學校發展主任匯報。</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如需運送的現金款項超過10,000元，本校應考慮聘用護衞押款公司押運；運款時不應徒步行走超過三百米。</w:t>
      </w:r>
      <w:r>
        <w:rPr>
          <w:rFonts w:ascii="Microsoft JhengHei" w:cs="Microsoft JhengHei" w:eastAsia="Microsoft JhengHei" w:hAnsi="Microsoft JhengHei"/>
          <w:color w:val="1F4E36"/>
          <w:sz w:val="16"/>
          <w:szCs w:val="16"/>
          <w:vertAlign w:val="superscript"/>
        </w:rPr>
        <w:t xml:space="preserve">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vdzqhdjthgrfu5mpdzk_z">
        <w:r>
          <w:rPr>
            <w:rStyle w:val="Hyperlink"/>
            <w:rFonts w:ascii="Microsoft JhengHei" w:cs="Microsoft JhengHei" w:eastAsia="Microsoft JhengHei" w:hAnsi="Microsoft JhengHei"/>
            <w:sz w:val="18"/>
            <w:szCs w:val="18"/>
          </w:rPr>
          <w:t xml:space="preserve">《學校行政手冊（2025年11月版）》第 244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tvgicvuqwss3pokyvx9zy">
        <w:r>
          <w:rPr>
            <w:rStyle w:val="Hyperlink"/>
            <w:rFonts w:ascii="Microsoft JhengHei" w:cs="Microsoft JhengHei" w:eastAsia="Microsoft JhengHei" w:hAnsi="Microsoft JhengHei"/>
            <w:sz w:val="18"/>
            <w:szCs w:val="18"/>
          </w:rPr>
          <w:t xml:space="preserve">《學校行政手冊（2025年11月版）》第 104 頁</w:t>
        </w:r>
      </w:hyperlink>
    </w:p>
    <w:p>
      <w:pPr>
        <w:spacing w:after="20"/>
        <w:ind w:left="420" w:hanging="420"/>
      </w:pPr>
      <w:r>
        <w:rPr>
          <w:rFonts w:ascii="Microsoft JhengHei" w:cs="Microsoft JhengHei" w:eastAsia="Microsoft JhengHei" w:hAnsi="Microsoft JhengHei"/>
          <w:color w:val="555555"/>
          <w:sz w:val="18"/>
          <w:szCs w:val="18"/>
        </w:rPr>
        <w:t xml:space="preserve">3, 6　</w:t>
      </w:r>
      <w:hyperlink w:history="1" r:id="rIdh4ypeymsaksvqtmazn_rx">
        <w:r>
          <w:rPr>
            <w:rStyle w:val="Hyperlink"/>
            <w:rFonts w:ascii="Microsoft JhengHei" w:cs="Microsoft JhengHei" w:eastAsia="Microsoft JhengHei" w:hAnsi="Microsoft JhengHei"/>
            <w:sz w:val="18"/>
            <w:szCs w:val="18"/>
          </w:rPr>
          <w:t xml:space="preserve">《學校行政手冊（2025年11月版）》第 245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vkdj94logjgdrvifapfqu">
        <w:r>
          <w:rPr>
            <w:rStyle w:val="Hyperlink"/>
            <w:rFonts w:ascii="Microsoft JhengHei" w:cs="Microsoft JhengHei" w:eastAsia="Microsoft JhengHei" w:hAnsi="Microsoft JhengHei"/>
            <w:sz w:val="18"/>
            <w:szCs w:val="18"/>
          </w:rPr>
          <w:t xml:space="preserve">《學校行政手冊（2025年11月版）》第 148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tvtgayao91yasbgrqu2k8">
        <w:r>
          <w:rPr>
            <w:rStyle w:val="Hyperlink"/>
            <w:rFonts w:ascii="Microsoft JhengHei" w:cs="Microsoft JhengHei" w:eastAsia="Microsoft JhengHei" w:hAnsi="Microsoft JhengHei"/>
            <w:sz w:val="18"/>
            <w:szCs w:val="18"/>
          </w:rPr>
          <w:t xml:space="preserve">《學校行政手冊（2025年11月版）》第 136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of-sdy3qqr6-n1xpo7xt6">
        <w:r>
          <w:rPr>
            <w:rStyle w:val="Hyperlink"/>
            <w:rFonts w:ascii="Microsoft JhengHei" w:cs="Microsoft JhengHei" w:eastAsia="Microsoft JhengHei" w:hAnsi="Microsoft JhengHei"/>
            <w:sz w:val="18"/>
            <w:szCs w:val="18"/>
          </w:rPr>
          <w:t xml:space="preserve">《學校行政手冊（2025年11月版）》第 257 頁</w:t>
        </w:r>
      </w:hyperlink>
    </w:p>
    <w:p>
      <w:pPr>
        <w:pStyle w:val="Heading1"/>
        <w:pageBreakBefore/>
        <w:spacing w:after="100"/>
      </w:pPr>
      <w:r>
        <w:rPr>
          <w:rFonts w:ascii="Microsoft JhengHei" w:cs="Microsoft JhengHei" w:eastAsia="Microsoft JhengHei" w:hAnsi="Microsoft JhengHei"/>
          <w:b/>
          <w:bCs/>
          <w:sz w:val="28"/>
          <w:szCs w:val="28"/>
        </w:rPr>
        <w:t xml:space="preserve">12. 保護兒童防虐待</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本校制定</w:t>
      </w:r>
      <w:r>
        <w:rPr>
          <w:rFonts w:ascii="Microsoft JhengHei" w:cs="Microsoft JhengHei" w:eastAsia="Microsoft JhengHei" w:hAnsi="Microsoft JhengHei"/>
          <w:sz w:val="22"/>
          <w:szCs w:val="22"/>
          <w:shd w:fill="FFF2B8" w:val="clear"/>
        </w:rPr>
        <w:t xml:space="preserve">校本政策及措施</w:t>
      </w:r>
      <w:r>
        <w:rPr>
          <w:rFonts w:ascii="Microsoft JhengHei" w:cs="Microsoft JhengHei" w:eastAsia="Microsoft JhengHei" w:hAnsi="Microsoft JhengHei"/>
          <w:sz w:val="22"/>
          <w:szCs w:val="22"/>
        </w:rPr>
        <w:t xml:space="preserve">，以「</w:t>
      </w:r>
      <w:r>
        <w:rPr>
          <w:rFonts w:ascii="Microsoft JhengHei" w:cs="Microsoft JhengHei" w:eastAsia="Microsoft JhengHei" w:hAnsi="Microsoft JhengHei"/>
          <w:sz w:val="22"/>
          <w:szCs w:val="22"/>
          <w:shd w:fill="FFF2B8" w:val="clear"/>
        </w:rPr>
        <w:t xml:space="preserve">全校參與</w:t>
      </w:r>
      <w:r>
        <w:rPr>
          <w:rFonts w:ascii="Microsoft JhengHei" w:cs="Microsoft JhengHei" w:eastAsia="Microsoft JhengHei" w:hAnsi="Microsoft JhengHei"/>
          <w:sz w:val="22"/>
          <w:szCs w:val="22"/>
        </w:rPr>
        <w:t xml:space="preserve">」模式預防及回應學生行為問題，包括欺凌、歧視及性騷擾等，務求為學生營造安全及有秩序的學習環境。本校訂定及推行反欺凌策略，採取積極措施確保學生在校安全，並定期向全體教職員及學生宣導相關政策。</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就較嚴重的校園欺凌事件，本校須通知教育局相關辦事處。嚴重欺凌事件的定義及通報程序如下：</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通報對象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處理要求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教師為欺凌者</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教育局區域教育服務處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須即時通報，以便獲得協助</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事件中出現嚴重暴力</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教育局區域教育服務處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須即時通報，以便獲得協助</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事件中出現傷亡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教育局區域教育服務處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須即時通報，以便獲得協助</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本校人員處理懷疑虐兒個案時，須即時啟動應急機制並依序處理。首位接觸懷疑受虐學生的人員，應即時通知校長；本校隨即啟動</w:t>
      </w:r>
      <w:r>
        <w:rPr>
          <w:rFonts w:ascii="Microsoft JhengHei" w:cs="Microsoft JhengHei" w:eastAsia="Microsoft JhengHei" w:hAnsi="Microsoft JhengHei"/>
          <w:sz w:val="22"/>
          <w:szCs w:val="22"/>
          <w:shd w:fill="FFF2B8" w:val="clear"/>
        </w:rPr>
        <w:t xml:space="preserve">校本應急機制／危機處理小組</w:t>
      </w:r>
      <w:r>
        <w:rPr>
          <w:rFonts w:ascii="Microsoft JhengHei" w:cs="Microsoft JhengHei" w:eastAsia="Microsoft JhengHei" w:hAnsi="Microsoft JhengHei"/>
          <w:sz w:val="22"/>
          <w:szCs w:val="22"/>
        </w:rPr>
        <w:t xml:space="preserve">跟進。本校人員切勿隱瞞事件或延誤通報。在處理過程中，應避免有關學生重複描述被虐事件；本校委派</w:t>
      </w:r>
      <w:r>
        <w:rPr>
          <w:rFonts w:ascii="Microsoft JhengHei" w:cs="Microsoft JhengHei" w:eastAsia="Microsoft JhengHei" w:hAnsi="Microsoft JhengHei"/>
          <w:sz w:val="22"/>
          <w:szCs w:val="22"/>
          <w:shd w:fill="FFF2B8" w:val="clear"/>
        </w:rPr>
        <w:t xml:space="preserve">學校社工及專責人員</w:t>
      </w:r>
      <w:r>
        <w:rPr>
          <w:rFonts w:ascii="Microsoft JhengHei" w:cs="Microsoft JhengHei" w:eastAsia="Microsoft JhengHei" w:hAnsi="Microsoft JhengHei"/>
          <w:sz w:val="22"/>
          <w:szCs w:val="22"/>
        </w:rPr>
        <w:t xml:space="preserve">對學生情況作初步了解，並遵照相關原則及程序跟進個案。</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根據香港法例，本校指明專業人員對嚴重虐兒個案負有強制舉報責任。本校指明專業人員包括</w:t>
      </w:r>
      <w:r>
        <w:rPr>
          <w:rFonts w:ascii="Microsoft JhengHei" w:cs="Microsoft JhengHei" w:eastAsia="Microsoft JhengHei" w:hAnsi="Microsoft JhengHei"/>
          <w:sz w:val="22"/>
          <w:szCs w:val="22"/>
          <w:shd w:fill="FFF2B8" w:val="clear"/>
        </w:rPr>
        <w:t xml:space="preserve">校長、副校長、教師及社工等</w:t>
      </w:r>
      <w:r>
        <w:rPr>
          <w:rFonts w:ascii="Microsoft JhengHei" w:cs="Microsoft JhengHei" w:eastAsia="Microsoft JhengHei" w:hAnsi="Microsoft JhengHei"/>
          <w:sz w:val="22"/>
          <w:szCs w:val="22"/>
        </w:rPr>
        <w:t xml:space="preserve">，如懷疑學生受到虐待，須就嚴重虐兒個案向社會福利署作強制舉報，並通知學生的父母或監護人，惟懷疑父母為施虐者的情況除外。</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12.5　</w:t>
      </w:r>
      <w:r>
        <w:rPr>
          <w:rFonts w:ascii="Microsoft JhengHei" w:cs="Microsoft JhengHei" w:eastAsia="Microsoft JhengHei" w:hAnsi="Microsoft JhengHei"/>
          <w:sz w:val="22"/>
          <w:szCs w:val="22"/>
        </w:rPr>
        <w:t xml:space="preserve">如懷疑虐兒個案涉及本校教職員（包括性侵犯），本校須按以下程序處理：校長必須盡快通知所屬</w:t>
      </w:r>
      <w:r>
        <w:rPr>
          <w:rFonts w:ascii="Microsoft JhengHei" w:cs="Microsoft JhengHei" w:eastAsia="Microsoft JhengHei" w:hAnsi="Microsoft JhengHei"/>
          <w:sz w:val="22"/>
          <w:szCs w:val="22"/>
          <w:shd w:fill="FFF2B8" w:val="clear"/>
        </w:rPr>
        <w:t xml:space="preserve">教育局區域教育服務處的學校發展主任</w:t>
      </w:r>
      <w:r>
        <w:rPr>
          <w:rFonts w:ascii="Microsoft JhengHei" w:cs="Microsoft JhengHei" w:eastAsia="Microsoft JhengHei" w:hAnsi="Microsoft JhengHei"/>
          <w:sz w:val="22"/>
          <w:szCs w:val="22"/>
        </w:rPr>
        <w:t xml:space="preserve">；在與涉嫌教職員會面前，應諮詢社會福利署（社署）的保護家庭及兒童服務課。如問題懷疑涉及性侵犯，本校須遵照社署《保護兒童免受虐待—多專業合作程序指引》，諮詢社署保護家庭及兒童服務課或香港警務處虐兒案件調查組。</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12.6　</w:t>
      </w:r>
      <w:r>
        <w:rPr>
          <w:rFonts w:ascii="Microsoft JhengHei" w:cs="Microsoft JhengHei" w:eastAsia="Microsoft JhengHei" w:hAnsi="Microsoft JhengHei"/>
          <w:sz w:val="22"/>
          <w:szCs w:val="22"/>
        </w:rPr>
        <w:t xml:space="preserve">本校處理懷疑教師行為失當個案時，如所收集的資料顯示有關不當行為屬刑事性質，本校必須立即向警方或廉政公署舉報，因任何延誤舉報均有可能危及學生安全。</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12.7　</w:t>
      </w:r>
      <w:r>
        <w:rPr>
          <w:rFonts w:ascii="Microsoft JhengHei" w:cs="Microsoft JhengHei" w:eastAsia="Microsoft JhengHei" w:hAnsi="Microsoft JhengHei"/>
          <w:sz w:val="22"/>
          <w:szCs w:val="22"/>
        </w:rPr>
        <w:t xml:space="preserve">本校教師及職員處理學生違規或違法行為時，須按以下程序處理。若學生出現違規或不當行為（包括懷疑涉及危害國家安全的行為），教師須即時停止學生的有關行為，並向</w:t>
      </w:r>
      <w:r>
        <w:rPr>
          <w:rFonts w:ascii="Microsoft JhengHei" w:cs="Microsoft JhengHei" w:eastAsia="Microsoft JhengHei" w:hAnsi="Microsoft JhengHei"/>
          <w:sz w:val="22"/>
          <w:szCs w:val="22"/>
          <w:shd w:fill="FFF2B8" w:val="clear"/>
        </w:rPr>
        <w:t xml:space="preserve">訓輔主任</w:t>
      </w:r>
      <w:r>
        <w:rPr>
          <w:rFonts w:ascii="Microsoft JhengHei" w:cs="Microsoft JhengHei" w:eastAsia="Microsoft JhengHei" w:hAnsi="Microsoft JhengHei"/>
          <w:sz w:val="22"/>
          <w:szCs w:val="22"/>
        </w:rPr>
        <w:t xml:space="preserve">或校長報告；如遇嚴重或緊急情況，須立即報警。若懷疑學生涉及違法行為（如傷人、偷竊、非禮、偷窺等），校方應主動聯絡警方的學校聯絡主任；若情況嚴重，應即時報警求助。</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12.8　</w:t>
      </w:r>
      <w:r>
        <w:rPr>
          <w:rFonts w:ascii="Microsoft JhengHei" w:cs="Microsoft JhengHei" w:eastAsia="Microsoft JhengHei" w:hAnsi="Microsoft JhengHei"/>
          <w:sz w:val="22"/>
          <w:szCs w:val="22"/>
        </w:rPr>
        <w:t xml:space="preserve">本校採用性罪行定罪紀錄查核機制以保護兒童安全，適用於聘任程序及採購程序。就聘任程序而言，本校須就所有申請者進行性罪行定罪紀錄查核。就採購程序而言，本校在進行採購時，須要求</w:t>
      </w:r>
      <w:r>
        <w:rPr>
          <w:rFonts w:ascii="Microsoft JhengHei" w:cs="Microsoft JhengHei" w:eastAsia="Microsoft JhengHei" w:hAnsi="Microsoft JhengHei"/>
          <w:sz w:val="22"/>
          <w:szCs w:val="22"/>
          <w:shd w:fill="FFF2B8" w:val="clear"/>
        </w:rPr>
        <w:t xml:space="preserve">涉及與兒童有經常或定期接觸的供應商或承辦商</w:t>
      </w:r>
      <w:r>
        <w:rPr>
          <w:rFonts w:ascii="Microsoft JhengHei" w:cs="Microsoft JhengHei" w:eastAsia="Microsoft JhengHei" w:hAnsi="Microsoft JhengHei"/>
          <w:sz w:val="22"/>
          <w:szCs w:val="22"/>
        </w:rPr>
        <w:t xml:space="preserve">，指示其調派至本校擔任相關職務的員工進行查核，並把查核結果交予本校；本校應將有關要求列明於報價或招標文件上。</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wgpktsrunxa8tp_qargft">
        <w:r>
          <w:rPr>
            <w:rStyle w:val="Hyperlink"/>
            <w:rFonts w:ascii="Microsoft JhengHei" w:cs="Microsoft JhengHei" w:eastAsia="Microsoft JhengHei" w:hAnsi="Microsoft JhengHei"/>
            <w:sz w:val="18"/>
            <w:szCs w:val="18"/>
          </w:rPr>
          <w:t xml:space="preserve">《學校行政手冊（2025年11月版）》第 102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bpvuy1eaav8ln_l3fmwnf">
        <w:r>
          <w:rPr>
            <w:rStyle w:val="Hyperlink"/>
            <w:rFonts w:ascii="Microsoft JhengHei" w:cs="Microsoft JhengHei" w:eastAsia="Microsoft JhengHei" w:hAnsi="Microsoft JhengHei"/>
            <w:sz w:val="18"/>
            <w:szCs w:val="18"/>
          </w:rPr>
          <w:t xml:space="preserve">《學校行政手冊（2025年11月版）》第 83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uxkfmhwhq1kzzeemaag7f">
        <w:r>
          <w:rPr>
            <w:rStyle w:val="Hyperlink"/>
            <w:rFonts w:ascii="Microsoft JhengHei" w:cs="Microsoft JhengHei" w:eastAsia="Microsoft JhengHei" w:hAnsi="Microsoft JhengHei"/>
            <w:sz w:val="18"/>
            <w:szCs w:val="18"/>
          </w:rPr>
          <w:t xml:space="preserve">《學校行政手冊（2025年11月版）》第 95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gzk8hocnxzrfihg9bgk_">
        <w:r>
          <w:rPr>
            <w:rStyle w:val="Hyperlink"/>
            <w:rFonts w:ascii="Microsoft JhengHei" w:cs="Microsoft JhengHei" w:eastAsia="Microsoft JhengHei" w:hAnsi="Microsoft JhengHei"/>
            <w:sz w:val="18"/>
            <w:szCs w:val="18"/>
          </w:rPr>
          <w:t xml:space="preserve">《學校行政手冊（2025年11月版）》第 94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yaix7w4xnw09pkfiris2f">
        <w:r>
          <w:rPr>
            <w:rStyle w:val="Hyperlink"/>
            <w:rFonts w:ascii="Microsoft JhengHei" w:cs="Microsoft JhengHei" w:eastAsia="Microsoft JhengHei" w:hAnsi="Microsoft JhengHei"/>
            <w:sz w:val="18"/>
            <w:szCs w:val="18"/>
          </w:rPr>
          <w:t xml:space="preserve">《學校行政手冊（2025年11月版）》第 235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ol35ixhste6fmcb92i9kn">
        <w:r>
          <w:rPr>
            <w:rStyle w:val="Hyperlink"/>
            <w:rFonts w:ascii="Microsoft JhengHei" w:cs="Microsoft JhengHei" w:eastAsia="Microsoft JhengHei" w:hAnsi="Microsoft JhengHei"/>
            <w:sz w:val="18"/>
            <w:szCs w:val="18"/>
          </w:rPr>
          <w:t xml:space="preserve">《學校行政手冊（2025年11月版）》第 81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2yy3xi9jmzhge21w4hw5h">
        <w:r>
          <w:rPr>
            <w:rStyle w:val="Hyperlink"/>
            <w:rFonts w:ascii="Microsoft JhengHei" w:cs="Microsoft JhengHei" w:eastAsia="Microsoft JhengHei" w:hAnsi="Microsoft JhengHei"/>
            <w:sz w:val="18"/>
            <w:szCs w:val="18"/>
          </w:rPr>
          <w:t xml:space="preserve">《學校行政手冊（2025年11月版）》第 248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5j6amluhzzb4qzbvcgebo">
        <w:r>
          <w:rPr>
            <w:rStyle w:val="Hyperlink"/>
            <w:rFonts w:ascii="Microsoft JhengHei" w:cs="Microsoft JhengHei" w:eastAsia="Microsoft JhengHei" w:hAnsi="Microsoft JhengHei"/>
            <w:sz w:val="18"/>
            <w:szCs w:val="18"/>
          </w:rPr>
          <w:t xml:space="preserve">《學校行政手冊（2025年11月版）》第 84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iqes7wqu9apcxrtmtns71">
        <w:r>
          <w:rPr>
            <w:rStyle w:val="Hyperlink"/>
            <w:rFonts w:ascii="Microsoft JhengHei" w:cs="Microsoft JhengHei" w:eastAsia="Microsoft JhengHei" w:hAnsi="Microsoft JhengHei"/>
            <w:sz w:val="18"/>
            <w:szCs w:val="18"/>
          </w:rPr>
          <w:t xml:space="preserve">《學校行政手冊（2025年11月版）》第 98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isxe5rwqkgay6lu1zddbo">
        <w:r>
          <w:rPr>
            <w:rStyle w:val="Hyperlink"/>
            <w:rFonts w:ascii="Microsoft JhengHei" w:cs="Microsoft JhengHei" w:eastAsia="Microsoft JhengHei" w:hAnsi="Microsoft JhengHei"/>
            <w:sz w:val="18"/>
            <w:szCs w:val="18"/>
          </w:rPr>
          <w:t xml:space="preserve">《學校行政手冊（2025年11月版）》第 151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本校學校安全政策（範本草擬本）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rkbsiu9q3wgzaoonbd3j" Type="http://schemas.openxmlformats.org/officeDocument/2006/relationships/hyperlink" Target="https://www.edb.gov.hk/tc/curriculum-development/kla/technology-edu/resources/safety.html#page=47" TargetMode="External"/><Relationship Id="rIdqg1dq4jzrm3nu3p4wxgml" Type="http://schemas.openxmlformats.org/officeDocument/2006/relationships/hyperlink" Target="https://www.edb.gov.hk/attachment/tc/sch-admin/admin/about-sch/sch-safety/occupational%20safety%20and%20health%20c.pdf#page=1" TargetMode="External"/><Relationship Id="rId1zk7yj72rpkppihi06g5a" Type="http://schemas.openxmlformats.org/officeDocument/2006/relationships/hyperlink" Target="https://www.edb.gov.hk/attachment/tc/sch-admin/admin/about-sch/sch-safety/AD99028C.pdf#page=1" TargetMode="External"/><Relationship Id="rIdf283m2rrkaubecruibkud" Type="http://schemas.openxmlformats.org/officeDocument/2006/relationships/hyperlink" Target="https://www.edb.gov.hk/attachment/tc/sch-admin/admin/about-sch/sch-safety/AD99028C.pdf#page=2" TargetMode="External"/><Relationship Id="rIdsens0jr2ygjluyois7j2c" Type="http://schemas.openxmlformats.org/officeDocument/2006/relationships/hyperlink" Target="https://www.edb.gov.hk/attachment/tc/sch-admin/admin/about-sch/sch-safety/School Safety and Health/EDBC222024_TC.pdf#page=2" TargetMode="External"/><Relationship Id="rIdl-gljigjqllesxjtnkepg" Type="http://schemas.openxmlformats.org/officeDocument/2006/relationships/hyperlink" Target="https://www.edb.gov.hk/attachment/tc/sch-admin/regulations/sch-admin-guide/SAG_C_markup.pdf#page=50" TargetMode="External"/><Relationship Id="rId4dqykpj-tpeacpkihhrag" Type="http://schemas.openxmlformats.org/officeDocument/2006/relationships/hyperlink" Target="https://www.edb.gov.hk/attachment/tc/sch-admin/regulations/sch-admin-guide/SAG_C_markup.pdf#page=57" TargetMode="External"/><Relationship Id="rIdntmevn13dqweprjuwqlys" Type="http://schemas.openxmlformats.org/officeDocument/2006/relationships/hyperlink" Target="https://www.edb.gov.hk/tc/curriculum-development/kla/technology-edu/resources/safety.html#page=42" TargetMode="External"/><Relationship Id="rIdos-5w7wbax8irt26qcgx-" Type="http://schemas.openxmlformats.org/officeDocument/2006/relationships/hyperlink" Target="https://www.edb.gov.hk/attachment/tc/sch-admin/regulations/sch-admin-guide/SAG_C_markup.pdf#page=61" TargetMode="External"/><Relationship Id="rIdldycmh2xtflls_i_tjrxj" Type="http://schemas.openxmlformats.org/officeDocument/2006/relationships/hyperlink" Target="https://www.edb.gov.hk/attachment/tc/sch-admin/regulations/sch-admin-guide/SAG_C_markup.pdf#page=63" TargetMode="External"/><Relationship Id="rIdlydxhyx1xfvxkneqsmq4z" Type="http://schemas.openxmlformats.org/officeDocument/2006/relationships/hyperlink" Target="https://www.edb.gov.hk/tc/curriculum-development/kla/technology-edu/resources/safety.html#page=15" TargetMode="External"/><Relationship Id="rId7i8yd3eve3uox67ilxmwu" Type="http://schemas.openxmlformats.org/officeDocument/2006/relationships/hyperlink" Target="https://www.edb.gov.hk/tc/curriculum-development/kla/technology-edu/resources/safety.html#page=17" TargetMode="External"/><Relationship Id="rIdwp84ltmnbkjcvpmujssdu" Type="http://schemas.openxmlformats.org/officeDocument/2006/relationships/hyperlink" Target="https://www.edb.gov.hk/attachment/tc/sch-admin/sch-premises-info/sch-premises-maintenance/Points%20to%20note%20on%20RMI%20and%20EI_C.pdf#page=1" TargetMode="External"/><Relationship Id="rIddt3ob9oqe6fms1upxenph" Type="http://schemas.openxmlformats.org/officeDocument/2006/relationships/hyperlink" Target="https://www.edb.gov.hk/attachment/tc/sch-admin/sch-premises-info/sch-premises-maintenance/Points%20to%20note%20on%20RMI%20and%20EI_C.pdf#page=2" TargetMode="External"/><Relationship Id="rIdizit-61v31bxrpyubdcel" Type="http://schemas.openxmlformats.org/officeDocument/2006/relationships/hyperlink" Target="https://www.edb.gov.hk/attachment/tc/sch-admin/regulations/sch-admin-guide/SAG_C_markup.pdf#page=249" TargetMode="External"/><Relationship Id="rIdcihi0u9xko4vxnpnop0ws" Type="http://schemas.openxmlformats.org/officeDocument/2006/relationships/hyperlink" Target="https://www.edb.gov.hk/attachment/tc/sch-admin/regulations/sch-admin-guide/SAG_C_markup.pdf#page=105" TargetMode="External"/><Relationship Id="rIdbhmyomkcth5o2lhc-36qu" Type="http://schemas.openxmlformats.org/officeDocument/2006/relationships/hyperlink" Target="https://www.edb.gov.hk/attachment/tc/sch-admin/regulations/sch-admin-guide/SAG_C_markup.pdf#page=21" TargetMode="External"/><Relationship Id="rIdirhz_sj0l_1-yy-4en7hk" Type="http://schemas.openxmlformats.org/officeDocument/2006/relationships/hyperlink" Target="https://www.edb.gov.hk/attachment/tc/sch-admin/regulations/sch-admin-guide/SAG_C_markup.pdf#page=22" TargetMode="External"/><Relationship Id="rIdw0c8pt1gzyu6uj7bsofz3" Type="http://schemas.openxmlformats.org/officeDocument/2006/relationships/hyperlink" Target="https://www.edb.gov.hk/attachment/tc/sch-admin/regulations/sch-admin-guide/SAG_C_markup.pdf#page=241" TargetMode="External"/><Relationship Id="rId1wsz_fxd1n7unbttf5rqy" Type="http://schemas.openxmlformats.org/officeDocument/2006/relationships/hyperlink" Target="https://www.edb.gov.hk/attachment/tc/sch-admin/regulations/sch-admin-guide/SAG_C_markup.pdf#page=253" TargetMode="External"/><Relationship Id="rIdf39auffdehbbuq8etzr1i" Type="http://schemas.openxmlformats.org/officeDocument/2006/relationships/hyperlink" Target="https://www.edb.gov.hk/attachment/tc/sch-admin/regulations/sch-admin-guide/SAG_C_markup.pdf#page=258" TargetMode="External"/><Relationship Id="rIdzmw8yje_vd5fn4iiegdtu" Type="http://schemas.openxmlformats.org/officeDocument/2006/relationships/hyperlink" Target="https://www.edb.gov.hk/tc/curriculum-development/kla/technology-edu/resources/safety.html#page=41" TargetMode="External"/><Relationship Id="rIdar0vsm4agonmxnprscxih" Type="http://schemas.openxmlformats.org/officeDocument/2006/relationships/hyperlink" Target="https://www.edb.gov.hk/attachment/tc/sch-admin/regulations/sch-admin-guide/SAG_C_markup.pdf#page=246" TargetMode="External"/><Relationship Id="rIdq-dygpjd-7rgft1ryigdm" Type="http://schemas.openxmlformats.org/officeDocument/2006/relationships/hyperlink" Target="https://www.edb.gov.hk/tc/curriculum-development/kla/technology-edu/resources/safety.html#page=42" TargetMode="External"/><Relationship Id="rIdcicf3m5cqkcvig5isrhcx" Type="http://schemas.openxmlformats.org/officeDocument/2006/relationships/hyperlink" Target="https://www.edb.gov.hk/attachment/tc/sch-admin/admin/about-sch/sch-safety/fire%20service%20installation%20and%20equipment%20(c).pdf#page=1" TargetMode="External"/><Relationship Id="rIdqpjpoaou-prneemmdq1st" Type="http://schemas.openxmlformats.org/officeDocument/2006/relationships/hyperlink" Target="https://www.edb.gov.hk/tc/curriculum-development/kla/technology-edu/resources/safety.html#page=10" TargetMode="External"/><Relationship Id="rIdsdkaifsvyo6xfav4ma2po" Type="http://schemas.openxmlformats.org/officeDocument/2006/relationships/hyperlink" Target="https://www.edb.gov.hk/attachment/tc/sch-admin/regulations/sch-admin-guide/SAG_C_markup.pdf#page=105" TargetMode="External"/><Relationship Id="rId3xjzqqsghlw5rrzfgipuh" Type="http://schemas.openxmlformats.org/officeDocument/2006/relationships/hyperlink" Target="https://www.edb.gov.hk/attachment/tc/sch-admin/regulations/sch-admin-guide/SAG_C_markup.pdf#page=24" TargetMode="External"/><Relationship Id="rIdryayanjfwdfxsu9zeqh-u" Type="http://schemas.openxmlformats.org/officeDocument/2006/relationships/hyperlink" Target="https://www.edb.gov.hk/attachment/tc/sch-admin/regulations/sch-admin-guide/SAG_C_markup.pdf#page=23" TargetMode="External"/><Relationship Id="rIdx8tvkef-p03owznll7ckm" Type="http://schemas.openxmlformats.org/officeDocument/2006/relationships/hyperlink" Target="https://www.edb.gov.hk/attachment/tc/sch-admin/regulations/sch-admin-guide/SAG_C_markup.pdf#page=262" TargetMode="External"/><Relationship Id="rIdxr8webojlkthcp6g7gxuc" Type="http://schemas.openxmlformats.org/officeDocument/2006/relationships/hyperlink" Target="https://www.edb.gov.hk/attachment/tc/sch-admin/regulations/sch-admin-guide/SAG_C_markup.pdf#page=261" TargetMode="External"/><Relationship Id="rIdzg4brcp-cs24sqjg2p-hs" Type="http://schemas.openxmlformats.org/officeDocument/2006/relationships/hyperlink" Target="https://www.edb.gov.hk/tc/curriculum-development/kla/technology-edu/resources/safety.html#page=24" TargetMode="External"/><Relationship Id="rId_mnonez6q7jtyogjf02by" Type="http://schemas.openxmlformats.org/officeDocument/2006/relationships/hyperlink" Target="https://www.edb.gov.hk/tc/curriculum-development/kla/technology-edu/resources/safety.html#page=9" TargetMode="External"/><Relationship Id="rIdf8lgibfedltgg1womjv71" Type="http://schemas.openxmlformats.org/officeDocument/2006/relationships/hyperlink" Target="https://www.edb.gov.hk/attachment/tc/sch-admin/regulations/sch-admin-guide/SAG_C_markup.pdf#page=57" TargetMode="External"/><Relationship Id="rId07lvgyh6titbwszqvpken" Type="http://schemas.openxmlformats.org/officeDocument/2006/relationships/hyperlink" Target="https://www.edb.gov.hk/tc/curriculum-development/kla/technology-edu/resources/safety.html#page=36" TargetMode="External"/><Relationship Id="rIdqop9hkdkeobtveu9krzmb" Type="http://schemas.openxmlformats.org/officeDocument/2006/relationships/hyperlink" Target="https://www.edb.gov.hk/tc/curriculum-development/kla/technology-edu/resources/safety.html#page=26" TargetMode="External"/><Relationship Id="rIdkw6rgxq0bwroejhx5ttld" Type="http://schemas.openxmlformats.org/officeDocument/2006/relationships/hyperlink" Target="https://www.edb.gov.hk/tc/curriculum-development/kla/technology-edu/resources/safety.html#page=27" TargetMode="External"/><Relationship Id="rIdexnqgsfsgvnmhnnrh-3no" Type="http://schemas.openxmlformats.org/officeDocument/2006/relationships/hyperlink" Target="https://www.edb.gov.hk/tc/curriculum-development/kla/arts-edu/resources/va-curri/safety/index.html#page=4" TargetMode="External"/><Relationship Id="rIdbnmsaj4flux6pihgdbtqp" Type="http://schemas.openxmlformats.org/officeDocument/2006/relationships/hyperlink" Target="https://www.edb.gov.hk/tc/curriculum-development/kla/arts-edu/resources/va-curri/safety/index.html#page=26" TargetMode="External"/><Relationship Id="rIdbs9uxyr-rw-0n_8z6ekap" Type="http://schemas.openxmlformats.org/officeDocument/2006/relationships/hyperlink" Target="https://www.edb.gov.hk/tc/curriculum-development/kla/arts-edu/resources/va-curri/safety/index.html#page=5" TargetMode="External"/><Relationship Id="rIdcnlzk-safksnhhl5puyow" Type="http://schemas.openxmlformats.org/officeDocument/2006/relationships/hyperlink" Target="https://www.edb.gov.hk/tc/curriculum-development/kla/arts-edu/resources/va-curri/safety/index.html#page=15" TargetMode="External"/><Relationship Id="rIdzw75rncetmqdulwswywcs" Type="http://schemas.openxmlformats.org/officeDocument/2006/relationships/hyperlink" Target="https://www.edb.gov.hk/tc/curriculum-development/kla/arts-edu/resources/va-curri/safety/index.html#page=36" TargetMode="External"/><Relationship Id="rIdoh-ojt6hejvqs5sunw1if" Type="http://schemas.openxmlformats.org/officeDocument/2006/relationships/hyperlink" Target="https://www.edb.gov.hk/tc/curriculum-development/kla/arts-edu/resources/va-curri/safety/index.html#page=6" TargetMode="External"/><Relationship Id="rIde4q0qenocoksc9jlinihj" Type="http://schemas.openxmlformats.org/officeDocument/2006/relationships/hyperlink" Target="https://www.edb.gov.hk/tc/curriculum-development/kla/arts-edu/resources/va-curri/safety/index.html#page=7" TargetMode="External"/><Relationship Id="rId5udzcg4y0uordffkoowl1" Type="http://schemas.openxmlformats.org/officeDocument/2006/relationships/hyperlink" Target="https://www.edb.gov.hk/tc/curriculum-development/kla/arts-edu/resources/va-curri/safety/index.html#page=9" TargetMode="External"/><Relationship Id="rIdq44zfgx3jnhyna6yhtrbm" Type="http://schemas.openxmlformats.org/officeDocument/2006/relationships/hyperlink" Target="https://www.edb.gov.hk/tc/curriculum-development/kla/arts-edu/resources/va-curri/safety/index.html#page=11" TargetMode="External"/><Relationship Id="rIdax6jkpzol6qgarpmiyfp5" Type="http://schemas.openxmlformats.org/officeDocument/2006/relationships/hyperlink" Target="https://www.edb.gov.hk/tc/curriculum-development/kla/arts-edu/resources/va-curri/safety/index.html#page=28" TargetMode="External"/><Relationship Id="rIdsspg_qyhdcos7gw1jhkdz" Type="http://schemas.openxmlformats.org/officeDocument/2006/relationships/hyperlink" Target="https://www.edb.gov.hk/tc/curriculum-development/kla/arts-edu/resources/va-curri/safety/index.html#page=37" TargetMode="External"/><Relationship Id="rId_btz8b40wdnk9sp2j4lie" Type="http://schemas.openxmlformats.org/officeDocument/2006/relationships/hyperlink" Target="https://www.edb.gov.hk/tc/curriculum-development/kla/arts-edu/resources/va-curri/safety/index.html#page=39" TargetMode="External"/><Relationship Id="rIdbd-uwyopotqyyf3jen4hl" Type="http://schemas.openxmlformats.org/officeDocument/2006/relationships/hyperlink" Target="https://www.edb.gov.hk/tc/curriculum-development/kla/arts-edu/resources/va-curri/safety/index.html#page=14" TargetMode="External"/><Relationship Id="rIdypfjfed6hik4uweqtsuau" Type="http://schemas.openxmlformats.org/officeDocument/2006/relationships/hyperlink" Target="https://www.edb.gov.hk/tc/curriculum-development/kla/arts-edu/resources/va-curri/safety/index.html#page=38" TargetMode="External"/><Relationship Id="rIdhq3lqwuy_aptncbnkzrmm" Type="http://schemas.openxmlformats.org/officeDocument/2006/relationships/hyperlink" Target="https://www.edb.gov.hk/tc/curriculum-development/kla/arts-edu/resources/va-curri/safety/index.html#page=31" TargetMode="External"/><Relationship Id="rIdfi3stzcw6zp1uzxtnfqt3" Type="http://schemas.openxmlformats.org/officeDocument/2006/relationships/hyperlink" Target="https://www.edb.gov.hk/tc/student-parents/safety/sch-bus-services/index.html#page=1" TargetMode="External"/><Relationship Id="rIdrk_6ycpylctnav_pkel_j" Type="http://schemas.openxmlformats.org/officeDocument/2006/relationships/hyperlink" Target="https://www.edb.gov.hk/tc/student-parents/safety/sch-bus-services/index.html#page=3" TargetMode="External"/><Relationship Id="rIdkyszsft3xq5ncgp9gz8ov" Type="http://schemas.openxmlformats.org/officeDocument/2006/relationships/hyperlink" Target="https://www.edb.gov.hk/tc/student-parents/safety/sch-bus-services/index.html#page=5" TargetMode="External"/><Relationship Id="rIdtuwzyrhcar52hchictriz" Type="http://schemas.openxmlformats.org/officeDocument/2006/relationships/hyperlink" Target="https://www.edb.gov.hk/tc/student-parents/safety/sch-bus-services/index.html#page=2" TargetMode="External"/><Relationship Id="rId4i_rhswi_9k9dqhnic_va" Type="http://schemas.openxmlformats.org/officeDocument/2006/relationships/hyperlink" Target="https://www.edb.gov.hk/tc/student-parents/safety/sch-bus-services/index.html#page=6" TargetMode="External"/><Relationship Id="rIdgokstvjxijof_cwlrflp-" Type="http://schemas.openxmlformats.org/officeDocument/2006/relationships/hyperlink" Target="https://www.edb.gov.hk/tc/student-parents/safety/sch-bus-services/index.html#page=4" TargetMode="External"/><Relationship Id="rId1gavz2ts5vsrzxc2yq7f4" Type="http://schemas.openxmlformats.org/officeDocument/2006/relationships/hyperlink" Target="https://www.edb.gov.hk/attachment/tc/sch-admin/regulations/sch-admin-guide/SAG_C_markup.pdf#page=61" TargetMode="External"/><Relationship Id="rId2is79yr3va9covxpkq3nj" Type="http://schemas.openxmlformats.org/officeDocument/2006/relationships/hyperlink" Target="https://www.edb.gov.hk/attachment/tc/sch-admin/regulations/sch-admin-guide/SAG_C_markup.pdf#page=101" TargetMode="External"/><Relationship Id="rIdshhcndphpt6hpieum_aij" Type="http://schemas.openxmlformats.org/officeDocument/2006/relationships/hyperlink" Target="https://www.edb.gov.hk/tc/student-parents/safety/sch-bus-services/index.html#page=8" TargetMode="External"/><Relationship Id="rIdwcj1oixsuejtkocq-_wng" Type="http://schemas.openxmlformats.org/officeDocument/2006/relationships/hyperlink" Target="https://www.edb.gov.hk/tc/curriculum-development/kla/technology-edu/resources/safety.html#page=35" TargetMode="External"/><Relationship Id="rIdspmglqtrlilnuaxvlktep" Type="http://schemas.openxmlformats.org/officeDocument/2006/relationships/hyperlink" Target="https://www.edb.gov.hk/attachment/tc/sch-admin/admin/about-sch/sch-safety/measures%20to%20be%20taken%20in%20case%20of%20incidents_c.pdf#page=1" TargetMode="External"/><Relationship Id="rIdrudj_89ijukc_ecz63rh1" Type="http://schemas.openxmlformats.org/officeDocument/2006/relationships/hyperlink" Target="https://applications.edb.gov.hk/circular/upload/EDBC/EDBC22005C.pdf#page=2" TargetMode="External"/><Relationship Id="rIdlbp2y0gxlvjikyj5l31vu" Type="http://schemas.openxmlformats.org/officeDocument/2006/relationships/hyperlink" Target="https://applications.edb.gov.hk/circular/upload/EDBC/EDBC22005C.pdf#page=6" TargetMode="External"/><Relationship Id="rId_kanmepxyl2cxfnuo2zr-" Type="http://schemas.openxmlformats.org/officeDocument/2006/relationships/hyperlink" Target="https://applications.edb.gov.hk/circular/upload/EDBC/EDBC22005C.pdf#page=7" TargetMode="External"/><Relationship Id="rIduhjnwgm7phdkhopczlreb" Type="http://schemas.openxmlformats.org/officeDocument/2006/relationships/hyperlink" Target="https://applications.edb.gov.hk/circular/upload/EDBC/EDBC22005C.pdf#page=8" TargetMode="External"/><Relationship Id="rIdserytunpdqaazxy2oq5um" Type="http://schemas.openxmlformats.org/officeDocument/2006/relationships/hyperlink" Target="https://applications.edb.gov.hk/circular/upload/EDBC/EDBC22005C.pdf#page=9" TargetMode="External"/><Relationship Id="rIdqftrbfsfkyuptwxw5jalf" Type="http://schemas.openxmlformats.org/officeDocument/2006/relationships/hyperlink" Target="https://applications.edb.gov.hk/circular/upload/EDBC/EDBC22005C.pdf#page=10" TargetMode="External"/><Relationship Id="rIdb88fzuaah7ms1xhufeq_g" Type="http://schemas.openxmlformats.org/officeDocument/2006/relationships/hyperlink" Target="https://applications.edb.gov.hk/circular/upload/EDBC/EDBC22006C.pdf#page=2" TargetMode="External"/><Relationship Id="rIdvcjet1w589pnus9eiwb43" Type="http://schemas.openxmlformats.org/officeDocument/2006/relationships/hyperlink" Target="https://applications.edb.gov.hk/circular/upload/EDBC/EDBC22006C.pdf#page=7" TargetMode="External"/><Relationship Id="rIdqtfsll1bzhqrtyoolc5mb" Type="http://schemas.openxmlformats.org/officeDocument/2006/relationships/hyperlink" Target="https://www.edb.gov.hk/attachment/tc/sch-admin/regulations/sch-admin-guide/SAG_C_markup.pdf#page=105" TargetMode="External"/><Relationship Id="rId3-nfgtwiu8qft41khzgcd" Type="http://schemas.openxmlformats.org/officeDocument/2006/relationships/hyperlink" Target="https://www.edb.gov.hk/attachment/tc/sch-admin/regulations/sch-admin-guide/SAG_C_markup.pdf#page=248" TargetMode="External"/><Relationship Id="rIdr5xadpt-7txdduvom43cf" Type="http://schemas.openxmlformats.org/officeDocument/2006/relationships/hyperlink" Target="https://www.edb.gov.hk/attachment/tc/sch-admin/regulations/sch-admin-guide/SAG_C_markup.pdf#page=249" TargetMode="External"/><Relationship Id="rIdxelse70bu9-w0mgawbsfn" Type="http://schemas.openxmlformats.org/officeDocument/2006/relationships/hyperlink" Target="https://www.edb.gov.hk/attachment/tc/sch-admin/regulations/sch-admin-guide/SAG_C_markup.pdf#page=77" TargetMode="External"/><Relationship Id="rIduixi3bg0yjodxvrz_azaf" Type="http://schemas.openxmlformats.org/officeDocument/2006/relationships/hyperlink" Target="https://www.edb.gov.hk/attachment/tc/sch-admin/regulations/sch-admin-guide/SAG_C_markup.pdf#page=257" TargetMode="External"/><Relationship Id="rIdgjl03c3kj7uw6oe6oba0-" Type="http://schemas.openxmlformats.org/officeDocument/2006/relationships/hyperlink" Target="https://www.edb.gov.hk/attachment/tc/sch-admin/regulations/sch-admin-guide/SAG_C_markup.pdf#page=67" TargetMode="External"/><Relationship Id="rIdoui7kvgdqkbn4vxcv5lay" Type="http://schemas.openxmlformats.org/officeDocument/2006/relationships/hyperlink" Target="https://www.edb.gov.hk/attachment/tc/sch-admin/regulations/sch-admin-guide/SAG_C_markup.pdf#page=16" TargetMode="External"/><Relationship Id="rIdh4lmul-mcokszfvm5nka0" Type="http://schemas.openxmlformats.org/officeDocument/2006/relationships/hyperlink" Target="https://www.edb.gov.hk/attachment/tc/sch-admin/regulations/sch-admin-guide/SAG_C_markup.pdf#page=64" TargetMode="External"/><Relationship Id="rIdx6qk9fsjrpwn6wllhq1qu" Type="http://schemas.openxmlformats.org/officeDocument/2006/relationships/hyperlink" Target="https://www.edb.gov.hk/attachment/tc/sch-admin/regulations/sch-admin-guide/SAG_C_markup.pdf#page=63" TargetMode="External"/><Relationship Id="rIde95_ituolyb4ixihkijh2" Type="http://schemas.openxmlformats.org/officeDocument/2006/relationships/hyperlink" Target="https://www.edb.gov.hk/attachment/tc/sch-admin/regulations/sch-admin-guide/SAG_C_markup.pdf#page=241" TargetMode="External"/><Relationship Id="rId3trvh6n2zr1q7ztvpab6z" Type="http://schemas.openxmlformats.org/officeDocument/2006/relationships/hyperlink" Target="https://www.edb.gov.hk/tc/curriculum-development/kla/arts-edu/resources/va-curri/safety/index.html#page=15" TargetMode="External"/><Relationship Id="rIdfxdo6g-cxhjcrb09l24k7" Type="http://schemas.openxmlformats.org/officeDocument/2006/relationships/hyperlink" Target="https://www.edb.gov.hk/attachment/tc/sch-admin/regulations/sch-admin-guide/SAG_C_markup.pdf#page=15" TargetMode="External"/><Relationship Id="rIdake7fj74otlvhv2ehugdl" Type="http://schemas.openxmlformats.org/officeDocument/2006/relationships/hyperlink" Target="https://www.edb.gov.hk/attachment/tc/sch-admin/regulations/sch-admin-guide/SAG_C_markup.pdf#page=61" TargetMode="External"/><Relationship Id="rIdsropiwse1e9hw6jgjzx-x" Type="http://schemas.openxmlformats.org/officeDocument/2006/relationships/hyperlink" Target="https://www.edb.gov.hk/attachment/tc/sch-admin/regulations/sch-admin-guide/SAG_C_markup.pdf#page=101" TargetMode="External"/><Relationship Id="rIdgiohxluoty7xfebl5i-ni" Type="http://schemas.openxmlformats.org/officeDocument/2006/relationships/hyperlink" Target="https://www.edb.gov.hk/attachment/tc/sch-admin/regulations/sch-admin-guide/SAG_C_markup.pdf#page=59" TargetMode="External"/><Relationship Id="rIden-pv9yqmqnym4qtdidnz" Type="http://schemas.openxmlformats.org/officeDocument/2006/relationships/hyperlink" Target="https://www.edb.gov.hk/tc/curriculum-development/kla/technology-edu/resources/safety.html#page=38" TargetMode="External"/><Relationship Id="rIdlrvaht5tahcirvtq0ivoz" Type="http://schemas.openxmlformats.org/officeDocument/2006/relationships/hyperlink" Target="https://www.edb.gov.hk/attachment/tc/sch-admin/regulations/sch-admin-guide/SAG_C_markup.pdf#page=131" TargetMode="External"/><Relationship Id="rIde8pcjdktegm5bn_i9jytz" Type="http://schemas.openxmlformats.org/officeDocument/2006/relationships/hyperlink" Target="https://www.edb.gov.hk/attachment/tc/sch-admin/regulations/sch-admin-guide/SAG_C_markup.pdf#page=57" TargetMode="External"/><Relationship Id="rIdipqxn43st6bwktuzgofe7" Type="http://schemas.openxmlformats.org/officeDocument/2006/relationships/hyperlink" Target="https://www.edb.gov.hk/attachment/tc/sch-admin/regulations/sch-admin-guide/SAG_C_markup.pdf#page=265" TargetMode="External"/><Relationship Id="rIdvdzqhdjthgrfu5mpdzk_z" Type="http://schemas.openxmlformats.org/officeDocument/2006/relationships/hyperlink" Target="https://www.edb.gov.hk/attachment/tc/sch-admin/regulations/sch-admin-guide/SAG_C_markup.pdf#page=244" TargetMode="External"/><Relationship Id="rIdtvgicvuqwss3pokyvx9zy" Type="http://schemas.openxmlformats.org/officeDocument/2006/relationships/hyperlink" Target="https://www.edb.gov.hk/attachment/tc/sch-admin/regulations/sch-admin-guide/SAG_C_markup.pdf#page=104" TargetMode="External"/><Relationship Id="rIdh4ypeymsaksvqtmazn_rx" Type="http://schemas.openxmlformats.org/officeDocument/2006/relationships/hyperlink" Target="https://www.edb.gov.hk/attachment/tc/sch-admin/regulations/sch-admin-guide/SAG_C_markup.pdf#page=245" TargetMode="External"/><Relationship Id="rIdvkdj94logjgdrvifapfqu" Type="http://schemas.openxmlformats.org/officeDocument/2006/relationships/hyperlink" Target="https://www.edb.gov.hk/attachment/tc/sch-admin/regulations/sch-admin-guide/SAG_C_markup.pdf#page=148" TargetMode="External"/><Relationship Id="rIdtvtgayao91yasbgrqu2k8" Type="http://schemas.openxmlformats.org/officeDocument/2006/relationships/hyperlink" Target="https://www.edb.gov.hk/attachment/tc/sch-admin/regulations/sch-admin-guide/SAG_C_markup.pdf#page=136" TargetMode="External"/><Relationship Id="rIdof-sdy3qqr6-n1xpo7xt6" Type="http://schemas.openxmlformats.org/officeDocument/2006/relationships/hyperlink" Target="https://www.edb.gov.hk/attachment/tc/sch-admin/regulations/sch-admin-guide/SAG_C_markup.pdf#page=257" TargetMode="External"/><Relationship Id="rIdwgpktsrunxa8tp_qargft" Type="http://schemas.openxmlformats.org/officeDocument/2006/relationships/hyperlink" Target="https://www.edb.gov.hk/attachment/tc/sch-admin/regulations/sch-admin-guide/SAG_C_markup.pdf#page=102" TargetMode="External"/><Relationship Id="rIdbpvuy1eaav8ln_l3fmwnf" Type="http://schemas.openxmlformats.org/officeDocument/2006/relationships/hyperlink" Target="https://www.edb.gov.hk/attachment/tc/sch-admin/regulations/sch-admin-guide/SAG_C_markup.pdf#page=83" TargetMode="External"/><Relationship Id="rIduxkfmhwhq1kzzeemaag7f" Type="http://schemas.openxmlformats.org/officeDocument/2006/relationships/hyperlink" Target="https://www.edb.gov.hk/attachment/tc/sch-admin/regulations/sch-admin-guide/SAG_C_markup.pdf#page=95" TargetMode="External"/><Relationship Id="rIdjgzk8hocnxzrfihg9bgk_" Type="http://schemas.openxmlformats.org/officeDocument/2006/relationships/hyperlink" Target="https://www.edb.gov.hk/attachment/tc/sch-admin/regulations/sch-admin-guide/SAG_C_markup.pdf#page=94" TargetMode="External"/><Relationship Id="rIdyaix7w4xnw09pkfiris2f" Type="http://schemas.openxmlformats.org/officeDocument/2006/relationships/hyperlink" Target="https://www.edb.gov.hk/attachment/tc/sch-admin/regulations/sch-admin-guide/SAG_C_markup.pdf#page=235" TargetMode="External"/><Relationship Id="rIdol35ixhste6fmcb92i9kn" Type="http://schemas.openxmlformats.org/officeDocument/2006/relationships/hyperlink" Target="https://www.edb.gov.hk/attachment/tc/sch-admin/regulations/sch-admin-guide/SAG_C_markup.pdf#page=81" TargetMode="External"/><Relationship Id="rId2yy3xi9jmzhge21w4hw5h" Type="http://schemas.openxmlformats.org/officeDocument/2006/relationships/hyperlink" Target="https://www.edb.gov.hk/attachment/tc/sch-admin/regulations/sch-admin-guide/SAG_C_markup.pdf#page=248" TargetMode="External"/><Relationship Id="rId5j6amluhzzb4qzbvcgebo" Type="http://schemas.openxmlformats.org/officeDocument/2006/relationships/hyperlink" Target="https://www.edb.gov.hk/attachment/tc/sch-admin/regulations/sch-admin-guide/SAG_C_markup.pdf#page=84" TargetMode="External"/><Relationship Id="rIdiqes7wqu9apcxrtmtns71" Type="http://schemas.openxmlformats.org/officeDocument/2006/relationships/hyperlink" Target="https://www.edb.gov.hk/attachment/tc/sch-admin/regulations/sch-admin-guide/SAG_C_markup.pdf#page=98" TargetMode="External"/><Relationship Id="rIdisxe5rwqkgay6lu1zddbo" Type="http://schemas.openxmlformats.org/officeDocument/2006/relationships/hyperlink" Target="https://www.edb.gov.hk/attachment/tc/sch-admin/regulations/sch-admin-guide/SAG_C_markup.pdf#page=151" TargetMode="External"/><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2026-06-13T21:05:53.248Z</dcterms:created>
  <dcterms:modified xsi:type="dcterms:W3CDTF">2026-06-13T21:05:53.249Z</dcterms:modified>
</cp:coreProperties>
</file>

<file path=docProps/custom.xml><?xml version="1.0" encoding="utf-8"?>
<Properties xmlns="http://schemas.openxmlformats.org/officeDocument/2006/custom-properties" xmlns:vt="http://schemas.openxmlformats.org/officeDocument/2006/docPropsVTypes"/>
</file>