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本校學校安全政策（特殊學校適用版）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本文件為校本「學校安全」政策範本，依據教育局現行指引整理而成，供本校管理層採納及按校情調整。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職安健管理</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員工職業安全及健康責任依據《職業安全及健康條例》（香港法例第509章）及其附屬規例釐定。自1997年5月起，本校員工在受僱期間的個人安全及健康受該條例保障。本校作為僱主，有責任在合理和切實可行的範圍內保障員工的工作安全及健康；員工亦須遵照條例與本校或其他人士合作，保障自己及同事的安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本校須按照《職業安全及健康條例》的規定制訂職業安全及健康管理制度，涵蓋下列各項，並定期檢討：</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安全及健康政策聲明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就本校工作環境訂明安全及健康目標與承擔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風險評估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識別及評估各工作範疇的潛在危險，並記錄評估結果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緊急應變計劃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包括緊急應變措施、疏散程序及逃生路線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疏散演習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定期在本校舉行，以測試計劃的可行性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確保校內備有適當急救設施及受訓人員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定期審視管理制度，確保持續符合法例規定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本校設立學校安全管理委員會，由</w:t>
      </w:r>
      <w:r>
        <w:rPr>
          <w:rFonts w:ascii="Microsoft JhengHei" w:cs="Microsoft JhengHei" w:eastAsia="Microsoft JhengHei" w:hAnsi="Microsoft JhengHei"/>
          <w:sz w:val="22"/>
          <w:szCs w:val="22"/>
          <w:shd w:fill="FFF2B8" w:val="clear"/>
        </w:rPr>
        <w:t xml:space="preserve">校長或副校長</w:t>
      </w:r>
      <w:r>
        <w:rPr>
          <w:rFonts w:ascii="Microsoft JhengHei" w:cs="Microsoft JhengHei" w:eastAsia="Microsoft JhengHei" w:hAnsi="Microsoft JhengHei"/>
          <w:sz w:val="22"/>
          <w:szCs w:val="22"/>
        </w:rPr>
        <w:t xml:space="preserve">擔任主席，成員包括</w:t>
      </w:r>
      <w:r>
        <w:rPr>
          <w:rFonts w:ascii="Microsoft JhengHei" w:cs="Microsoft JhengHei" w:eastAsia="Microsoft JhengHei" w:hAnsi="Microsoft JhengHei"/>
          <w:sz w:val="22"/>
          <w:szCs w:val="22"/>
          <w:shd w:fill="FFF2B8" w:val="clear"/>
        </w:rPr>
        <w:t xml:space="preserve">教學及非教學職系人員</w:t>
      </w:r>
      <w:r>
        <w:rPr>
          <w:rFonts w:ascii="Microsoft JhengHei" w:cs="Microsoft JhengHei" w:eastAsia="Microsoft JhengHei" w:hAnsi="Microsoft JhengHei"/>
          <w:sz w:val="22"/>
          <w:szCs w:val="22"/>
        </w:rPr>
        <w:t xml:space="preserve">。委員會的主要職能如下：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推行職安健政策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在校內推行職業安全及健康政策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視察校舍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視察和評估校舍四周，以提供安全的工作環境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統籌職安健訓練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統籌及為員工安排職業安全及健康訓練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確保通道暢通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確保出入口通道暢通無阻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危險品管理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確保危險品得到適當的貯存、使用、運送及處理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人手處理評估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評估人手處理工作可能產生的危險，督導員工工作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監督火警演習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監督火警演習的執行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制訂緊急應變措施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制訂校本緊急應變措施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意外調查及報告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就意外事故進行調查和報告，並提出改善建議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提供職安健意見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就職業安全的有關事宜，向相關部門提供意見和建議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本校須委派</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負責統籌和落實「學生安全及健康措施一覽表」所載的各項措施，確保該</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清楚認識和理解自身的職責，並按校本情況定期作出檢視和優化，消除安全隱患。由2024/25學年起，本校須於每年11月30日或之前，把填妥並經</w:t>
      </w:r>
      <w:r>
        <w:rPr>
          <w:rFonts w:ascii="Microsoft JhengHei" w:cs="Microsoft JhengHei" w:eastAsia="Microsoft JhengHei" w:hAnsi="Microsoft JhengHei"/>
          <w:sz w:val="22"/>
          <w:szCs w:val="22"/>
          <w:shd w:fill="FFF2B8" w:val="clear"/>
        </w:rPr>
        <w:t xml:space="preserve">法團校董會／校董會／學校管理委員會</w:t>
      </w:r>
      <w:r>
        <w:rPr>
          <w:rFonts w:ascii="Microsoft JhengHei" w:cs="Microsoft JhengHei" w:eastAsia="Microsoft JhengHei" w:hAnsi="Microsoft JhengHei"/>
          <w:sz w:val="22"/>
          <w:szCs w:val="22"/>
        </w:rPr>
        <w:t xml:space="preserve">確認的「學生安全及健康措施一覽表」，交回所屬的學校發展組存檔及備用。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校長應指派</w:t>
      </w:r>
      <w:r>
        <w:rPr>
          <w:rFonts w:ascii="Microsoft JhengHei" w:cs="Microsoft JhengHei" w:eastAsia="Microsoft JhengHei" w:hAnsi="Microsoft JhengHei"/>
          <w:sz w:val="22"/>
          <w:szCs w:val="22"/>
          <w:shd w:fill="FFF2B8" w:val="clear"/>
        </w:rPr>
        <w:t xml:space="preserve">足夠教職員</w:t>
      </w:r>
      <w:r>
        <w:rPr>
          <w:rFonts w:ascii="Microsoft JhengHei" w:cs="Microsoft JhengHei" w:eastAsia="Microsoft JhengHei" w:hAnsi="Microsoft JhengHei"/>
          <w:sz w:val="22"/>
          <w:szCs w:val="22"/>
        </w:rPr>
        <w:t xml:space="preserve">於小息及午膳時間當值及巡視校園。校長亦須於放學後安排校內員工當值，以確保學生安全離開學校。</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本校設立實驗室安全常務委員會，負責統籌及監察實驗室安全事宜，具體組成及運作如下：</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協調主任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由本校委派其中一名理科教師擔任，負責統籌常務委員會的工作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副協調主任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由本校另行委派一名教師擔任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委員會成員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應包括所有理科教師和實驗室技術員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例行會議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須定期舉行，商討各類與實驗室安全有關的事項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會議記錄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應妥為保存，以備查閱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緊急應變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須制訂包括緊急應變措施、疏散程序和逃生路線的緊急應變計劃，並定期舉行疏散演習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科技與生活科／家政科科主任每學年應安排至少一次科務會議，與本科教師商討特別室及實驗室安全事宜；宜於學年開始時召開，與各科教師覆檢並討論特別室的安全規定。教師應每年覆檢科技與生活科／家政科特別室的安全標準。</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為使教師能有效督導學生，每班在科技與生活科／家政科特別室上課的人數最好以不超過</w:t>
      </w:r>
      <w:r>
        <w:rPr>
          <w:rFonts w:ascii="Microsoft JhengHei" w:cs="Microsoft JhengHei" w:eastAsia="Microsoft JhengHei" w:hAnsi="Microsoft JhengHei"/>
          <w:sz w:val="22"/>
          <w:szCs w:val="22"/>
          <w:shd w:fill="FFF2B8" w:val="clear"/>
        </w:rPr>
        <w:t xml:space="preserve">20名學生</w:t>
      </w:r>
      <w:r>
        <w:rPr>
          <w:rFonts w:ascii="Microsoft JhengHei" w:cs="Microsoft JhengHei" w:eastAsia="Microsoft JhengHei" w:hAnsi="Microsoft JhengHei"/>
          <w:sz w:val="22"/>
          <w:szCs w:val="22"/>
        </w:rPr>
        <w:t xml:space="preserve">為準。</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教師必須在上科技與生活科／家政科課堂前，熟習各種器具和化學物品的使用，以策安全。上課時，教師應給予學生清楚指示，並小心督導學生安全地使用壓力煲、微波爐和萬能攪拌機等特別器具。</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就意外事故維持完善的記錄制度。在科技與生活科／家政科特別室內發生的一切意外，由科主任詳細記錄；校長就所有涉及學生受傷的意外備存全面記錄（電子或紙張形式均可）。每項意外記錄至少須包括下列資料：</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涉事人員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事件所涉及的人員姓名（教師／學生）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地點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事發地點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日期及時間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事發日期及時間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意外類別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意外事件的類別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起因</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意外事件或損傷的起因（包括非故意損傷、故意自害、加害、打架等類別）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損傷途徑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損傷途徑的描述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受傷程度及處理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受傷程度及所採取的處理方法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政府替所有資助學校投購「綜合保險計劃」，為學生提供公眾責任及團體人身意外保險的保障。本校毋須另行為學生購置相同性質的保險。</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fcsx20t3xlsh81sbgn-ds">
        <w:r>
          <w:rPr>
            <w:rStyle w:val="Hyperlink"/>
            <w:rFonts w:ascii="Microsoft JhengHei" w:cs="Microsoft JhengHei" w:eastAsia="Microsoft JhengHei" w:hAnsi="Microsoft JhengHei"/>
            <w:sz w:val="18"/>
            <w:szCs w:val="18"/>
          </w:rPr>
          <w:t xml:space="preserve">《科技教育 – 安全指引》第 47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k-ni7lhmghw0sjmhuila">
        <w:r>
          <w:rPr>
            <w:rStyle w:val="Hyperlink"/>
            <w:rFonts w:ascii="Microsoft JhengHei" w:cs="Microsoft JhengHei" w:eastAsia="Microsoft JhengHei" w:hAnsi="Microsoft JhengHei"/>
            <w:sz w:val="18"/>
            <w:szCs w:val="18"/>
          </w:rPr>
          <w:t xml:space="preserve">《職業安全及健康指引》第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rjykgkxlk1vrhaoay55u6">
        <w:r>
          <w:rPr>
            <w:rStyle w:val="Hyperlink"/>
            <w:rFonts w:ascii="Microsoft JhengHei" w:cs="Microsoft JhengHei" w:eastAsia="Microsoft JhengHei" w:hAnsi="Microsoft JhengHei"/>
            <w:sz w:val="18"/>
            <w:szCs w:val="18"/>
          </w:rPr>
          <w:t xml:space="preserve">《成立學校安全管理委員會程序》第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keewknfh1qx7bpcxtmkao">
        <w:r>
          <w:rPr>
            <w:rStyle w:val="Hyperlink"/>
            <w:rFonts w:ascii="Microsoft JhengHei" w:cs="Microsoft JhengHei" w:eastAsia="Microsoft JhengHei" w:hAnsi="Microsoft JhengHei"/>
            <w:sz w:val="18"/>
            <w:szCs w:val="18"/>
          </w:rPr>
          <w:t xml:space="preserve">《成立學校安全管理委員會程序》第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azlsy1qpeg7stkxyvg58">
        <w:r>
          <w:rPr>
            <w:rStyle w:val="Hyperlink"/>
            <w:rFonts w:ascii="Microsoft JhengHei" w:cs="Microsoft JhengHei" w:eastAsia="Microsoft JhengHei" w:hAnsi="Microsoft JhengHei"/>
            <w:sz w:val="18"/>
            <w:szCs w:val="18"/>
          </w:rPr>
          <w:t xml:space="preserve">《教育局通告第22/2024號 學生安全及健康》第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4dwqaeohqvrpqxfu6j_io">
        <w:r>
          <w:rPr>
            <w:rStyle w:val="Hyperlink"/>
            <w:rFonts w:ascii="Microsoft JhengHei" w:cs="Microsoft JhengHei" w:eastAsia="Microsoft JhengHei" w:hAnsi="Microsoft JhengHei"/>
            <w:sz w:val="18"/>
            <w:szCs w:val="18"/>
          </w:rPr>
          <w:t xml:space="preserve">《學校行政手冊（2025年11月版）》第 50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juyjocafvcyogolcuesn">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fonw1xhqw5jjemrd92r1y">
        <w:r>
          <w:rPr>
            <w:rStyle w:val="Hyperlink"/>
            <w:rFonts w:ascii="Microsoft JhengHei" w:cs="Microsoft JhengHei" w:eastAsia="Microsoft JhengHei" w:hAnsi="Microsoft JhengHei"/>
            <w:sz w:val="18"/>
            <w:szCs w:val="18"/>
          </w:rPr>
          <w:t xml:space="preserve">《科技教育 – 安全指引》第 46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mwohj3egxcvsgnd-xbuz-">
        <w:r>
          <w:rPr>
            <w:rStyle w:val="Hyperlink"/>
            <w:rFonts w:ascii="Microsoft JhengHei" w:cs="Microsoft JhengHei" w:eastAsia="Microsoft JhengHei" w:hAnsi="Microsoft JhengHei"/>
            <w:sz w:val="18"/>
            <w:szCs w:val="18"/>
          </w:rPr>
          <w:t xml:space="preserve">《科技教育 – 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yfny4qkvd0scfpubxdtbu">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b06nfrcasjn3thoejbznd">
        <w:r>
          <w:rPr>
            <w:rStyle w:val="Hyperlink"/>
            <w:rFonts w:ascii="Microsoft JhengHei" w:cs="Microsoft JhengHei" w:eastAsia="Microsoft JhengHei" w:hAnsi="Microsoft JhengHei"/>
            <w:sz w:val="18"/>
            <w:szCs w:val="18"/>
          </w:rPr>
          <w:t xml:space="preserve">《科技教育 – 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ugraigldjkzqfv9lml5eu">
        <w:r>
          <w:rPr>
            <w:rStyle w:val="Hyperlink"/>
            <w:rFonts w:ascii="Microsoft JhengHei" w:cs="Microsoft JhengHei" w:eastAsia="Microsoft JhengHei" w:hAnsi="Microsoft JhengHei"/>
            <w:sz w:val="18"/>
            <w:szCs w:val="18"/>
          </w:rPr>
          <w:t xml:space="preserve">《科技教育 – 安全指引》第 42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lyj7px109coz1ijxm2sc2">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7gjfmb5atoxaagives3tr">
        <w:r>
          <w:rPr>
            <w:rStyle w:val="Hyperlink"/>
            <w:rFonts w:ascii="Microsoft JhengHei" w:cs="Microsoft JhengHei" w:eastAsia="Microsoft JhengHei" w:hAnsi="Microsoft JhengHei"/>
            <w:sz w:val="18"/>
            <w:szCs w:val="18"/>
          </w:rPr>
          <w:t xml:space="preserve">《學校行政手冊（2025年11月版）》第 63 頁</w:t>
        </w:r>
      </w:hyperlink>
    </w:p>
    <w:p>
      <w:pPr>
        <w:pStyle w:val="Heading1"/>
        <w:pageBreakBefore/>
        <w:spacing w:after="100"/>
      </w:pPr>
      <w:r>
        <w:rPr>
          <w:rFonts w:ascii="Microsoft JhengHei" w:cs="Microsoft JhengHei" w:eastAsia="Microsoft JhengHei" w:hAnsi="Microsoft JhengHei"/>
          <w:b/>
          <w:bCs/>
          <w:sz w:val="28"/>
          <w:szCs w:val="28"/>
        </w:rPr>
        <w:t xml:space="preserve">2. 校舍安全設施</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本校電力裝置須依照以下規定進行定期檢查及維修，以確保電力安全：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最少每5年安排一次，由合資格人員（註冊電業承辦商╱註冊電業工程人員）進行檢查及測試，並簽發定期測試證明書（表格WR2），提交機電工程署加簽後方能生效。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電力工程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所有電力工程（包括新安裝、加裝、改裝或修理）必須由合資格人員（註冊電業承辦商╱註冊電業工程人員）進行，並須符合現行《電力條例》及附屬規例的安全標準。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損壞電器處理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如發現電器有損壞跡象，應立即停止使用，移開或置於安全地方，並在當眼處張貼「請勿使用」字條，直至由註冊電業工程人員完成維修為止。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電器裝置定期測試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應由註冊電業工程人員定期測試電器裝置和用具，以確保電器安全操作。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本校如設有斜坡，須按以下規定安排定期維修檢查：</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檢查類別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頻率</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例行維修檢查</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最少每年一次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可委派任何員工負責，無須具備專業土力工程知識</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評估是否需要進行基本維修項目，如清理淤塞排水渠、維修破裂排水渠等。</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工程師維修檢查</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最少每五年一次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須由合乎本港專業資格的土力工程師負責（其中一項合適資格為註冊專業工程師（土力工程））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如斜坡的維修責任屬本校方面，校監可向教育局申請非經常津貼，使用申請表格向所屬地區的高級學校發展主任申請撥款。</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須確保所有校舍無論何時均維持令人滿意的修葺狀況。校長須安排定時巡察校舍，包括學校建築物及由本校負責保養的斜坡（如適用），並採取即時行動以確保校舍保持良好狀況。巡察時須注意不同政府部門就消防設備、升降機、建築物及窗戶等發出的巡察及保養要求，並依照教育局通告第14/2024號「校舍巡察及保養」的規定執行。</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本校須在每一層樓樓梯天井或其他天井設置防墮網，以防止學生或其他使用學校人士從天井高處墮下。</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本校天台或露台之使用及安全設施須符合以下所有規定：</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教育局書面批准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未經教育局常任秘書長書面批准，任何天台或露台均不得作體育課或康樂用途。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結構穩固證明書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本校須取得一名獲授權人士發出的建築物結構穩固證明書，證明天台適合用作操場，並列明在同一時間內最高可容納的學生人數。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護牆及金屬欄高度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用作上體育課或舉行聯課體育活動的天台，其護牆連金屬欄的周邊延續高度最少為6.0米。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教員監管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學生必須在有教員監管的情況下，方可使用天台操場（《教育規例》第18條）。</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校舍不得用以進行對學生福利或一般教育有所損害的活動。</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本校如擬對校舍進行結構性改動、更改用途或增設校舍，須依照以下程序辦理：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所需手續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涉及結構性改動的更改校舍用途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必須事先取得教育局常任秘書長批准；如屬增設校舍（如新樓層），須向學校註冊及監察組遞交申請及所需文件。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更改房間用途（非結構性）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須預先通知所屬區域的高級學校發展主任，並在有關工程完竣後向教育局提交書面報告。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本校發生設備損毀或損失時，校監╱校長須確認在每次事件中並無校內人員欺騙、涉嫌欺騙、疏忽或違反安全措施的重要原則，並向所屬地區的高級學校發展主任遞交詳細報告。</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pru1snlbg_dunjrzg4h6n">
        <w:r>
          <w:rPr>
            <w:rStyle w:val="Hyperlink"/>
            <w:rFonts w:ascii="Microsoft JhengHei" w:cs="Microsoft JhengHei" w:eastAsia="Microsoft JhengHei" w:hAnsi="Microsoft JhengHei"/>
            <w:sz w:val="18"/>
            <w:szCs w:val="18"/>
          </w:rPr>
          <w:t xml:space="preserve">《科技教育 – 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1-hn4retgay1te1s01c_">
        <w:r>
          <w:rPr>
            <w:rStyle w:val="Hyperlink"/>
            <w:rFonts w:ascii="Microsoft JhengHei" w:cs="Microsoft JhengHei" w:eastAsia="Microsoft JhengHei" w:hAnsi="Microsoft JhengHei"/>
            <w:sz w:val="18"/>
            <w:szCs w:val="18"/>
          </w:rPr>
          <w:t xml:space="preserve">《科技教育 – 安全指引》第 17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fz3i_0rwwldeoqm3ejgo">
        <w:r>
          <w:rPr>
            <w:rStyle w:val="Hyperlink"/>
            <w:rFonts w:ascii="Microsoft JhengHei" w:cs="Microsoft JhengHei" w:eastAsia="Microsoft JhengHei" w:hAnsi="Microsoft JhengHei"/>
            <w:sz w:val="18"/>
            <w:szCs w:val="18"/>
          </w:rPr>
          <w:t xml:space="preserve">《斜坡的例行維修檢查及工程師維修檢查須知》第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c8xcddza81lzs4a4bsx-z">
        <w:r>
          <w:rPr>
            <w:rStyle w:val="Hyperlink"/>
            <w:rFonts w:ascii="Microsoft JhengHei" w:cs="Microsoft JhengHei" w:eastAsia="Microsoft JhengHei" w:hAnsi="Microsoft JhengHei"/>
            <w:sz w:val="18"/>
            <w:szCs w:val="18"/>
          </w:rPr>
          <w:t xml:space="preserve">《斜坡的例行維修檢查及工程師維修檢查須知》第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ymzlbvwd9hdd-ut9nytks">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cxvaeepcfjt-h3bcdxxmf">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7, 9　</w:t>
      </w:r>
      <w:hyperlink w:history="1" r:id="rIdwy85nxz6bmqilvdhyqumb">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kzudhiqasn0tjghf4l_k">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1psi4pwul2pyhss1lzvqm">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uuy1zkydml4kqdeexnias">
        <w:r>
          <w:rPr>
            <w:rStyle w:val="Hyperlink"/>
            <w:rFonts w:ascii="Microsoft JhengHei" w:cs="Microsoft JhengHei" w:eastAsia="Microsoft JhengHei" w:hAnsi="Microsoft JhengHei"/>
            <w:sz w:val="18"/>
            <w:szCs w:val="18"/>
          </w:rPr>
          <w:t xml:space="preserve">《學校行政手冊（2025年11月版）》第 253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u5d5emt2in_ouads0chkr">
        <w:r>
          <w:rPr>
            <w:rStyle w:val="Hyperlink"/>
            <w:rFonts w:ascii="Microsoft JhengHei" w:cs="Microsoft JhengHei" w:eastAsia="Microsoft JhengHei" w:hAnsi="Microsoft JhengHei"/>
            <w:sz w:val="18"/>
            <w:szCs w:val="18"/>
          </w:rPr>
          <w:t xml:space="preserve">《學校行政手冊（2025年11月版）》第 258 頁</w:t>
        </w:r>
      </w:hyperlink>
    </w:p>
    <w:p>
      <w:pPr>
        <w:pStyle w:val="Heading1"/>
        <w:pageBreakBefore/>
        <w:spacing w:after="100"/>
      </w:pPr>
      <w:r>
        <w:rPr>
          <w:rFonts w:ascii="Microsoft JhengHei" w:cs="Microsoft JhengHei" w:eastAsia="Microsoft JhengHei" w:hAnsi="Microsoft JhengHei"/>
          <w:b/>
          <w:bCs/>
          <w:sz w:val="28"/>
          <w:szCs w:val="28"/>
        </w:rPr>
        <w:t xml:space="preserve">3. 消防安全</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本校依據消防處處長要求及教育局指引，於各指定處所配置消防設備，具體要求如下表所列。所有滅火筒須安裝於易於取用之位置並妥為保養；</w:t>
      </w:r>
      <w:r>
        <w:rPr>
          <w:rFonts w:ascii="Microsoft JhengHei" w:cs="Microsoft JhengHei" w:eastAsia="Microsoft JhengHei" w:hAnsi="Microsoft JhengHei"/>
          <w:sz w:val="22"/>
          <w:szCs w:val="22"/>
          <w:shd w:fill="FFF2B8" w:val="clear"/>
        </w:rPr>
        <w:t xml:space="preserve">實驗室、設計及工藝／美術室及電腦課室</w:t>
      </w:r>
      <w:r>
        <w:rPr>
          <w:rFonts w:ascii="Microsoft JhengHei" w:cs="Microsoft JhengHei" w:eastAsia="Microsoft JhengHei" w:hAnsi="Microsoft JhengHei"/>
          <w:sz w:val="22"/>
          <w:szCs w:val="22"/>
        </w:rPr>
        <w:t xml:space="preserve">，須按消防安全規定額外放置滅火筒及／或防火氈。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處所類別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必備消防設備</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科技與生活科╱家政科特別室╱縫紉室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二氧化碳型滅火筒一個；及防火氈一張或滅火砂一桶</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防火氈不應使用石棉材料；應採用消防處批准之玻璃纖維或其他代替物料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全校各課室及一般場所</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滅火筒（數量按消防處要求）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須安裝於易於取用之位置並妥為保養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實驗室、設計及工藝╱美術室、電腦課室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滅火筒及╱或防火氈（按消防安全規定）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在一般配置基礎上額外放置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保持所有消防裝置或設備時刻在有效操作狀態。校長須確保校舍內所有消防裝置或設備之性能時刻維持良好，此乃《教育規例》（第279A章）第39(1)條所訂明之責任。本校就消防裝置之維保安排，依下列規定執行：（一）科技與生活科╱家政科特別室之防火裝置應放置於該室近入口處；（二）每隔十二個月，委聘一名註冊承辦商對全校消防裝置及設備進行全面檢查至少一次，並迅速添置已過期或已用完之消防設備；（三）註冊承辦商完成裝置、保養、修理或檢查工程後，須於十四天內向本校發出證明書，並將副本送交消防處處長；（四）屋邨學校如希望由房屋署代為進行消防檢查，</w:t>
      </w:r>
      <w:r>
        <w:rPr>
          <w:rFonts w:ascii="Microsoft JhengHei" w:cs="Microsoft JhengHei" w:eastAsia="Microsoft JhengHei" w:hAnsi="Microsoft JhengHei"/>
          <w:sz w:val="22"/>
          <w:szCs w:val="22"/>
          <w:shd w:fill="FFF2B8" w:val="clear"/>
        </w:rPr>
        <w:t xml:space="preserve">校監及校長</w:t>
      </w:r>
      <w:r>
        <w:rPr>
          <w:rFonts w:ascii="Microsoft JhengHei" w:cs="Microsoft JhengHei" w:eastAsia="Microsoft JhengHei" w:hAnsi="Microsoft JhengHei"/>
          <w:sz w:val="22"/>
          <w:szCs w:val="22"/>
        </w:rPr>
        <w:t xml:space="preserve">須主動與房屋署聯絡，否則本校須自行委聘註冊承辦商進行有關檢查。</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保持所有課室及校舍之出口經常暢通無阻，確保所有消防裝置和設備（包括滅火筒）性能良好並易於取用。科技與生活科╱家政科課堂進行期間，所有房門均不應上鎖，所有走火通道及樓梯亦應保持暢通無阻。</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本校須在</w:t>
      </w:r>
      <w:r>
        <w:rPr>
          <w:rFonts w:ascii="Microsoft JhengHei" w:cs="Microsoft JhengHei" w:eastAsia="Microsoft JhengHei" w:hAnsi="Microsoft JhengHei"/>
          <w:sz w:val="22"/>
          <w:szCs w:val="22"/>
          <w:shd w:fill="FFF2B8" w:val="clear"/>
        </w:rPr>
        <w:t xml:space="preserve">所有課室及宿舍</w:t>
      </w:r>
      <w:r>
        <w:rPr>
          <w:rFonts w:ascii="Microsoft JhengHei" w:cs="Microsoft JhengHei" w:eastAsia="Microsoft JhengHei" w:hAnsi="Microsoft JhengHei"/>
          <w:sz w:val="22"/>
          <w:szCs w:val="22"/>
        </w:rPr>
        <w:t xml:space="preserve">張貼火警逃生路線圖，並最少每六個月進行火警演習一次，確保學校所有人員參與。校長須就校舍發生火警時之疏散程序擬定實際計劃，並依《教育規例》第38條，在學校日誌內記錄下列事項：（一）師生進行防火演習之情況；（二）由校舍疏散至</w:t>
      </w:r>
      <w:r>
        <w:rPr>
          <w:rFonts w:ascii="Microsoft JhengHei" w:cs="Microsoft JhengHei" w:eastAsia="Microsoft JhengHei" w:hAnsi="Microsoft JhengHei"/>
          <w:sz w:val="22"/>
          <w:szCs w:val="22"/>
          <w:shd w:fill="FFF2B8" w:val="clear"/>
        </w:rPr>
        <w:t xml:space="preserve">指定集合地點</w:t>
      </w:r>
      <w:r>
        <w:rPr>
          <w:rFonts w:ascii="Microsoft JhengHei" w:cs="Microsoft JhengHei" w:eastAsia="Microsoft JhengHei" w:hAnsi="Microsoft JhengHei"/>
          <w:sz w:val="22"/>
          <w:szCs w:val="22"/>
        </w:rPr>
        <w:t xml:space="preserve">所需之時間。</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學校主管</w:t>
      </w:r>
      <w:r>
        <w:rPr>
          <w:rFonts w:ascii="Microsoft JhengHei" w:cs="Microsoft JhengHei" w:eastAsia="Microsoft JhengHei" w:hAnsi="Microsoft JhengHei"/>
          <w:sz w:val="22"/>
          <w:szCs w:val="22"/>
        </w:rPr>
        <w:t xml:space="preserve">須確保所有員工熟悉以下各項，並提供相關培訓，涵蓋如何操作消防裝置、疏散學生及點算人數等。</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員工須熟悉之事項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《學校緊急疏散計劃》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包括計劃內容及執行程序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所有逃生路線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由學校各處前往指定集合地點之路線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消防裝置及設備之位置及操作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包括滅火筒、火警警報系統及其他消防設備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火警或緊急情況下各員工之崗位、職責及分工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確保所有員工明瞭各自於緊急疏散時之職責</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2lo-vinh-ha7f1lhivmq7">
        <w:r>
          <w:rPr>
            <w:rStyle w:val="Hyperlink"/>
            <w:rFonts w:ascii="Microsoft JhengHei" w:cs="Microsoft JhengHei" w:eastAsia="Microsoft JhengHei" w:hAnsi="Microsoft JhengHei"/>
            <w:sz w:val="18"/>
            <w:szCs w:val="18"/>
          </w:rPr>
          <w:t xml:space="preserve">《科技教育 – 安全指引》第 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oiw-d1bd5jzaqyw_9mli">
        <w:r>
          <w:rPr>
            <w:rStyle w:val="Hyperlink"/>
            <w:rFonts w:ascii="Microsoft JhengHei" w:cs="Microsoft JhengHei" w:eastAsia="Microsoft JhengHei" w:hAnsi="Microsoft JhengHei"/>
            <w:sz w:val="18"/>
            <w:szCs w:val="18"/>
          </w:rPr>
          <w:t xml:space="preserve">《學校行政手冊（2025年11月版）》第 246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0i4qzgvo_sdohhbhrvwib">
        <w:r>
          <w:rPr>
            <w:rStyle w:val="Hyperlink"/>
            <w:rFonts w:ascii="Microsoft JhengHei" w:cs="Microsoft JhengHei" w:eastAsia="Microsoft JhengHei" w:hAnsi="Microsoft JhengHei"/>
            <w:sz w:val="18"/>
            <w:szCs w:val="18"/>
          </w:rPr>
          <w:t xml:space="preserve">《科技教育 – 安全指引》第 42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xe4om6jxyub4rmpqrzdg">
        <w:r>
          <w:rPr>
            <w:rStyle w:val="Hyperlink"/>
            <w:rFonts w:ascii="Microsoft JhengHei" w:cs="Microsoft JhengHei" w:eastAsia="Microsoft JhengHei" w:hAnsi="Microsoft JhengHei"/>
            <w:sz w:val="18"/>
            <w:szCs w:val="18"/>
          </w:rPr>
          <w:t xml:space="preserve">《消防裝置及設備指引》第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gdcwqe75_62fzuhyv7ywj">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gdveczpyedqn683hz7p1d">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nugfyhn7ucuyccndhu0qp">
        <w:r>
          <w:rPr>
            <w:rStyle w:val="Hyperlink"/>
            <w:rFonts w:ascii="Microsoft JhengHei" w:cs="Microsoft JhengHei" w:eastAsia="Microsoft JhengHei" w:hAnsi="Microsoft JhengHei"/>
            <w:sz w:val="18"/>
            <w:szCs w:val="18"/>
          </w:rPr>
          <w:t xml:space="preserve">《學校行政手冊（2025年11月版）》第 24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ul389-3zl9mlgozppe35">
        <w:r>
          <w:rPr>
            <w:rStyle w:val="Hyperlink"/>
            <w:rFonts w:ascii="Microsoft JhengHei" w:cs="Microsoft JhengHei" w:eastAsia="Microsoft JhengHei" w:hAnsi="Microsoft JhengHei"/>
            <w:sz w:val="18"/>
            <w:szCs w:val="18"/>
          </w:rPr>
          <w:t xml:space="preserve">《學校行政手冊（2025年11月版）》第 23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r_ucshuvl73puzfiibley">
        <w:r>
          <w:rPr>
            <w:rStyle w:val="Hyperlink"/>
            <w:rFonts w:ascii="Microsoft JhengHei" w:cs="Microsoft JhengHei" w:eastAsia="Microsoft JhengHei" w:hAnsi="Microsoft JhengHei"/>
            <w:sz w:val="18"/>
            <w:szCs w:val="18"/>
          </w:rPr>
          <w:t xml:space="preserve">《學校行政手冊（2025年11月版）》第 262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fehivbbow4um8sfuvv_sx">
        <w:r>
          <w:rPr>
            <w:rStyle w:val="Hyperlink"/>
            <w:rFonts w:ascii="Microsoft JhengHei" w:cs="Microsoft JhengHei" w:eastAsia="Microsoft JhengHei" w:hAnsi="Microsoft JhengHei"/>
            <w:sz w:val="18"/>
            <w:szCs w:val="18"/>
          </w:rPr>
          <w:t xml:space="preserve">《學校行政手冊（2025年11月版）》第 261 頁</w:t>
        </w:r>
      </w:hyperlink>
    </w:p>
    <w:p>
      <w:pPr>
        <w:pStyle w:val="Heading1"/>
        <w:pageBreakBefore/>
        <w:spacing w:after="100"/>
      </w:pPr>
      <w:r>
        <w:rPr>
          <w:rFonts w:ascii="Microsoft JhengHei" w:cs="Microsoft JhengHei" w:eastAsia="Microsoft JhengHei" w:hAnsi="Microsoft JhengHei"/>
          <w:b/>
          <w:bCs/>
          <w:sz w:val="28"/>
          <w:szCs w:val="28"/>
        </w:rPr>
        <w:t xml:space="preserve">4. 實驗室安全</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科學實驗室安全常務委員會</w:t>
      </w:r>
      <w:r>
        <w:rPr>
          <w:rFonts w:ascii="Microsoft JhengHei" w:cs="Microsoft JhengHei" w:eastAsia="Microsoft JhengHei" w:hAnsi="Microsoft JhengHei"/>
          <w:sz w:val="22"/>
          <w:szCs w:val="22"/>
        </w:rPr>
        <w:t xml:space="preserve">，負責制訂及定期修訂實驗室安全政策與實驗室規則，並擬備相關緊急應變計劃。本校須分別委任一名教師負責掌管校內的工場、科學實驗室及貯物室，確保其所負責的地方均已採取一切應有的安全措施。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實驗室及工場的准入規則如下：</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場所</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科學實驗室（包括理科實驗室）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除有教師在場並獲其准許外，學生不得進入任何科學實驗室（《教育規例》第27條）。</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預備室及化學品貯物室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學生及未經授權人士不得進入預備室或化學品貯物室。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實驗進行中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所有進行中的實驗必須有人在旁監察；學生必須嚴格遵從教師的指示。</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理科教師應在每學年初至少抽撥一個課節，向每班學生講解實驗室安全須知，以提高學生的安全意識。進行實驗活動前，本校須確保已完成相關的風險評估。從未進行過的示範或學生實驗，必須於實驗課前預先排練，以策安全；進行實驗時，教師應給予學生明確指示，提醒注意潛在危險及安全措施，並於實驗過程中維持良好的課堂秩序，密切注意學生的活動情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為科技與生活科╱家政科特別室及實驗室制訂安全檢查清單，詳列每天、每周及每月必須檢查的項目。本校應定期視察各科技與生活科╱家政科特別室及實驗室，以確保所有安全措施均能發揮作用；若發現不妥善之處，應立即採取適當的補救措施。此外，應定期檢查特別室內的器具、家具、工具和物品，並有系統地保養，有需要時更換或添置。</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實驗室及預備室的一般安全守則如下：</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守則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飲食及吸煙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實驗室及預備室內嚴禁飲食及吸煙。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廢置噴霧劑空罐處置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切勿刺穿或焚燒廢置的噴霧劑空罐；應用報紙包裹後與其他廢物一起棄掉。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個人防護裝備及進行實驗後的衝生規定如下：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進行實驗後（尤其涉及化學品、生物及放射物質）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師生應立即洗手。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處理危險化學品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須佩戴適當的個人防護裝備。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進行可能引致眼睛受傷的實驗、加熱化學物品，或處理酸性╱鹼性物品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均須佩戴安全眼鏡或護眼罩。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實驗室禁用化學品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切勿使用有可能或懷疑會致癌的化學物品（如苯、四氯化碳等）。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個人防護裝備保養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所有個人防護裝備應保持清潔並可供隨時使用；損毀的防護裝備應立即更換。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使用激光指示器時，應選用第二類型激光指示器（最大輸出連續波率不可超逾1毫瓦）較為安全；不得用指示器直接照射眼睛或直視激光指示器。</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危險化學品及有毒物品的標籤、貯存及管理規定如下：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標籤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所有危險化學品及有毒物品均須附有適當的危險警告標籤，並清楚標明物品名稱；切勿把有毒物品放進飲品瓶、餅罐和果醬瓶內。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貯存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所有危險化學品╱有毒物品須存放於鎖上的房間或鎖在位於實驗室或化學品貯物室的櫃內。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不相容化學品分隔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不相容的化學品（例如氫氯酸和甲醛、強氧化劑和強還原劑等）須分開貯存；腐蝕性化學品應存放於較低的位置及不易被踢碰的地方。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由合資格的人員定期檢查所有危險化學品╱有毒物品的貯存狀況。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殺蟲劑及用於食物╱紡織物實驗的化學物品，須存放在上了鎖、遠離食物的地方，並須清楚標明物品名稱並貼上危險警告標籤，且須經教師准許方可使用。</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放射源監管人須至少每年一次利用「拭抹試驗法」檢查本校管有的所有密封放射源。</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進行生物實驗後，使用過的器具須浸在消毒劑內一段時間以進行消毒；實驗檯面應用消毒劑揩抹，並應用肥皂液及清水把雙手徹底洗淨。</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實驗室通風及穿起空調的規定如下：</w:t>
      </w:r>
      <w:r>
        <w:rPr>
          <w:rFonts w:ascii="Microsoft JhengHei" w:cs="Microsoft JhengHei" w:eastAsia="Microsoft JhengHei" w:hAnsi="Microsoft JhengHei"/>
          <w:color w:val="1F4E36"/>
          <w:sz w:val="16"/>
          <w:szCs w:val="16"/>
          <w:vertAlign w:val="superscript"/>
        </w:rPr>
        <w:t xml:space="preserve">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使用本生燈或化學品時（實驗室）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應關掉所有空調設備，開動排氣扇，並打開所有窗戶；有關告示應張貼在實驗室內當眼的地方。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預備室空調連鎖裝置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預備室空調設備和排氣扇必須有連鎖電力裝置，當空調設備開動時排氣扇亦會自動啟動，以免氣體在室內積聚。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4.14　</w:t>
      </w:r>
      <w:r>
        <w:rPr>
          <w:rFonts w:ascii="Microsoft JhengHei" w:cs="Microsoft JhengHei" w:eastAsia="Microsoft JhengHei" w:hAnsi="Microsoft JhengHei"/>
          <w:sz w:val="22"/>
          <w:szCs w:val="22"/>
        </w:rPr>
        <w:t xml:space="preserve">本校科技與生活科╱家政科特別室在使用煤氣煮食爐或用本生燈、化學品做實驗時，必須確保全部冷氣機已關掉，同時必須開動抽氣扇和把窗門盡量打開；有關告示須張貼在所有科技與生活科╱家政科特別室。</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4.15　</w:t>
      </w:r>
      <w:r>
        <w:rPr>
          <w:rFonts w:ascii="Microsoft JhengHei" w:cs="Microsoft JhengHei" w:eastAsia="Microsoft JhengHei" w:hAnsi="Microsoft JhengHei"/>
          <w:sz w:val="22"/>
          <w:szCs w:val="22"/>
        </w:rPr>
        <w:t xml:space="preserve">預備室的空調及通風管理規定如下：</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空調系統獨立性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預備室空調設備須為只供預備室使用的獨立系統；如本校其他範圍裝設有中央空調系統，預備室的空調設備及排氣系統最好與中央空調系統分開，以防止有毒氣化物或氣體在意外發生時擴散至本校其他範圍。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使用本生燈或化學品前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須先關掉所有空調系統並開動排氣扇；預備室的窗戶亦應打開；應在預備室的顯眼地方張貼告示，提醒使用者留意此點。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揮發性化學品及有害氣化物處理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可產生有害氣化物的揮發性化學品不應在預備室內處理或存放；任何情況下均不應在預備室內進行會產生厭惡性或有毒煙霧╱氣體的預備工作，此等工作須在實驗室的煙櫥內進行。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4.16　</w:t>
      </w:r>
      <w:r>
        <w:rPr>
          <w:rFonts w:ascii="Microsoft JhengHei" w:cs="Microsoft JhengHei" w:eastAsia="Microsoft JhengHei" w:hAnsi="Microsoft JhengHei"/>
          <w:sz w:val="22"/>
          <w:szCs w:val="22"/>
        </w:rPr>
        <w:t xml:space="preserve">氣體裝置的安裝、維修及使用規定如下：</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安裝及維修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本校須按照《氣體安全規例》規定，只可由註冊氣體工程承辦商所聘用的合資格註冊氣體裝置技工進行氣體裝置工程；本校不得自行安裝或維修氣體裝置或用具。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石油氣使用（科學實驗室）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若實驗室採用石油氣，必須獲消防處處長正式批准；基於安全理由，不得將罐裝石油氣存放在學校科學實驗室；切勿在地面以下的地方使用石油氣。</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本生燈膠喉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本生燈的膠喉兩端須用喉碼箍緊；學校應經常檢查所有膠喉並至少每3年更換膠喉一次。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氣體開關掣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應使用有保險鎖掣的氣體開關掣；舊式無保險鎖掣的開關掣須定時更換；非經常使用的氣掣應妥為關緊。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4.17　</w:t>
      </w:r>
      <w:r>
        <w:rPr>
          <w:rFonts w:ascii="Microsoft JhengHei" w:cs="Microsoft JhengHei" w:eastAsia="Microsoft JhengHei" w:hAnsi="Microsoft JhengHei"/>
          <w:sz w:val="22"/>
          <w:szCs w:val="22"/>
        </w:rPr>
        <w:t xml:space="preserve">如需要在科技與生活科╱家政科特別室內使用石油氣，必須得到機電工程署署長的批准；本校師生均須遵守一切有關使用石油氣的安全條例。</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4.18　</w:t>
      </w:r>
      <w:r>
        <w:rPr>
          <w:rFonts w:ascii="Microsoft JhengHei" w:cs="Microsoft JhengHei" w:eastAsia="Microsoft JhengHei" w:hAnsi="Microsoft JhengHei"/>
          <w:sz w:val="22"/>
          <w:szCs w:val="22"/>
        </w:rPr>
        <w:t xml:space="preserve">接駁氣體爐具的軟膠喉須最少每三年更換一次；如軟膠喉已損毀或發漲，必須立即更換。</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4.19　</w:t>
      </w:r>
      <w:r>
        <w:rPr>
          <w:rFonts w:ascii="Microsoft JhengHei" w:cs="Microsoft JhengHei" w:eastAsia="Microsoft JhengHei" w:hAnsi="Microsoft JhengHei"/>
          <w:sz w:val="22"/>
          <w:szCs w:val="22"/>
        </w:rPr>
        <w:t xml:space="preserve">如本校使用無煙道式氣體熱水爐，不可連續使用超過五分鐘；每年應檢查此類熱水爐一次。為安全起見，應放棄使用無煙道式（洗滌盆）氣體熱水爐，改用普通煙道式或密封式熱水爐。</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4.20　</w:t>
      </w:r>
      <w:r>
        <w:rPr>
          <w:rFonts w:ascii="Microsoft JhengHei" w:cs="Microsoft JhengHei" w:eastAsia="Microsoft JhengHei" w:hAnsi="Microsoft JhengHei"/>
          <w:sz w:val="22"/>
          <w:szCs w:val="22"/>
        </w:rPr>
        <w:t xml:space="preserve">科技室的電器設備保養規定如下：冷氣機和抽濕機的隔塵網應定期檢查和清洗，避免塵埃堆積，確保設備能有效操作；在關掉電器後，須隔三分鐘後才可再次開啟。</w:t>
      </w:r>
      <w:r>
        <w:rPr>
          <w:rFonts w:ascii="Microsoft JhengHei" w:cs="Microsoft JhengHei" w:eastAsia="Microsoft JhengHei" w:hAnsi="Microsoft JhengHei"/>
          <w:color w:val="1F4E36"/>
          <w:sz w:val="16"/>
          <w:szCs w:val="16"/>
          <w:vertAlign w:val="superscript"/>
        </w:rPr>
        <w:t xml:space="preserve">30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8　</w:t>
      </w:r>
      <w:hyperlink w:history="1" r:id="rIdjrbydjkdmiy3qj5br1zmq">
        <w:r>
          <w:rPr>
            <w:rStyle w:val="Hyperlink"/>
            <w:rFonts w:ascii="Microsoft JhengHei" w:cs="Microsoft JhengHei" w:eastAsia="Microsoft JhengHei" w:hAnsi="Microsoft JhengHei"/>
            <w:sz w:val="18"/>
            <w:szCs w:val="18"/>
          </w:rPr>
          <w:t xml:space="preserve">《學校行政手冊（2025年11月版）》第 99 頁</w:t>
        </w:r>
      </w:hyperlink>
    </w:p>
    <w:p>
      <w:pPr>
        <w:spacing w:after="20"/>
        <w:ind w:left="420" w:hanging="420"/>
      </w:pPr>
      <w:r>
        <w:rPr>
          <w:rFonts w:ascii="Microsoft JhengHei" w:cs="Microsoft JhengHei" w:eastAsia="Microsoft JhengHei" w:hAnsi="Microsoft JhengHei"/>
          <w:color w:val="555555"/>
          <w:sz w:val="18"/>
          <w:szCs w:val="18"/>
        </w:rPr>
        <w:t xml:space="preserve">2, 5, 6　</w:t>
      </w:r>
      <w:hyperlink w:history="1" r:id="rId2qxykhk0kvaz8a5tjceme">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5floipe99iusya1js0he1">
        <w:r>
          <w:rPr>
            <w:rStyle w:val="Hyperlink"/>
            <w:rFonts w:ascii="Microsoft JhengHei" w:cs="Microsoft JhengHei" w:eastAsia="Microsoft JhengHei" w:hAnsi="Microsoft JhengHei"/>
            <w:sz w:val="18"/>
            <w:szCs w:val="18"/>
          </w:rPr>
          <w:t xml:space="preserve">《科技教育 – 安全指引》第 31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tibmt8z3pj9teyorjvj-b">
        <w:r>
          <w:rPr>
            <w:rStyle w:val="Hyperlink"/>
            <w:rFonts w:ascii="Microsoft JhengHei" w:cs="Microsoft JhengHei" w:eastAsia="Microsoft JhengHei" w:hAnsi="Microsoft JhengHei"/>
            <w:sz w:val="18"/>
            <w:szCs w:val="18"/>
          </w:rPr>
          <w:t xml:space="preserve">《科技教育 – 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chh2u-xwvhfvhzcokvfkm">
        <w:r>
          <w:rPr>
            <w:rStyle w:val="Hyperlink"/>
            <w:rFonts w:ascii="Microsoft JhengHei" w:cs="Microsoft JhengHei" w:eastAsia="Microsoft JhengHei" w:hAnsi="Microsoft JhengHei"/>
            <w:sz w:val="18"/>
            <w:szCs w:val="18"/>
          </w:rPr>
          <w:t xml:space="preserve">《科技教育 – 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ublt-ri8kbgrm0ekmjpy">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mrqzxoir8u-cxqaw-tspy">
        <w:r>
          <w:rPr>
            <w:rStyle w:val="Hyperlink"/>
            <w:rFonts w:ascii="Microsoft JhengHei" w:cs="Microsoft JhengHei" w:eastAsia="Microsoft JhengHei" w:hAnsi="Microsoft JhengHei"/>
            <w:sz w:val="18"/>
            <w:szCs w:val="18"/>
          </w:rPr>
          <w:t xml:space="preserve">《科技教育 – 安全指引》第 32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e22h-rn7-uadwlfdkyae4">
        <w:r>
          <w:rPr>
            <w:rStyle w:val="Hyperlink"/>
            <w:rFonts w:ascii="Microsoft JhengHei" w:cs="Microsoft JhengHei" w:eastAsia="Microsoft JhengHei" w:hAnsi="Microsoft JhengHei"/>
            <w:sz w:val="18"/>
            <w:szCs w:val="18"/>
          </w:rPr>
          <w:t xml:space="preserve">《科技教育 – 安全指引》第 29 頁</w:t>
        </w:r>
      </w:hyperlink>
    </w:p>
    <w:p>
      <w:pPr>
        <w:spacing w:after="20"/>
        <w:ind w:left="420" w:hanging="420"/>
      </w:pPr>
      <w:r>
        <w:rPr>
          <w:rFonts w:ascii="Microsoft JhengHei" w:cs="Microsoft JhengHei" w:eastAsia="Microsoft JhengHei" w:hAnsi="Microsoft JhengHei"/>
          <w:color w:val="555555"/>
          <w:sz w:val="18"/>
          <w:szCs w:val="18"/>
        </w:rPr>
        <w:t xml:space="preserve">14, 30　</w:t>
      </w:r>
      <w:hyperlink w:history="1" r:id="rIdsxobourybfxgni5ev03ch">
        <w:r>
          <w:rPr>
            <w:rStyle w:val="Hyperlink"/>
            <w:rFonts w:ascii="Microsoft JhengHei" w:cs="Microsoft JhengHei" w:eastAsia="Microsoft JhengHei" w:hAnsi="Microsoft JhengHei"/>
            <w:sz w:val="18"/>
            <w:szCs w:val="18"/>
          </w:rPr>
          <w:t xml:space="preserve">《科技教育 – 安全指引》第 24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j_ousiexoknsy_ojdi-uk">
        <w:r>
          <w:rPr>
            <w:rStyle w:val="Hyperlink"/>
            <w:rFonts w:ascii="Microsoft JhengHei" w:cs="Microsoft JhengHei" w:eastAsia="Microsoft JhengHei" w:hAnsi="Microsoft JhengHei"/>
            <w:sz w:val="18"/>
            <w:szCs w:val="18"/>
          </w:rPr>
          <w:t xml:space="preserve">《科技教育 – 安全指引》第 49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1jw_vis-_dv42ktyd6y48">
        <w:r>
          <w:rPr>
            <w:rStyle w:val="Hyperlink"/>
            <w:rFonts w:ascii="Microsoft JhengHei" w:cs="Microsoft JhengHei" w:eastAsia="Microsoft JhengHei" w:hAnsi="Microsoft JhengHei"/>
            <w:sz w:val="18"/>
            <w:szCs w:val="18"/>
          </w:rPr>
          <w:t xml:space="preserve">《科技教育 – 安全指引》第 50 頁</w:t>
        </w:r>
      </w:hyperlink>
    </w:p>
    <w:p>
      <w:pPr>
        <w:spacing w:after="20"/>
        <w:ind w:left="420" w:hanging="420"/>
      </w:pPr>
      <w:r>
        <w:rPr>
          <w:rFonts w:ascii="Microsoft JhengHei" w:cs="Microsoft JhengHei" w:eastAsia="Microsoft JhengHei" w:hAnsi="Microsoft JhengHei"/>
          <w:color w:val="555555"/>
          <w:sz w:val="18"/>
          <w:szCs w:val="18"/>
        </w:rPr>
        <w:t xml:space="preserve">17, 19　</w:t>
      </w:r>
      <w:hyperlink w:history="1" r:id="rIdy01zr2qbdxpiabavtbbuf">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18, 22　</w:t>
      </w:r>
      <w:hyperlink w:history="1" r:id="rIdvmsq3mp_cm3lbt2qnh8lt">
        <w:r>
          <w:rPr>
            <w:rStyle w:val="Hyperlink"/>
            <w:rFonts w:ascii="Microsoft JhengHei" w:cs="Microsoft JhengHei" w:eastAsia="Microsoft JhengHei" w:hAnsi="Microsoft JhengHei"/>
            <w:sz w:val="18"/>
            <w:szCs w:val="18"/>
          </w:rPr>
          <w:t xml:space="preserve">《科技教育 – 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r99cyqgx_nxwjowsflnrg">
        <w:r>
          <w:rPr>
            <w:rStyle w:val="Hyperlink"/>
            <w:rFonts w:ascii="Microsoft JhengHei" w:cs="Microsoft JhengHei" w:eastAsia="Microsoft JhengHei" w:hAnsi="Microsoft JhengHei"/>
            <w:sz w:val="18"/>
            <w:szCs w:val="18"/>
          </w:rPr>
          <w:t xml:space="preserve">《科技教育 – 安全指引》第 36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fq68heafn_ft5iiez9es5">
        <w:r>
          <w:rPr>
            <w:rStyle w:val="Hyperlink"/>
            <w:rFonts w:ascii="Microsoft JhengHei" w:cs="Microsoft JhengHei" w:eastAsia="Microsoft JhengHei" w:hAnsi="Microsoft JhengHei"/>
            <w:sz w:val="18"/>
            <w:szCs w:val="18"/>
          </w:rPr>
          <w:t xml:space="preserve">《科技教育 – 安全指引》第 33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afxks85iaykhkvorquufr">
        <w:r>
          <w:rPr>
            <w:rStyle w:val="Hyperlink"/>
            <w:rFonts w:ascii="Microsoft JhengHei" w:cs="Microsoft JhengHei" w:eastAsia="Microsoft JhengHei" w:hAnsi="Microsoft JhengHei"/>
            <w:sz w:val="18"/>
            <w:szCs w:val="18"/>
          </w:rPr>
          <w:t xml:space="preserve">《實驗室預備室空調設備指引》第 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akudjrhhwk5rj4u_pcw4g">
        <w:r>
          <w:rPr>
            <w:rStyle w:val="Hyperlink"/>
            <w:rFonts w:ascii="Microsoft JhengHei" w:cs="Microsoft JhengHei" w:eastAsia="Microsoft JhengHei" w:hAnsi="Microsoft JhengHei"/>
            <w:sz w:val="18"/>
            <w:szCs w:val="18"/>
          </w:rPr>
          <w:t xml:space="preserve">《實驗室預備室空調設備指引》第 3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q01t8ybcvo37805t2axik">
        <w:r>
          <w:rPr>
            <w:rStyle w:val="Hyperlink"/>
            <w:rFonts w:ascii="Microsoft JhengHei" w:cs="Microsoft JhengHei" w:eastAsia="Microsoft JhengHei" w:hAnsi="Microsoft JhengHei"/>
            <w:sz w:val="18"/>
            <w:szCs w:val="18"/>
          </w:rPr>
          <w:t xml:space="preserve">《科技教育 – 安全指引》第 34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bfmrlmdngtzjto5a4nuwc">
        <w:r>
          <w:rPr>
            <w:rStyle w:val="Hyperlink"/>
            <w:rFonts w:ascii="Microsoft JhengHei" w:cs="Microsoft JhengHei" w:eastAsia="Microsoft JhengHei" w:hAnsi="Microsoft JhengHei"/>
            <w:sz w:val="18"/>
            <w:szCs w:val="18"/>
          </w:rPr>
          <w:t xml:space="preserve">《科技教育 – 安全指引》第 35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f1dntift7oygavqo0jpot">
        <w:r>
          <w:rPr>
            <w:rStyle w:val="Hyperlink"/>
            <w:rFonts w:ascii="Microsoft JhengHei" w:cs="Microsoft JhengHei" w:eastAsia="Microsoft JhengHei" w:hAnsi="Microsoft JhengHei"/>
            <w:sz w:val="18"/>
            <w:szCs w:val="18"/>
          </w:rPr>
          <w:t xml:space="preserve">《科技教育 – 安全指引》第 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0ab3znuibiogp5dusg-px">
        <w:r>
          <w:rPr>
            <w:rStyle w:val="Hyperlink"/>
            <w:rFonts w:ascii="Microsoft JhengHei" w:cs="Microsoft JhengHei" w:eastAsia="Microsoft JhengHei" w:hAnsi="Microsoft JhengHei"/>
            <w:sz w:val="18"/>
            <w:szCs w:val="18"/>
          </w:rPr>
          <w:t xml:space="preserve">《科技教育 – 安全指引》第 26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vbn3ysyfl-a2j92agwnuv">
        <w:r>
          <w:rPr>
            <w:rStyle w:val="Hyperlink"/>
            <w:rFonts w:ascii="Microsoft JhengHei" w:cs="Microsoft JhengHei" w:eastAsia="Microsoft JhengHei" w:hAnsi="Microsoft JhengHei"/>
            <w:sz w:val="18"/>
            <w:szCs w:val="18"/>
          </w:rPr>
          <w:t xml:space="preserve">《科技教育 – 安全指引》第 27 頁</w:t>
        </w:r>
      </w:hyperlink>
    </w:p>
    <w:p>
      <w:pPr>
        <w:pStyle w:val="Heading1"/>
        <w:pageBreakBefore/>
        <w:spacing w:after="100"/>
      </w:pPr>
      <w:r>
        <w:rPr>
          <w:rFonts w:ascii="Microsoft JhengHei" w:cs="Microsoft JhengHei" w:eastAsia="Microsoft JhengHei" w:hAnsi="Microsoft JhengHei"/>
          <w:b/>
          <w:bCs/>
          <w:sz w:val="28"/>
          <w:szCs w:val="28"/>
        </w:rPr>
        <w:t xml:space="preserve">5. 視覺藝術安全</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本校視覺藝術科科主任應與所有任教本科之教師共同商議及制訂安全守則，並向各任教教師派發視覺藝術科學習活動安全措施之參考資料。本校應設立視覺藝術科</w:t>
      </w:r>
      <w:r>
        <w:rPr>
          <w:rFonts w:ascii="Microsoft JhengHei" w:cs="Microsoft JhengHei" w:eastAsia="Microsoft JhengHei" w:hAnsi="Microsoft JhengHei"/>
          <w:sz w:val="22"/>
          <w:szCs w:val="22"/>
          <w:shd w:fill="FFF2B8" w:val="clear"/>
        </w:rPr>
        <w:t xml:space="preserve">安全措施監察小組</w:t>
      </w:r>
      <w:r>
        <w:rPr>
          <w:rFonts w:ascii="Microsoft JhengHei" w:cs="Microsoft JhengHei" w:eastAsia="Microsoft JhengHei" w:hAnsi="Microsoft JhengHei"/>
          <w:sz w:val="22"/>
          <w:szCs w:val="22"/>
        </w:rPr>
        <w:t xml:space="preserve">（由科主任主持），負責定期進行物料、工具、器材及學習活動之安全評估及跟進工作，並與本校</w:t>
      </w:r>
      <w:r>
        <w:rPr>
          <w:rFonts w:ascii="Microsoft JhengHei" w:cs="Microsoft JhengHei" w:eastAsia="Microsoft JhengHei" w:hAnsi="Microsoft JhengHei"/>
          <w:sz w:val="22"/>
          <w:szCs w:val="22"/>
          <w:shd w:fill="FFF2B8" w:val="clear"/>
        </w:rPr>
        <w:t xml:space="preserve">危機處理小組或安全小組</w:t>
      </w:r>
      <w:r>
        <w:rPr>
          <w:rFonts w:ascii="Microsoft JhengHei" w:cs="Microsoft JhengHei" w:eastAsia="Microsoft JhengHei" w:hAnsi="Microsoft JhengHei"/>
          <w:sz w:val="22"/>
          <w:szCs w:val="22"/>
        </w:rPr>
        <w:t xml:space="preserve">保持緊密聯繫。</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視覺藝術室須張貼下列資料，並訂立使用守則供師生遵守，本校視覺藝術室張貼規定如下表所示。</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張貼項目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位置要求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各班級使用時間表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走火路線圖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物料、工具及器材使用與安全資料或標語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火警逃生路線圖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版畫機安全使用方法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報告板當眼處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視覺藝術室之環境安全須符合下列規定：（一）地板必須保持乾爽及清潔；（二）室內通道不可用作貯存物品或工作場地，以免發生意外；（三）上課時所有出入口均不應上鎖，通道須經常保持暢通無阻；（四）使用有氣味或會散發有害氣體之物料或顏料時，除打開窗戶外，更應開動風扇，保持室內空氣對流和通風良好，以免學生健康受損。</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學生在視覺藝術室內須遵守下列守則，教師應於每學年開始時向學生講解，本校視覺藝術室學生守則規定如下表所示。</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守則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進入貯物室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未經教師許可，不得進入視覺藝術室內之貯物室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接觸電器及化學品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在沒有教師指示下，不得接觸電掣、電源、一切電動工具及化學品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使用工具設備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須經教師示範和講解後，方可使用視覺藝術室內之設備、工具和物料；使用鋒利工具須在教師監管下進行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身體不適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如在活動中感覺不適或有損傷，應立刻向教師報告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火警疏散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須熟悉走火路線；倘若視覺藝術室發生火警時，應依指示疏散至安全地點</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視覺藝術科教學活動中，下列物料及做法絕對禁止使用或進行：（一）腐蝕性液體，如強酸（例如：硝酸、鉻酸）或強鹼（例如：氫氧化鈉），即使經過稀釋亦不可使用；（二）含有毒重金屬（鉛、鎘、鋇、鋰、鉻、銻、硒和汞）之顏料、染料、油墨、琺瑯和釉藥；（三）含石棉之物質；（四）陶藝活動中含有劇毒或可能致癌物質（如砷、鎘、鉛、鉻、硒、鎳和鈹等）之原料和釉藥；（五）將膠袋或發泡膠（聚苯乙烯）加熱、燃燒或使用發熱線切割；（六）國畫顏料中含毒性之藤黃、石青和石綠。</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使用視覺藝術物料及顏料時，須採取下列個人防護措施：（一）若使用之物料或顏料會產生氣體和微塵，應穿戴合適之口罩、手套和保護衣物；（二）使用化學品時應穿戴手套；（三）使用視覺藝術顏料後應立即洗手。本校不應安排需要學生配戴微粒過濾呼吸器始能進行之活動。</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噴霧裝之油漆及固定液不可在視覺藝術室、貯物室或走廊噴灑。不應使用氣體壓縮機（氣泵）作噴畫；若在視覺藝術活動時使用噴畫技術，應使用水溶性顏料及罐裝壓縮氣體，並在室外空曠地方及有教師指導下進行。噴霧式上釉法只適宜在特別的抽氣隔塵工作柜內進行，用後應立即清理；上釉時必須關掉電風扇，保持空氣流通，並戴上護目鏡和口罩。</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視覺藝術室之工具及器材須按下列標準保養及管理：（一）所有工具及器材必須定期保養，以維持性能良好、操作正常；（二）若工具發現有缺口、生銹或變鈍，或器材操作失靈，應立即停止使用，並盡快維修或更換；（三）嚴重損毀而不能維修之家俬和工具必須停止使用及報銷；（四）尖銳工具須存放在適當之貯物櫃或工具箱內；（五）金屬工具須存放在乾燥地方並定期用機油抹拭。</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視覺藝術室、窯室及貯物室之電器設備須符合下列規定：（一）要經常檢查所有電器接線及接地，並留意正確之安裝及使用方法；（二）所有電器必須使用有接地三叉插頭，使用完畢應即拔離電源；（三）任何電器維修工作應由專業技工進行；（四）不可擅自更改視覺藝術室、窯室和貯物室內之電器設備。</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裝置及使用電窯須符合下列規定：（一）裝置電窯之地方必須通風良好，室內須安裝合適之抽氣系統，房門要裝置有百葉窗板；（二）電窯四週須保持約0.5米空間，窯頂上切勿放置雜物；（三）電窯應配上鎖，以防學生於燒窯時打開窯門；（四）電窯在通電使用時必須有明顯之指示燈；（五）電窯須定期檢查及保養，如有損毀，應由專業技工進行維修；（六）入窯、開窯和燒窯一定要由教師或技術員操作；（七）電窯在開動後，教師一定要掛出告示牌，警告學生不可在燒窯時接近窯門；（八）燒窯時抽氣系統必須開動，以確保室內空氣流通。</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視覺藝術室內不得使用明火。易燃及有揮發性之液體切勿暴露在猛烈陽光下，應存放在陰涼、低於攝氏40度及遠離明火之地方。本校不應貯存超過法例規定數量之易燃物品；如因用剩而需要貯存，亦不可超過法例規定之貯存量（如欲了解規定之貯存量，可向消防處查詢，查詢電話：2723 8787）。消防處勸諭各學校必須將乙醇與火水或天拿水分別存放；易燃液體應貯存於加蓋有清晰標籤之容器中。熔化蠟質時必須間接通過水盆加熱；噴畫與熔蠟等活動不可同時進行。</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視覺藝術室內應設置適當滅火器材，並存放在當眼而易於提取之地方；滅火器材要定期保養及檢查，任教教師須了解其使用方法。</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若視覺藝術活動中發生翻瀉不明或帶有危險性物料之事故，應立即疏散學生離開現場，同時致電通知消防處，並盡快知會教育局。</w:t>
      </w:r>
      <w:r>
        <w:rPr>
          <w:rFonts w:ascii="Microsoft JhengHei" w:cs="Microsoft JhengHei" w:eastAsia="Microsoft JhengHei" w:hAnsi="Microsoft JhengHei"/>
          <w:color w:val="1F4E36"/>
          <w:sz w:val="16"/>
          <w:szCs w:val="16"/>
          <w:vertAlign w:val="superscript"/>
        </w:rPr>
        <w:t xml:space="preserve">27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siy5xpucseo_nv9_3xmil">
        <w:r>
          <w:rPr>
            <w:rStyle w:val="Hyperlink"/>
            <w:rFonts w:ascii="Microsoft JhengHei" w:cs="Microsoft JhengHei" w:eastAsia="Microsoft JhengHei" w:hAnsi="Microsoft JhengHei"/>
            <w:sz w:val="18"/>
            <w:szCs w:val="18"/>
          </w:rPr>
          <w:t xml:space="preserve">《視覺藝術科安全指引》第 4 頁</w:t>
        </w:r>
      </w:hyperlink>
    </w:p>
    <w:p>
      <w:pPr>
        <w:spacing w:after="20"/>
        <w:ind w:left="420" w:hanging="420"/>
      </w:pPr>
      <w:r>
        <w:rPr>
          <w:rFonts w:ascii="Microsoft JhengHei" w:cs="Microsoft JhengHei" w:eastAsia="Microsoft JhengHei" w:hAnsi="Microsoft JhengHei"/>
          <w:color w:val="555555"/>
          <w:sz w:val="18"/>
          <w:szCs w:val="18"/>
        </w:rPr>
        <w:t xml:space="preserve">2, 20　</w:t>
      </w:r>
      <w:hyperlink w:history="1" r:id="rIdgwrguabl_2ppwc22smq6m">
        <w:r>
          <w:rPr>
            <w:rStyle w:val="Hyperlink"/>
            <w:rFonts w:ascii="Microsoft JhengHei" w:cs="Microsoft JhengHei" w:eastAsia="Microsoft JhengHei" w:hAnsi="Microsoft JhengHei"/>
            <w:sz w:val="18"/>
            <w:szCs w:val="18"/>
          </w:rPr>
          <w:t xml:space="preserve">《視覺藝術科安全指引》第 26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yy4kmkfyvjf8iy4siiqtd">
        <w:r>
          <w:rPr>
            <w:rStyle w:val="Hyperlink"/>
            <w:rFonts w:ascii="Microsoft JhengHei" w:cs="Microsoft JhengHei" w:eastAsia="Microsoft JhengHei" w:hAnsi="Microsoft JhengHei"/>
            <w:sz w:val="18"/>
            <w:szCs w:val="18"/>
          </w:rPr>
          <w:t xml:space="preserve">《視覺藝術科安全指引》第 5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puace9bur2ql1rafey0tw">
        <w:r>
          <w:rPr>
            <w:rStyle w:val="Hyperlink"/>
            <w:rFonts w:ascii="Microsoft JhengHei" w:cs="Microsoft JhengHei" w:eastAsia="Microsoft JhengHei" w:hAnsi="Microsoft JhengHei"/>
            <w:sz w:val="18"/>
            <w:szCs w:val="18"/>
          </w:rPr>
          <w:t xml:space="preserve">《視覺藝術科安全指引》第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5, 21, 22, 23　</w:t>
      </w:r>
      <w:hyperlink w:history="1" r:id="rIdigiuaqh-yhqag1ui6risk">
        <w:r>
          <w:rPr>
            <w:rStyle w:val="Hyperlink"/>
            <w:rFonts w:ascii="Microsoft JhengHei" w:cs="Microsoft JhengHei" w:eastAsia="Microsoft JhengHei" w:hAnsi="Microsoft JhengHei"/>
            <w:sz w:val="18"/>
            <w:szCs w:val="18"/>
          </w:rPr>
          <w:t xml:space="preserve">《視覺藝術科安全指引》第 36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iclszdq4s0r4q7cw3qk7">
        <w:r>
          <w:rPr>
            <w:rStyle w:val="Hyperlink"/>
            <w:rFonts w:ascii="Microsoft JhengHei" w:cs="Microsoft JhengHei" w:eastAsia="Microsoft JhengHei" w:hAnsi="Microsoft JhengHei"/>
            <w:sz w:val="18"/>
            <w:szCs w:val="18"/>
          </w:rPr>
          <w:t xml:space="preserve">《視覺藝術科安全指引》第 6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97qwkvms-wmsoblp2gv-y">
        <w:r>
          <w:rPr>
            <w:rStyle w:val="Hyperlink"/>
            <w:rFonts w:ascii="Microsoft JhengHei" w:cs="Microsoft JhengHei" w:eastAsia="Microsoft JhengHei" w:hAnsi="Microsoft JhengHei"/>
            <w:sz w:val="18"/>
            <w:szCs w:val="18"/>
          </w:rPr>
          <w:t xml:space="preserve">《視覺藝術科安全指引》第 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nbgceu15ma2msz__ualvd">
        <w:r>
          <w:rPr>
            <w:rStyle w:val="Hyperlink"/>
            <w:rFonts w:ascii="Microsoft JhengHei" w:cs="Microsoft JhengHei" w:eastAsia="Microsoft JhengHei" w:hAnsi="Microsoft JhengHei"/>
            <w:sz w:val="18"/>
            <w:szCs w:val="18"/>
          </w:rPr>
          <w:t xml:space="preserve">《視覺藝術科安全指引》第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11, 15, 16　</w:t>
      </w:r>
      <w:hyperlink w:history="1" r:id="rIdh49hi2to-r9l_obbjgxqk">
        <w:r>
          <w:rPr>
            <w:rStyle w:val="Hyperlink"/>
            <w:rFonts w:ascii="Microsoft JhengHei" w:cs="Microsoft JhengHei" w:eastAsia="Microsoft JhengHei" w:hAnsi="Microsoft JhengHei"/>
            <w:sz w:val="18"/>
            <w:szCs w:val="18"/>
          </w:rPr>
          <w:t xml:space="preserve">《視覺藝術科安全指引》第 11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h-5m1ck0j79qtpt6i6d3v">
        <w:r>
          <w:rPr>
            <w:rStyle w:val="Hyperlink"/>
            <w:rFonts w:ascii="Microsoft JhengHei" w:cs="Microsoft JhengHei" w:eastAsia="Microsoft JhengHei" w:hAnsi="Microsoft JhengHei"/>
            <w:sz w:val="18"/>
            <w:szCs w:val="18"/>
          </w:rPr>
          <w:t xml:space="preserve">《視覺藝術科安全指引》第 28 頁</w:t>
        </w:r>
      </w:hyperlink>
    </w:p>
    <w:p>
      <w:pPr>
        <w:spacing w:after="20"/>
        <w:ind w:left="420" w:hanging="420"/>
      </w:pPr>
      <w:r>
        <w:rPr>
          <w:rFonts w:ascii="Microsoft JhengHei" w:cs="Microsoft JhengHei" w:eastAsia="Microsoft JhengHei" w:hAnsi="Microsoft JhengHei"/>
          <w:color w:val="555555"/>
          <w:sz w:val="18"/>
          <w:szCs w:val="18"/>
        </w:rPr>
        <w:t xml:space="preserve">13, 17　</w:t>
      </w:r>
      <w:hyperlink w:history="1" r:id="rIdelhqgnhr1-s7uvwkz4hxg">
        <w:r>
          <w:rPr>
            <w:rStyle w:val="Hyperlink"/>
            <w:rFonts w:ascii="Microsoft JhengHei" w:cs="Microsoft JhengHei" w:eastAsia="Microsoft JhengHei" w:hAnsi="Microsoft JhengHei"/>
            <w:sz w:val="18"/>
            <w:szCs w:val="18"/>
          </w:rPr>
          <w:t xml:space="preserve">《視覺藝術科安全指引》第 37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3m0qdpudrb0mw4pjkp4x3">
        <w:r>
          <w:rPr>
            <w:rStyle w:val="Hyperlink"/>
            <w:rFonts w:ascii="Microsoft JhengHei" w:cs="Microsoft JhengHei" w:eastAsia="Microsoft JhengHei" w:hAnsi="Microsoft JhengHei"/>
            <w:sz w:val="18"/>
            <w:szCs w:val="18"/>
          </w:rPr>
          <w:t xml:space="preserve">《視覺藝術科安全指引》第 39 頁</w:t>
        </w:r>
      </w:hyperlink>
    </w:p>
    <w:p>
      <w:pPr>
        <w:spacing w:after="20"/>
        <w:ind w:left="420" w:hanging="420"/>
      </w:pPr>
      <w:r>
        <w:rPr>
          <w:rFonts w:ascii="Microsoft JhengHei" w:cs="Microsoft JhengHei" w:eastAsia="Microsoft JhengHei" w:hAnsi="Microsoft JhengHei"/>
          <w:color w:val="555555"/>
          <w:sz w:val="18"/>
          <w:szCs w:val="18"/>
        </w:rPr>
        <w:t xml:space="preserve">19, 25, 26　</w:t>
      </w:r>
      <w:hyperlink w:history="1" r:id="rId0byw-do5gj5zit0pjg-b2">
        <w:r>
          <w:rPr>
            <w:rStyle w:val="Hyperlink"/>
            <w:rFonts w:ascii="Microsoft JhengHei" w:cs="Microsoft JhengHei" w:eastAsia="Microsoft JhengHei" w:hAnsi="Microsoft JhengHei"/>
            <w:sz w:val="18"/>
            <w:szCs w:val="18"/>
          </w:rPr>
          <w:t xml:space="preserve">《視覺藝術科安全指引》第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dmozxp79qr9bnxe-z1_0p">
        <w:r>
          <w:rPr>
            <w:rStyle w:val="Hyperlink"/>
            <w:rFonts w:ascii="Microsoft JhengHei" w:cs="Microsoft JhengHei" w:eastAsia="Microsoft JhengHei" w:hAnsi="Microsoft JhengHei"/>
            <w:sz w:val="18"/>
            <w:szCs w:val="18"/>
          </w:rPr>
          <w:t xml:space="preserve">《視覺藝術科安全指引》第 38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iseekdhxz1wbp6jkvr1me">
        <w:r>
          <w:rPr>
            <w:rStyle w:val="Hyperlink"/>
            <w:rFonts w:ascii="Microsoft JhengHei" w:cs="Microsoft JhengHei" w:eastAsia="Microsoft JhengHei" w:hAnsi="Microsoft JhengHei"/>
            <w:sz w:val="18"/>
            <w:szCs w:val="18"/>
          </w:rPr>
          <w:t xml:space="preserve">《視覺藝術科安全指引》第 31 頁</w:t>
        </w:r>
      </w:hyperlink>
    </w:p>
    <w:p>
      <w:pPr>
        <w:pStyle w:val="Heading1"/>
        <w:pageBreakBefore/>
        <w:spacing w:after="100"/>
      </w:pPr>
      <w:r>
        <w:rPr>
          <w:rFonts w:ascii="Microsoft JhengHei" w:cs="Microsoft JhengHei" w:eastAsia="Microsoft JhengHei" w:hAnsi="Microsoft JhengHei"/>
          <w:b/>
          <w:bCs/>
          <w:sz w:val="28"/>
          <w:szCs w:val="28"/>
        </w:rPr>
        <w:t xml:space="preserve">6. 交通安全</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聘用學生服務車輛時，須確保所用車輛符合以下構造標準：每名學童必須獲分配一個構造適當並固定於車輛車身上的座位，否則該學童不得乘搭該車輛；營辦商應確保車輛所運載的乘客人數不會超過登記文件所指明的數目。每輛於2009年5月1日或之後登記的學生服務車輛，均須按《道路交通（車輛構造及保養）規例》（第374A章）裝置「保護式座椅」，其椅背、約束屏障及其他受管制表面須以吸收碰撞能量物料製成，物料須符合指定標準。各車輛須按以下規格清楚及正確地標明乘客座位數目：</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車輛類別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標示位置</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字體高度要求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語文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非專營巴士（校巴）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車廂內及車身外面尾部或左側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不少於10毫米</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中英文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學校私家小巴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車身外面左右兩側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不少於100毫米</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中英文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本校就學生服務車輛安全帶裝設及使用，須遵守以下分階段法定要求：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生效日期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適用車輛</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法定要求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2026年1月25日起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已裝設安全帶的學生服務車輛（所有）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乘客必須佩戴安全帶；安全帶必須可使人緊扣在座位上，不得兩人或多人同時共用一條安全帶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2026年1月25日或之後新登記</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新登記學生服務車輛</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必須為所有乘客座位安裝安全帶；安全帶必須符合《道路交通（安全裝備）規例》（第374F章）附表2的要求；如未能遵照法例裝妥座椅或安全帶，將不獲運輸署批出客運營業證</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2028年12月31日前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所有學生服務車輛</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須在所有乘客座位裝設安全帶及「保護式座椅」；由該日起，如車輛未符合此規定，將不可提供學生服務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本校就學生服務車輛之審批，由</w:t>
      </w:r>
      <w:r>
        <w:rPr>
          <w:rFonts w:ascii="Microsoft JhengHei" w:cs="Microsoft JhengHei" w:eastAsia="Microsoft JhengHei" w:hAnsi="Microsoft JhengHei"/>
          <w:sz w:val="22"/>
          <w:szCs w:val="22"/>
          <w:shd w:fill="FFF2B8" w:val="clear"/>
        </w:rPr>
        <w:t xml:space="preserve">校監／校長</w:t>
      </w:r>
      <w:r>
        <w:rPr>
          <w:rFonts w:ascii="Microsoft JhengHei" w:cs="Microsoft JhengHei" w:eastAsia="Microsoft JhengHei" w:hAnsi="Microsoft JhengHei"/>
          <w:sz w:val="22"/>
          <w:szCs w:val="22"/>
        </w:rPr>
        <w:t xml:space="preserve">負責確認有關營辦商持有所需服務批准文件，包括有效客運營業證及相應的客運營業證證明書（學生服務／學校私家小巴服務）。本校在審批2028/29學年及其後的學生服務車輛營辦商時，必須注意有關營辦商能否符合裝設安全帶及保護式座椅的法例要求。</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本校須教導學童在乘搭車輛時遵守以下安全規則，並在開車前及行車時佩戴安全帶（如有的話）：</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在車輛未完全停下時上車或下車</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將頭、手或身體任何部分伸出窗外</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把玩車門緊急出口</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在行車時解開安全帶</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本校設立校巴管理委員會（下稱「委員會」），負責監督及管理校巴服務事宜。委員會組成及職責如下：委員會由一名資深教師擔任主席；成員由校長委任</w:t>
      </w:r>
      <w:r>
        <w:rPr>
          <w:rFonts w:ascii="Microsoft JhengHei" w:cs="Microsoft JhengHei" w:eastAsia="Microsoft JhengHei" w:hAnsi="Microsoft JhengHei"/>
          <w:sz w:val="22"/>
          <w:szCs w:val="22"/>
          <w:shd w:fill="FFF2B8" w:val="clear"/>
        </w:rPr>
        <w:t xml:space="preserve">兩至三名教師</w:t>
      </w:r>
      <w:r>
        <w:rPr>
          <w:rFonts w:ascii="Microsoft JhengHei" w:cs="Microsoft JhengHei" w:eastAsia="Microsoft JhengHei" w:hAnsi="Microsoft JhengHei"/>
          <w:sz w:val="22"/>
          <w:szCs w:val="22"/>
        </w:rPr>
        <w:t xml:space="preserve">擔任，如本校設有家長教師會，則由</w:t>
      </w:r>
      <w:r>
        <w:rPr>
          <w:rFonts w:ascii="Microsoft JhengHei" w:cs="Microsoft JhengHei" w:eastAsia="Microsoft JhengHei" w:hAnsi="Microsoft JhengHei"/>
          <w:sz w:val="22"/>
          <w:szCs w:val="22"/>
          <w:shd w:fill="FFF2B8" w:val="clear"/>
        </w:rPr>
        <w:t xml:space="preserve">家長教師會選派一名代表</w:t>
      </w:r>
      <w:r>
        <w:rPr>
          <w:rFonts w:ascii="Microsoft JhengHei" w:cs="Microsoft JhengHei" w:eastAsia="Microsoft JhengHei" w:hAnsi="Microsoft JhengHei"/>
          <w:sz w:val="22"/>
          <w:szCs w:val="22"/>
        </w:rPr>
        <w:t xml:space="preserve">擔任。委員會職責包括：調查有關校巴服務的投訴，並在有需要時採取適當行動；在為校巴服務合約續期時檢討校巴服務；考慮及批准承辦商提出的調整車費建議；以及擬備委員會全部會議的紀錄。</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就學童上落校車及日常乘車管理，須採取以下措施：應為每部校車擬備及經常更新乘車學童名單以供核對，並確保沒有學童遺漏或錯搭車輛；乘搭不同車輛的學童應佩戴不同標記以資識別，避免產生混亂；家長／監護人應獲通知行車路線詳細資料，包括接載地點及車輛到達時間；以及應確保學童安全抵達學校，而學童乘車返家時須由家長／監護人接回。</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9　</w:t>
      </w:r>
      <w:hyperlink w:history="1" r:id="rIdedyb14_pia8he8fbju86y">
        <w:r>
          <w:rPr>
            <w:rStyle w:val="Hyperlink"/>
            <w:rFonts w:ascii="Microsoft JhengHei" w:cs="Microsoft JhengHei" w:eastAsia="Microsoft JhengHei" w:hAnsi="Microsoft JhengHei"/>
            <w:sz w:val="18"/>
            <w:szCs w:val="18"/>
          </w:rPr>
          <w:t xml:space="preserve">《學童乘搭校車的安全指引》第 1 頁</w:t>
        </w:r>
      </w:hyperlink>
    </w:p>
    <w:p>
      <w:pPr>
        <w:spacing w:after="20"/>
        <w:ind w:left="420" w:hanging="420"/>
      </w:pPr>
      <w:r>
        <w:rPr>
          <w:rFonts w:ascii="Microsoft JhengHei" w:cs="Microsoft JhengHei" w:eastAsia="Microsoft JhengHei" w:hAnsi="Microsoft JhengHei"/>
          <w:color w:val="555555"/>
          <w:sz w:val="18"/>
          <w:szCs w:val="18"/>
        </w:rPr>
        <w:t xml:space="preserve">2, 7, 12　</w:t>
      </w:r>
      <w:hyperlink w:history="1" r:id="rIdhyfovsrnkjmqwc5hnlasc">
        <w:r>
          <w:rPr>
            <w:rStyle w:val="Hyperlink"/>
            <w:rFonts w:ascii="Microsoft JhengHei" w:cs="Microsoft JhengHei" w:eastAsia="Microsoft JhengHei" w:hAnsi="Microsoft JhengHei"/>
            <w:sz w:val="18"/>
            <w:szCs w:val="18"/>
          </w:rPr>
          <w:t xml:space="preserve">《學童乘搭校車的安全指引》第 3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pndfae7gqaip5advjgimn">
        <w:r>
          <w:rPr>
            <w:rStyle w:val="Hyperlink"/>
            <w:rFonts w:ascii="Microsoft JhengHei" w:cs="Microsoft JhengHei" w:eastAsia="Microsoft JhengHei" w:hAnsi="Microsoft JhengHei"/>
            <w:sz w:val="18"/>
            <w:szCs w:val="18"/>
          </w:rPr>
          <w:t xml:space="preserve">《學童乘搭校車的安全指引》第 5 頁</w:t>
        </w:r>
      </w:hyperlink>
    </w:p>
    <w:p>
      <w:pPr>
        <w:spacing w:after="20"/>
        <w:ind w:left="420" w:hanging="420"/>
      </w:pPr>
      <w:r>
        <w:rPr>
          <w:rFonts w:ascii="Microsoft JhengHei" w:cs="Microsoft JhengHei" w:eastAsia="Microsoft JhengHei" w:hAnsi="Microsoft JhengHei"/>
          <w:color w:val="555555"/>
          <w:sz w:val="18"/>
          <w:szCs w:val="18"/>
        </w:rPr>
        <w:t xml:space="preserve">4, 10　</w:t>
      </w:r>
      <w:hyperlink w:history="1" r:id="rIdpimpwq9bknjbc0wm2znpe">
        <w:r>
          <w:rPr>
            <w:rStyle w:val="Hyperlink"/>
            <w:rFonts w:ascii="Microsoft JhengHei" w:cs="Microsoft JhengHei" w:eastAsia="Microsoft JhengHei" w:hAnsi="Microsoft JhengHei"/>
            <w:sz w:val="18"/>
            <w:szCs w:val="18"/>
          </w:rPr>
          <w:t xml:space="preserve">《學童乘搭校車的安全指引》第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zqiski2z1uh9txvtoprk5">
        <w:r>
          <w:rPr>
            <w:rStyle w:val="Hyperlink"/>
            <w:rFonts w:ascii="Microsoft JhengHei" w:cs="Microsoft JhengHei" w:eastAsia="Microsoft JhengHei" w:hAnsi="Microsoft JhengHei"/>
            <w:sz w:val="18"/>
            <w:szCs w:val="18"/>
          </w:rPr>
          <w:t xml:space="preserve">《學童乘搭校車的安全指引》第 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bh7rsjvv5xbstg3wyng2">
        <w:r>
          <w:rPr>
            <w:rStyle w:val="Hyperlink"/>
            <w:rFonts w:ascii="Microsoft JhengHei" w:cs="Microsoft JhengHei" w:eastAsia="Microsoft JhengHei" w:hAnsi="Microsoft JhengHei"/>
            <w:sz w:val="18"/>
            <w:szCs w:val="18"/>
          </w:rPr>
          <w:t xml:space="preserve">《學童乘搭校車的安全指引》第 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21fsoejl_i-t3i_irvy7">
        <w:r>
          <w:rPr>
            <w:rStyle w:val="Hyperlink"/>
            <w:rFonts w:ascii="Microsoft JhengHei" w:cs="Microsoft JhengHei" w:eastAsia="Microsoft JhengHei" w:hAnsi="Microsoft JhengHei"/>
            <w:sz w:val="18"/>
            <w:szCs w:val="18"/>
          </w:rPr>
          <w:t xml:space="preserve">《學童乘搭校車的安全指引》第 8 頁</w:t>
        </w:r>
      </w:hyperlink>
    </w:p>
    <w:p>
      <w:pPr>
        <w:pStyle w:val="Heading1"/>
        <w:pageBreakBefore/>
        <w:spacing w:after="100"/>
      </w:pPr>
      <w:r>
        <w:rPr>
          <w:rFonts w:ascii="Microsoft JhengHei" w:cs="Microsoft JhengHei" w:eastAsia="Microsoft JhengHei" w:hAnsi="Microsoft JhengHei"/>
          <w:b/>
          <w:bCs/>
          <w:sz w:val="28"/>
          <w:szCs w:val="28"/>
        </w:rPr>
        <w:t xml:space="preserve">7. 危機緊急應變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於校內各氣體管道設施之供氣總掣位置，設有清晰指示，並以「開／關」標示總掣狀態，以便在預計長時間不使用實驗室或遇緊急情況時，能即時將供氣總掣關閉。在已完成上述關閉操作後，若校内氣體氣味持續不散或氣體仍繼續洩漏，須立刻通知消防處及氣體供應商；在註冊氣體裝置技工找出氣體洩漏源頭和完成維修前，切勿再次開啟供氣總掣。</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校內出現氣體異味時，本校人員應按下列步驟處置：</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即時將報稱感到不適的學生由課室帶往護理室或其他適當房間；若感到不適的學生人數眾多，應帶到學校的有蓋操場。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盡快令受影響的課室／房間空氣流通，並在安全的情況下關上所有煤氣掣，然後報告洩漏事件。此期間任何人不應使用火柴、流動電話、明火或開關電掣。</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教職員（如關掣後氣味仍未散去）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立即在學校以外的地方撥電「999」要求提供緊急服務，並通知氣體供應商；教職員和學生應疏散至安全地點等候緊急服務人員抵達。</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校長（發出疏散令後）</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應立刻安排進行點名工作。</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校方（事後跟進）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部分學生如在護理室休息30至45分鐘後完全復元，校方應准許其繼續上課；仍感不適的學生應通知家長接回，或按學生需要送往就近急症室。</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校方（不論事件是否屬實）</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均應立刻向所屬地區高級學校發展主任報告，並保存受影響班級及人數、事發日期、地點及時間等詳細紀錄。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就惡劣天氣下之上課安排訂定如下原則，並預先制訂應急計劃，以應對停課或其他緊急情況。應急計劃涵蓋聯絡機制、教職員的工作安排、午膳供應及校車服務等範疇，並定期檢視更新。本校就不同惡劣天氣情況之處置方式如下表所列：</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上課期間天文台發出紅色或黑色暴雨警告信號（日校）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所有日校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學校應繼續照常上課，不應立即安排學生回家；須在安全情況下，方可讓學生回家。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上課期間天文台發出紅色或黑色暴雨警告信號（夜校）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所有夜校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學校應繼續照常上課，不應立即安排學生回家；須在安全情況下，方可讓學生回家。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教育局在上課時間內公布學校須立即停課（日校）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所有日校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學校應實施應急措施，確保學生留在學校，直至已作出安全及恰當的安排，在適當時候讓學生回家。教育局公布停課並不表示須安排所有學生立即回家。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教育局在上課時間內公布學校須立即停課（夜校）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所有夜校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學校應確保學生留在學校，直至已作出安全及恰當的安排，在適當時候讓學生回家。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個別學校因區內天氣、道路、斜坡或交通情況惡劣認為有停課必要（教育局未宣布停課）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可在徵詢所屬地區學校發展組的意見後決定停課，並立即按應急計劃啟動所需措施。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「新界北部水浸特別報告」發出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新界北部地區學校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應根據過往經驗評估水浸對本校的影響，決定是否停課；如認為有停課必要，可在徵詢所屬地區學校發展組的意見後決定停課。</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天文台發出「山泥傾瀉警告」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校内或鄰近地方有斜坡的學校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應密切留意警告，並採取適當的預防措施。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惡劣天氣下校車及學校私家小巴服務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本校應向校車和學校私家小巴的司機及跟車褓母提供聯絡電話號碼，供遇有緊急事故時作通訊用。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，負責制定有效處理危機的校本機制、程序、指引及應急計劃，並定時檢視及按需要更新。</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並須定期進行演習，確保所有員工和學生清楚知道發生特定事故時本身應採取的行動，並備存支援機構電話一覽表，以便在危機發生時協調和運用各種資源。危機發生時，本校應按校本程序啟動</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並通知教育局。</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本校人員須接受急救及學生行為問題管理的訓練，包括能夠從學生的行為表現中鑑定有否潛在的危機出現。本校就學生行為管理制定清晰指引，所有員工均須熟悉指引內容。</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倘若本校獲悉任何涉及學生自殺身亡的個案，校長應盡快通知學校所屬地區的高級學校發展主任，並須馬上啟動校內危機處理小組。</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shd w:fill="FFF2B8" w:val="clear"/>
        </w:rPr>
        <w:t xml:space="preserve">本校（資助特殊學校）</w:t>
      </w:r>
      <w:r>
        <w:rPr>
          <w:rFonts w:ascii="Microsoft JhengHei" w:cs="Microsoft JhengHei" w:eastAsia="Microsoft JhengHei" w:hAnsi="Microsoft JhengHei"/>
          <w:sz w:val="22"/>
          <w:szCs w:val="22"/>
        </w:rPr>
        <w:t xml:space="preserve">如宿舍部宿生發生嚴重或危及生命的意外，必須立即通知高級學校發展主任，並須於意外發生後3個曆日（包括公眾假期）內向所屬地區的高級學校發展主任提交意外報告。</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遇到火警、天災或其他危險事故時，校監或校長必須立即向警方、消防處等有關政府部門報告，亦必須向所屬地區的高級學校發展主任報告。如屬火警，本校須向消防處索取該次火警的調查報告。</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unfd5g9c3jpjzoaxrivi">
        <w:r>
          <w:rPr>
            <w:rStyle w:val="Hyperlink"/>
            <w:rFonts w:ascii="Microsoft JhengHei" w:cs="Microsoft JhengHei" w:eastAsia="Microsoft JhengHei" w:hAnsi="Microsoft JhengHei"/>
            <w:sz w:val="18"/>
            <w:szCs w:val="18"/>
          </w:rPr>
          <w:t xml:space="preserve">《科技教育 – 安全指引》第 35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d6o-gsqdfiehgizto4hn">
        <w:r>
          <w:rPr>
            <w:rStyle w:val="Hyperlink"/>
            <w:rFonts w:ascii="Microsoft JhengHei" w:cs="Microsoft JhengHei" w:eastAsia="Microsoft JhengHei" w:hAnsi="Microsoft JhengHei"/>
            <w:sz w:val="18"/>
            <w:szCs w:val="18"/>
          </w:rPr>
          <w:t xml:space="preserve">《校內出現氣體異味時應採取措施的指引》第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8itmv2u0matrw6hcwdcoz">
        <w:r>
          <w:rPr>
            <w:rStyle w:val="Hyperlink"/>
            <w:rFonts w:ascii="Microsoft JhengHei" w:cs="Microsoft JhengHei" w:eastAsia="Microsoft JhengHei" w:hAnsi="Microsoft JhengHei"/>
            <w:sz w:val="18"/>
            <w:szCs w:val="18"/>
          </w:rPr>
          <w:t xml:space="preserve">《教育局通告 熱帶氣旋及持續大雨下的安排（幼稚園及日校）》第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ctx-rpmr89hcj3nvqefo">
        <w:r>
          <w:rPr>
            <w:rStyle w:val="Hyperlink"/>
            <w:rFonts w:ascii="Microsoft JhengHei" w:cs="Microsoft JhengHei" w:eastAsia="Microsoft JhengHei" w:hAnsi="Microsoft JhengHei"/>
            <w:sz w:val="18"/>
            <w:szCs w:val="18"/>
          </w:rPr>
          <w:t xml:space="preserve">《教育局通告 熱帶氣旋及持續大雨下的安排（幼稚園及日校）》第 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8babpkx4ybosgtjkw75we">
        <w:r>
          <w:rPr>
            <w:rStyle w:val="Hyperlink"/>
            <w:rFonts w:ascii="Microsoft JhengHei" w:cs="Microsoft JhengHei" w:eastAsia="Microsoft JhengHei" w:hAnsi="Microsoft JhengHei"/>
            <w:sz w:val="18"/>
            <w:szCs w:val="18"/>
          </w:rPr>
          <w:t xml:space="preserve">《教育局通告 熱帶氣旋及持續大雨下的安排（幼稚園及日校）》第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3j0gbosunhlpoj-mptq2u">
        <w:r>
          <w:rPr>
            <w:rStyle w:val="Hyperlink"/>
            <w:rFonts w:ascii="Microsoft JhengHei" w:cs="Microsoft JhengHei" w:eastAsia="Microsoft JhengHei" w:hAnsi="Microsoft JhengHei"/>
            <w:sz w:val="18"/>
            <w:szCs w:val="18"/>
          </w:rPr>
          <w:t xml:space="preserve">《教育局通告 熱帶氣旋及持續大雨下的安排（幼稚園及日校）》第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fkvzamvvpkinm5vgsijk-">
        <w:r>
          <w:rPr>
            <w:rStyle w:val="Hyperlink"/>
            <w:rFonts w:ascii="Microsoft JhengHei" w:cs="Microsoft JhengHei" w:eastAsia="Microsoft JhengHei" w:hAnsi="Microsoft JhengHei"/>
            <w:sz w:val="18"/>
            <w:szCs w:val="18"/>
          </w:rPr>
          <w:t xml:space="preserve">《教育局通告 熱帶氣旋及持續大雨下的安排（幼稚園及日校）》第 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x50oakxa6lmljsbautkm3">
        <w:r>
          <w:rPr>
            <w:rStyle w:val="Hyperlink"/>
            <w:rFonts w:ascii="Microsoft JhengHei" w:cs="Microsoft JhengHei" w:eastAsia="Microsoft JhengHei" w:hAnsi="Microsoft JhengHei"/>
            <w:sz w:val="18"/>
            <w:szCs w:val="18"/>
          </w:rPr>
          <w:t xml:space="preserve">《教育局通告 熱帶氣旋及持續大雨下的安排（幼稚園及日校）》第 10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htguphptxcnykiqijmqgh">
        <w:r>
          <w:rPr>
            <w:rStyle w:val="Hyperlink"/>
            <w:rFonts w:ascii="Microsoft JhengHei" w:cs="Microsoft JhengHei" w:eastAsia="Microsoft JhengHei" w:hAnsi="Microsoft JhengHei"/>
            <w:sz w:val="18"/>
            <w:szCs w:val="18"/>
          </w:rPr>
          <w:t xml:space="preserve">《教育局通告 熱帶氣旋及持續大雨下的安排（夜校）》第 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1ia6z7qijdyb46gwo4eum">
        <w:r>
          <w:rPr>
            <w:rStyle w:val="Hyperlink"/>
            <w:rFonts w:ascii="Microsoft JhengHei" w:cs="Microsoft JhengHei" w:eastAsia="Microsoft JhengHei" w:hAnsi="Microsoft JhengHei"/>
            <w:sz w:val="18"/>
            <w:szCs w:val="18"/>
          </w:rPr>
          <w:t xml:space="preserve">《教育局通告 熱帶氣旋及持續大雨下的安排（夜校）》第 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qrlxksrsmxkkuatsytqba">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wum7gyufu3_spfir3kco">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s-ac92zdvfh4pm8o4iydd">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qzqdye4rxzm_ttiyknmxt">
        <w:r>
          <w:rPr>
            <w:rStyle w:val="Hyperlink"/>
            <w:rFonts w:ascii="Microsoft JhengHei" w:cs="Microsoft JhengHei" w:eastAsia="Microsoft JhengHei" w:hAnsi="Microsoft JhengHei"/>
            <w:sz w:val="18"/>
            <w:szCs w:val="18"/>
          </w:rPr>
          <w:t xml:space="preserve">《學校行政手冊（2025年11月版）》第 77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bm0urjmclflumhbcsc7di">
        <w:r>
          <w:rPr>
            <w:rStyle w:val="Hyperlink"/>
            <w:rFonts w:ascii="Microsoft JhengHei" w:cs="Microsoft JhengHei" w:eastAsia="Microsoft JhengHei" w:hAnsi="Microsoft JhengHei"/>
            <w:sz w:val="18"/>
            <w:szCs w:val="18"/>
          </w:rPr>
          <w:t xml:space="preserve">《學校行政手冊（2025年11月版）》第 60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xrtphgl5_8ma0jrzm7fce">
        <w:r>
          <w:rPr>
            <w:rStyle w:val="Hyperlink"/>
            <w:rFonts w:ascii="Microsoft JhengHei" w:cs="Microsoft JhengHei" w:eastAsia="Microsoft JhengHei" w:hAnsi="Microsoft JhengHei"/>
            <w:sz w:val="18"/>
            <w:szCs w:val="18"/>
          </w:rPr>
          <w:t xml:space="preserve">《學校行政手冊（2025年11月版）》第 257 頁</w:t>
        </w:r>
      </w:hyperlink>
    </w:p>
    <w:p>
      <w:pPr>
        <w:pStyle w:val="Heading1"/>
        <w:pageBreakBefore/>
        <w:spacing w:after="100"/>
      </w:pPr>
      <w:r>
        <w:rPr>
          <w:rFonts w:ascii="Microsoft JhengHei" w:cs="Microsoft JhengHei" w:eastAsia="Microsoft JhengHei" w:hAnsi="Microsoft JhengHei"/>
          <w:b/>
          <w:bCs/>
          <w:sz w:val="28"/>
          <w:szCs w:val="28"/>
        </w:rPr>
        <w:t xml:space="preserve">8. 健康衞生</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本校就傳染病管理及學生緊急醫療事宜，訂定以下規定：
一、本校於每學年開始時，預先書面徵得學生家長／監護人同意，以便在學校爆發傳染病時，可將其個人資料（包括姓名及電話號碼）轉交衞生防護中心，以協助該中心進行調查。
二、如有學生在校內明顯感到嚴重不適，而本校未能聯絡其家長／監護人，本校須安排將該名學生即時送往附近醫院的急症室接受診治。
三、校長如懷疑或得知有任何教師、學生或僱員染上傳染病，或懷疑其曾與傳染病患者接觸，須立即向衞生署的學校醫生作出報告。如學校醫生要求禁止有關人等留在學校，本校管理當局須立即遵辦。</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本校寄宿部就學生健康及安全事宜，訂定以下規定及政策框架：</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政策要求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入宿前健康檢查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本校須確保所有學生在獲取錄為寄宿生之前，曾接受健康檢查。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宿舍服務校本政策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本校按照《特殊學校策劃和管理宿舍服務實務指引》，就宿舍部服務及日常運作訂定校本政策及相關指引，涵蓋自我完善機制、設施及安全措施、健康檢查、護理服務及膳食安排等範疇。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預防傳染病</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本校須就宿舍宿生預防傳染病事宜，制定校本政策及指引。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本校須制定宿舍閉路電視監控及翻看錄影紀錄的校本政策及機制。</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本校就空氣質素健康風險訂定以下應對安排：當舉行活動的地區之空氣質素健康風險達「嚴重」水平（指數達10+級）時，本校應安排所有學生避免體力消耗及在戶外逗留，特別在交通繁忙地方。</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根據《2006年吸煙（公眾衞生）（修訂）條例》，本校已被列為法定禁止吸煙區。本校必須嚴格遵守無煙校園的法定規定，並確保任何人士在校園範圍內不得吸煙。</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有責任確保遵守《職業安全及健康條例》及其他相關條例，以保持校舍安全及衞生，切實保障在校師生及僱員的健康與安全。</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6ixcclgaeyfchxfjj1a">
        <w:r>
          <w:rPr>
            <w:rStyle w:val="Hyperlink"/>
            <w:rFonts w:ascii="Microsoft JhengHei" w:cs="Microsoft JhengHei" w:eastAsia="Microsoft JhengHei" w:hAnsi="Microsoft JhengHei"/>
            <w:sz w:val="18"/>
            <w:szCs w:val="18"/>
          </w:rPr>
          <w:t xml:space="preserve">《學校行政手冊（2025年11月版）》第 67 頁</w:t>
        </w:r>
      </w:hyperlink>
    </w:p>
    <w:p>
      <w:pPr>
        <w:spacing w:after="20"/>
        <w:ind w:left="420" w:hanging="420"/>
      </w:pPr>
      <w:r>
        <w:rPr>
          <w:rFonts w:ascii="Microsoft JhengHei" w:cs="Microsoft JhengHei" w:eastAsia="Microsoft JhengHei" w:hAnsi="Microsoft JhengHei"/>
          <w:color w:val="555555"/>
          <w:sz w:val="18"/>
          <w:szCs w:val="18"/>
        </w:rPr>
        <w:t xml:space="preserve">2, 3　</w:t>
      </w:r>
      <w:hyperlink w:history="1" r:id="rId6j9ranhudctty8gma-ene">
        <w:r>
          <w:rPr>
            <w:rStyle w:val="Hyperlink"/>
            <w:rFonts w:ascii="Microsoft JhengHei" w:cs="Microsoft JhengHei" w:eastAsia="Microsoft JhengHei" w:hAnsi="Microsoft JhengHei"/>
            <w:sz w:val="18"/>
            <w:szCs w:val="18"/>
          </w:rPr>
          <w:t xml:space="preserve">《學校行政手冊（2025年11月版）》第 16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mzt5yootaflekkwbxnt-">
        <w:r>
          <w:rPr>
            <w:rStyle w:val="Hyperlink"/>
            <w:rFonts w:ascii="Microsoft JhengHei" w:cs="Microsoft JhengHei" w:eastAsia="Microsoft JhengHei" w:hAnsi="Microsoft JhengHei"/>
            <w:sz w:val="18"/>
            <w:szCs w:val="18"/>
          </w:rPr>
          <w:t xml:space="preserve">《學校行政手冊（2025年11月版）》第 103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5xnivg5q-14pyuiuwns1t">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toq2fswwq0yge4apjc_j1">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yrj1pqpdhh4n1oiwd9nla">
        <w:r>
          <w:rPr>
            <w:rStyle w:val="Hyperlink"/>
            <w:rFonts w:ascii="Microsoft JhengHei" w:cs="Microsoft JhengHei" w:eastAsia="Microsoft JhengHei" w:hAnsi="Microsoft JhengHei"/>
            <w:sz w:val="18"/>
            <w:szCs w:val="18"/>
          </w:rPr>
          <w:t xml:space="preserve">《學校行政手冊（2025年11月版）》第 63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wxjro7nk05kqepyljeja">
        <w:r>
          <w:rPr>
            <w:rStyle w:val="Hyperlink"/>
            <w:rFonts w:ascii="Microsoft JhengHei" w:cs="Microsoft JhengHei" w:eastAsia="Microsoft JhengHei" w:hAnsi="Microsoft JhengHei"/>
            <w:sz w:val="18"/>
            <w:szCs w:val="18"/>
          </w:rPr>
          <w:t xml:space="preserve">《學校行政手冊（2025年11月版）》第 241 頁</w:t>
        </w:r>
      </w:hyperlink>
    </w:p>
    <w:p>
      <w:pPr>
        <w:pStyle w:val="Heading1"/>
        <w:pageBreakBefore/>
        <w:spacing w:after="100"/>
      </w:pPr>
      <w:r>
        <w:rPr>
          <w:rFonts w:ascii="Microsoft JhengHei" w:cs="Microsoft JhengHei" w:eastAsia="Microsoft JhengHei" w:hAnsi="Microsoft JhengHei"/>
          <w:b/>
          <w:bCs/>
          <w:sz w:val="28"/>
          <w:szCs w:val="28"/>
        </w:rPr>
        <w:t xml:space="preserve">9. 健康急救</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本校在校舍各適當地點裝置設備整全的急救箱，並確保其安放於當眼及容易取用的位置；視覺藝術室須另設獨立急救箱，置於室內當眼處。急救箱內各種物品須由</w:t>
      </w:r>
      <w:r>
        <w:rPr>
          <w:rFonts w:ascii="Microsoft JhengHei" w:cs="Microsoft JhengHei" w:eastAsia="Microsoft JhengHei" w:hAnsi="Microsoft JhengHei"/>
          <w:sz w:val="22"/>
          <w:szCs w:val="22"/>
          <w:shd w:fill="FFF2B8" w:val="clear"/>
        </w:rPr>
        <w:t xml:space="preserve">指定負責人</w:t>
      </w:r>
      <w:r>
        <w:rPr>
          <w:rFonts w:ascii="Microsoft JhengHei" w:cs="Microsoft JhengHei" w:eastAsia="Microsoft JhengHei" w:hAnsi="Microsoft JhengHei"/>
          <w:sz w:val="22"/>
          <w:szCs w:val="22"/>
        </w:rPr>
        <w:t xml:space="preserve">定期檢查及補充，以確保物品處於可用狀態。本校全體</w:t>
      </w:r>
      <w:r>
        <w:rPr>
          <w:rFonts w:ascii="Microsoft JhengHei" w:cs="Microsoft JhengHei" w:eastAsia="Microsoft JhengHei" w:hAnsi="Microsoft JhengHei"/>
          <w:sz w:val="22"/>
          <w:szCs w:val="22"/>
          <w:shd w:fill="FFF2B8" w:val="clear"/>
        </w:rPr>
        <w:t xml:space="preserve">相關教職員</w:t>
      </w:r>
      <w:r>
        <w:rPr>
          <w:rFonts w:ascii="Microsoft JhengHei" w:cs="Microsoft JhengHei" w:eastAsia="Microsoft JhengHei" w:hAnsi="Microsoft JhengHei"/>
          <w:sz w:val="22"/>
          <w:szCs w:val="22"/>
        </w:rPr>
        <w:t xml:space="preserve">應熟悉各種應急物品的使用方法。按《教育規例》第55(1)至(4)條，每間學校最少須備有一個急救箱；如就讀學生人數逾100名，教育局常任秘書長可另行規定本校在校舍內提供一間合適房間，作健康檢查及急救之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最少須有2名教師曾接受急救訓練</w:t>
      </w:r>
      <w:r>
        <w:rPr>
          <w:rFonts w:ascii="Microsoft JhengHei" w:cs="Microsoft JhengHei" w:eastAsia="Microsoft JhengHei" w:hAnsi="Microsoft JhengHei"/>
          <w:sz w:val="22"/>
          <w:szCs w:val="22"/>
        </w:rPr>
        <w:t xml:space="preserve">，並定期安排相關人員參加急救訓練課程，以確保本校具備足夠的急救應變能力。急救箱須裝置在所有鄰接科學實驗室及學校工場外的地方。本校備存全面的意外處理記錄，詳列每次意外及治療受傷學生的情況。</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在校園內發生意外時，須迅速採取行動保障學生安全。如學生的傷勢嚴重、情況惡化或需進一步的治療，本校應啟動危機處理機制，以作出專業判斷及決定適當的跟進行動；一切決定應以學生的安全為首要考慮。</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如遇化學品濺入眼睛，處理程序如下表所示。任何眼部受傷均應視為嚴重個案，傷者須即時送院治理，不得延誤。</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立即用流動的冷水或洗眼設備沖洗眼睛至少10分鐘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視作嚴重個案處理，即時安排傷者送院治理，不得延誤</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12f-bufnyud6ducmv-cn">
        <w:r>
          <w:rPr>
            <w:rStyle w:val="Hyperlink"/>
            <w:rFonts w:ascii="Microsoft JhengHei" w:cs="Microsoft JhengHei" w:eastAsia="Microsoft JhengHei" w:hAnsi="Microsoft JhengHei"/>
            <w:sz w:val="18"/>
            <w:szCs w:val="18"/>
          </w:rPr>
          <w:t xml:space="preserve">《視覺藝術科安全指引》第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6wagmg_8arlmtfvc5bjs">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gkbe_ur_ce8jcjgyqrehh">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8g4ndc4a_bfh3ojf2vwo">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no8ogcdl0yml48wut1ei">
        <w:r>
          <w:rPr>
            <w:rStyle w:val="Hyperlink"/>
            <w:rFonts w:ascii="Microsoft JhengHei" w:cs="Microsoft JhengHei" w:eastAsia="Microsoft JhengHei" w:hAnsi="Microsoft JhengHei"/>
            <w:sz w:val="18"/>
            <w:szCs w:val="18"/>
          </w:rPr>
          <w:t xml:space="preserve">《學校行政手冊（2025年11月版）》第 59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vw60mkbjlrfmqp96guor5">
        <w:r>
          <w:rPr>
            <w:rStyle w:val="Hyperlink"/>
            <w:rFonts w:ascii="Microsoft JhengHei" w:cs="Microsoft JhengHei" w:eastAsia="Microsoft JhengHei" w:hAnsi="Microsoft JhengHei"/>
            <w:sz w:val="18"/>
            <w:szCs w:val="18"/>
          </w:rPr>
          <w:t xml:space="preserve">《科技教育 – 安全指引》第 38 頁</w:t>
        </w:r>
      </w:hyperlink>
    </w:p>
    <w:p>
      <w:pPr>
        <w:pStyle w:val="Heading1"/>
        <w:pageBreakBefore/>
        <w:spacing w:after="100"/>
      </w:pPr>
      <w:r>
        <w:rPr>
          <w:rFonts w:ascii="Microsoft JhengHei" w:cs="Microsoft JhengHei" w:eastAsia="Microsoft JhengHei" w:hAnsi="Microsoft JhengHei"/>
          <w:b/>
          <w:bCs/>
          <w:sz w:val="28"/>
          <w:szCs w:val="28"/>
        </w:rPr>
        <w:t xml:space="preserve">10. 戶外活動安全</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本校於籌辦戶外活動前，</w:t>
      </w:r>
      <w:r>
        <w:rPr>
          <w:rFonts w:ascii="Microsoft JhengHei" w:cs="Microsoft JhengHei" w:eastAsia="Microsoft JhengHei" w:hAnsi="Microsoft JhengHei"/>
          <w:sz w:val="22"/>
          <w:szCs w:val="22"/>
          <w:shd w:fill="FFF2B8" w:val="clear"/>
        </w:rPr>
        <w:t xml:space="preserve">負責教師</w:t>
      </w:r>
      <w:r>
        <w:rPr>
          <w:rFonts w:ascii="Microsoft JhengHei" w:cs="Microsoft JhengHei" w:eastAsia="Microsoft JhengHei" w:hAnsi="Microsoft JhengHei"/>
          <w:sz w:val="22"/>
          <w:szCs w:val="22"/>
        </w:rPr>
        <w:t xml:space="preserve">須對活動詳情進行全面審視，確保活動內容不涉及危害國家安全、政治宣傳、不恰當價值觀，以及任何敏感和富爭議的議題；如活動涉及外間組織或人士，須一併核實有關組織／人士的身份及背景。完成審視後，方可進行下列出發前準備事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準備事項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家長／監護人同意書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活動前取得每名參加學生之家長／監護人書面同意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本校自定表格名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知會警方</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活動前按既定程序知會相關警方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按《戶外活動指引》要求辦理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緊急聯絡資料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活動當日帶備所有參加學生之家長／監護人聯絡電話號碼，作緊急聯絡用途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由負責教師隨行保管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本校如舉辦燒烤及火鍋活動，須遵守以下規定：（一）活動必須在正常上課時間以外舉辦；（二）舉辦活動前，</w:t>
      </w:r>
      <w:r>
        <w:rPr>
          <w:rFonts w:ascii="Microsoft JhengHei" w:cs="Microsoft JhengHei" w:eastAsia="Microsoft JhengHei" w:hAnsi="Microsoft JhengHei"/>
          <w:sz w:val="22"/>
          <w:szCs w:val="22"/>
          <w:shd w:fill="FFF2B8" w:val="clear"/>
        </w:rPr>
        <w:t xml:space="preserve">負責教師</w:t>
      </w:r>
      <w:r>
        <w:rPr>
          <w:rFonts w:ascii="Microsoft JhengHei" w:cs="Microsoft JhengHei" w:eastAsia="Microsoft JhengHei" w:hAnsi="Microsoft JhengHei"/>
          <w:sz w:val="22"/>
          <w:szCs w:val="22"/>
        </w:rPr>
        <w:t xml:space="preserve">須針對擬使用之指定地點進行風險評估，並根據評估結果訂定該地點的參加人數上限；（三）活動期間須遵守消防處發出的「燒烤及火鍋活動的消防安全建議」的所有安全措施。</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ry5lxkwppovcmbebg0zdm">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yot9ekt_ewhmzhpilcvm">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bog56a35tzi3kxbdalidm">
        <w:r>
          <w:rPr>
            <w:rStyle w:val="Hyperlink"/>
            <w:rFonts w:ascii="Microsoft JhengHei" w:cs="Microsoft JhengHei" w:eastAsia="Microsoft JhengHei" w:hAnsi="Microsoft JhengHei"/>
            <w:sz w:val="18"/>
            <w:szCs w:val="18"/>
          </w:rPr>
          <w:t xml:space="preserve">《學校行政手冊（2025年11月版）》第 265 頁</w:t>
        </w:r>
      </w:hyperlink>
    </w:p>
    <w:p>
      <w:pPr>
        <w:pStyle w:val="Heading1"/>
        <w:pageBreakBefore/>
        <w:spacing w:after="100"/>
      </w:pPr>
      <w:r>
        <w:rPr>
          <w:rFonts w:ascii="Microsoft JhengHei" w:cs="Microsoft JhengHei" w:eastAsia="Microsoft JhengHei" w:hAnsi="Microsoft JhengHei"/>
          <w:b/>
          <w:bCs/>
          <w:sz w:val="28"/>
          <w:szCs w:val="28"/>
        </w:rPr>
        <w:t xml:space="preserve">11. 校舍保安管理</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根據對校舍四周環境的分析，制定校本保安政策及採取適當的保安措施，務求最切合本校需要。校長須確保學校有足夠的保安措施，特別包括：防止未經授權人士擅自進入校舍或未經批准擅用學校設施；以及將貴重或危險物品鎖好，並將鑰匙存放於安全地方。本校須委派</w:t>
      </w:r>
      <w:r>
        <w:rPr>
          <w:rFonts w:ascii="Microsoft JhengHei" w:cs="Microsoft JhengHei" w:eastAsia="Microsoft JhengHei" w:hAnsi="Microsoft JhengHei"/>
          <w:sz w:val="22"/>
          <w:szCs w:val="22"/>
          <w:shd w:fill="FFF2B8" w:val="clear"/>
        </w:rPr>
        <w:t xml:space="preserve">若干員工</w:t>
      </w:r>
      <w:r>
        <w:rPr>
          <w:rFonts w:ascii="Microsoft JhengHei" w:cs="Microsoft JhengHei" w:eastAsia="Microsoft JhengHei" w:hAnsi="Microsoft JhengHei"/>
          <w:sz w:val="22"/>
          <w:szCs w:val="22"/>
        </w:rPr>
        <w:t xml:space="preserve">擔任「保安主任」，負責在放學後巡查校舍，確保門窗鎖緊；並委任</w:t>
      </w:r>
      <w:r>
        <w:rPr>
          <w:rFonts w:ascii="Microsoft JhengHei" w:cs="Microsoft JhengHei" w:eastAsia="Microsoft JhengHei" w:hAnsi="Microsoft JhengHei"/>
          <w:sz w:val="22"/>
          <w:szCs w:val="22"/>
          <w:shd w:fill="FFF2B8" w:val="clear"/>
        </w:rPr>
        <w:t xml:space="preserve">持有學校鑰匙的員工</w:t>
      </w:r>
      <w:r>
        <w:rPr>
          <w:rFonts w:ascii="Microsoft JhengHei" w:cs="Microsoft JhengHei" w:eastAsia="Microsoft JhengHei" w:hAnsi="Microsoft JhengHei"/>
          <w:sz w:val="22"/>
          <w:szCs w:val="22"/>
        </w:rPr>
        <w:t xml:space="preserve">，於警報器鳴響時回校察看情況。校內存放現金（包括政府款項及學校款項）的數額不得超越教育局規定的限額。此外，本校在採用閉路電視監察系統時，須遵守個人資料私隱專員公署發出的《閉路電視監察及使用航拍機指引》。本校保安政策所涵蓋的核心職責範疇如下表所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負責崗位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防止未經授權人士進入校舍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校長／保安主任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確保足夠保安措施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貴重或危險物品妥善保管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鎖好並將鑰匙存放安全地方</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放學後巡查校舍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確保門窗鎖緊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警報響應</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持鑰匙指定員工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警報鳴響時須回校察看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校內現金存放上限</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校長／財務負責人</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不得超越教育局規定的限額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閉路電視監察合規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保安主任／相關負責人</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遵守個人資料私隱專員公署指引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本校在委聘供應商或承辦商提供服務時，如相關員工出任與兒童有經常或定期接觸的職位，本校須要求供應商或承辦商指示該等員工進行性罪行定罪紀錄查核，並將查核結果交予本校。</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應確保所有教職員均須秉持專業操守，遵守法律及社會接受的行為準則，以符合社會對其道德及專業方面的期望。本校並加強防範及制止在校內進行任何違反《基本法》、《香港國家安全法》及《維護國家安全條例》的教學和活動。</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有責任保持校舍安全衞生。遇有任何財物遺失或損毀，本校應立即報警，並向有關的高級學校發展主任匯報。</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如需運送的現金款項超過10,000元，本校應考慮聘用護衞押款公司押運；運款時不應徒步行走超過三百米。</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eqqnktjo693icewmkx3c">
        <w:r>
          <w:rPr>
            <w:rStyle w:val="Hyperlink"/>
            <w:rFonts w:ascii="Microsoft JhengHei" w:cs="Microsoft JhengHei" w:eastAsia="Microsoft JhengHei" w:hAnsi="Microsoft JhengHei"/>
            <w:sz w:val="18"/>
            <w:szCs w:val="18"/>
          </w:rPr>
          <w:t xml:space="preserve">《學校行政手冊（2025年11月版）》第 244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xdleyovjabhydr-ickqvh">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r44ongzorhh5a90-senmc">
        <w:r>
          <w:rPr>
            <w:rStyle w:val="Hyperlink"/>
            <w:rFonts w:ascii="Microsoft JhengHei" w:cs="Microsoft JhengHei" w:eastAsia="Microsoft JhengHei" w:hAnsi="Microsoft JhengHei"/>
            <w:sz w:val="18"/>
            <w:szCs w:val="18"/>
          </w:rPr>
          <w:t xml:space="preserve">《學校行政手冊（2025年11月版）》第 245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rt5f_zyat8pczkmwnson">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rkobtkcmqsc_erfewijzk">
        <w:r>
          <w:rPr>
            <w:rStyle w:val="Hyperlink"/>
            <w:rFonts w:ascii="Microsoft JhengHei" w:cs="Microsoft JhengHei" w:eastAsia="Microsoft JhengHei" w:hAnsi="Microsoft JhengHei"/>
            <w:sz w:val="18"/>
            <w:szCs w:val="18"/>
          </w:rPr>
          <w:t xml:space="preserve">《學校行政手冊（2025年11月版）》第 136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ivxfl6pzw-06xwx9mcuuf">
        <w:r>
          <w:rPr>
            <w:rStyle w:val="Hyperlink"/>
            <w:rFonts w:ascii="Microsoft JhengHei" w:cs="Microsoft JhengHei" w:eastAsia="Microsoft JhengHei" w:hAnsi="Microsoft JhengHei"/>
            <w:sz w:val="18"/>
            <w:szCs w:val="18"/>
          </w:rPr>
          <w:t xml:space="preserve">《學校行政手冊（2025年11月版）》第 257 頁</w:t>
        </w:r>
      </w:hyperlink>
    </w:p>
    <w:p>
      <w:pPr>
        <w:pStyle w:val="Heading1"/>
        <w:pageBreakBefore/>
        <w:spacing w:after="100"/>
      </w:pPr>
      <w:r>
        <w:rPr>
          <w:rFonts w:ascii="Microsoft JhengHei" w:cs="Microsoft JhengHei" w:eastAsia="Microsoft JhengHei" w:hAnsi="Microsoft JhengHei"/>
          <w:b/>
          <w:bCs/>
          <w:sz w:val="28"/>
          <w:szCs w:val="28"/>
        </w:rPr>
        <w:t xml:space="preserve">12. 保護兒童防虐待</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本校制定</w:t>
      </w:r>
      <w:r>
        <w:rPr>
          <w:rFonts w:ascii="Microsoft JhengHei" w:cs="Microsoft JhengHei" w:eastAsia="Microsoft JhengHei" w:hAnsi="Microsoft JhengHei"/>
          <w:sz w:val="22"/>
          <w:szCs w:val="22"/>
          <w:shd w:fill="FFF2B8" w:val="clear"/>
        </w:rPr>
        <w:t xml:space="preserve">校本政策及措施</w:t>
      </w:r>
      <w:r>
        <w:rPr>
          <w:rFonts w:ascii="Microsoft JhengHei" w:cs="Microsoft JhengHei" w:eastAsia="Microsoft JhengHei" w:hAnsi="Microsoft JhengHei"/>
          <w:sz w:val="22"/>
          <w:szCs w:val="22"/>
        </w:rPr>
        <w:t xml:space="preserve">，以「</w:t>
      </w:r>
      <w:r>
        <w:rPr>
          <w:rFonts w:ascii="Microsoft JhengHei" w:cs="Microsoft JhengHei" w:eastAsia="Microsoft JhengHei" w:hAnsi="Microsoft JhengHei"/>
          <w:sz w:val="22"/>
          <w:szCs w:val="22"/>
          <w:shd w:fill="FFF2B8" w:val="clear"/>
        </w:rPr>
        <w:t xml:space="preserve">全校參與</w:t>
      </w:r>
      <w:r>
        <w:rPr>
          <w:rFonts w:ascii="Microsoft JhengHei" w:cs="Microsoft JhengHei" w:eastAsia="Microsoft JhengHei" w:hAnsi="Microsoft JhengHei"/>
          <w:sz w:val="22"/>
          <w:szCs w:val="22"/>
        </w:rPr>
        <w:t xml:space="preserve">」模式預防及回應學生行為問題，包括欺凌、歧視及性騷擾等，務求為學生營造安全及有秩序的學習環境。本校訂定及推行反欺凌策略，採取積極措施確保學生在校安全，並定期向全體教職員及學生宣導相關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就較嚴重的校園欺凌事件，本校須通知教育局相關辦事處。嚴重欺凌事件的定義及通報程序如下：</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通報對象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教師為欺凌者</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事件中出現嚴重暴力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事件中出現傷亡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本校人員處理懷疑虐兒個案時，須即時啟動應急機制並依序處理。首位接觸懷疑受虐學生的人員，應即時通知校長；本校隨即啟動</w:t>
      </w:r>
      <w:r>
        <w:rPr>
          <w:rFonts w:ascii="Microsoft JhengHei" w:cs="Microsoft JhengHei" w:eastAsia="Microsoft JhengHei" w:hAnsi="Microsoft JhengHei"/>
          <w:sz w:val="22"/>
          <w:szCs w:val="22"/>
          <w:shd w:fill="FFF2B8" w:val="clear"/>
        </w:rPr>
        <w:t xml:space="preserve">校本應急機制／危機處理小組</w:t>
      </w:r>
      <w:r>
        <w:rPr>
          <w:rFonts w:ascii="Microsoft JhengHei" w:cs="Microsoft JhengHei" w:eastAsia="Microsoft JhengHei" w:hAnsi="Microsoft JhengHei"/>
          <w:sz w:val="22"/>
          <w:szCs w:val="22"/>
        </w:rPr>
        <w:t xml:space="preserve">跟進。本校人員切勿隱瞞事件或延誤通報。在處理過程中，應避免有關學生重複描述被虐事件；本校委派</w:t>
      </w:r>
      <w:r>
        <w:rPr>
          <w:rFonts w:ascii="Microsoft JhengHei" w:cs="Microsoft JhengHei" w:eastAsia="Microsoft JhengHei" w:hAnsi="Microsoft JhengHei"/>
          <w:sz w:val="22"/>
          <w:szCs w:val="22"/>
          <w:shd w:fill="FFF2B8" w:val="clear"/>
        </w:rPr>
        <w:t xml:space="preserve">學校社工及專責人員</w:t>
      </w:r>
      <w:r>
        <w:rPr>
          <w:rFonts w:ascii="Microsoft JhengHei" w:cs="Microsoft JhengHei" w:eastAsia="Microsoft JhengHei" w:hAnsi="Microsoft JhengHei"/>
          <w:sz w:val="22"/>
          <w:szCs w:val="22"/>
        </w:rPr>
        <w:t xml:space="preserve">對學生情況作初步了解，並遵照相關原則及程序跟進個案。</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根據香港法例，本校指明專業人員對嚴重虐兒個案負有強制舉報責任。本校指明專業人員包括</w:t>
      </w:r>
      <w:r>
        <w:rPr>
          <w:rFonts w:ascii="Microsoft JhengHei" w:cs="Microsoft JhengHei" w:eastAsia="Microsoft JhengHei" w:hAnsi="Microsoft JhengHei"/>
          <w:sz w:val="22"/>
          <w:szCs w:val="22"/>
          <w:shd w:fill="FFF2B8" w:val="clear"/>
        </w:rPr>
        <w:t xml:space="preserve">校長、副校長、教師及社工等</w:t>
      </w:r>
      <w:r>
        <w:rPr>
          <w:rFonts w:ascii="Microsoft JhengHei" w:cs="Microsoft JhengHei" w:eastAsia="Microsoft JhengHei" w:hAnsi="Microsoft JhengHei"/>
          <w:sz w:val="22"/>
          <w:szCs w:val="22"/>
        </w:rPr>
        <w:t xml:space="preserve">，如懷疑學生受到虐待，須就嚴重虐兒個案向社會福利署作強制舉報，並通知學生的父母或監護人，惟懷疑父母為施虐者的情況除外。</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如懷疑虐兒個案涉及本校教職員（包括性侵犯），本校須按以下程序處理：校長必須盡快通知所屬</w:t>
      </w:r>
      <w:r>
        <w:rPr>
          <w:rFonts w:ascii="Microsoft JhengHei" w:cs="Microsoft JhengHei" w:eastAsia="Microsoft JhengHei" w:hAnsi="Microsoft JhengHei"/>
          <w:sz w:val="22"/>
          <w:szCs w:val="22"/>
          <w:shd w:fill="FFF2B8" w:val="clear"/>
        </w:rPr>
        <w:t xml:space="preserve">教育局區域教育服務處的學校發展主任</w:t>
      </w:r>
      <w:r>
        <w:rPr>
          <w:rFonts w:ascii="Microsoft JhengHei" w:cs="Microsoft JhengHei" w:eastAsia="Microsoft JhengHei" w:hAnsi="Microsoft JhengHei"/>
          <w:sz w:val="22"/>
          <w:szCs w:val="22"/>
        </w:rPr>
        <w:t xml:space="preserve">；在與涉嫌教職員會面前，應諮詢社會福利署（社署）的保護家庭及兒童服務課。如問題懷疑涉及性侵犯，本校須遵照社署《保護兒童免受虐待—多專業合作程序指引》，諮詢社署保護家庭及兒童服務課或香港警務處虐兒案件調查組。</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本校處理懷疑教師行為失當個案時，如所收集的資料顯示有關不當行為屬刑事性質，本校必須立即向警方或廉政公署舉報，因任何延誤舉報均有可能危及學生安全。</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本校教師及職員處理學生違規或違法行為時，須按以下程序處理。若學生出現違規或不當行為（包括懷疑涉及危害國家安全的行為），教師須即時停止學生的有關行為，並向</w:t>
      </w:r>
      <w:r>
        <w:rPr>
          <w:rFonts w:ascii="Microsoft JhengHei" w:cs="Microsoft JhengHei" w:eastAsia="Microsoft JhengHei" w:hAnsi="Microsoft JhengHei"/>
          <w:sz w:val="22"/>
          <w:szCs w:val="22"/>
          <w:shd w:fill="FFF2B8" w:val="clear"/>
        </w:rPr>
        <w:t xml:space="preserve">訓輔主任</w:t>
      </w:r>
      <w:r>
        <w:rPr>
          <w:rFonts w:ascii="Microsoft JhengHei" w:cs="Microsoft JhengHei" w:eastAsia="Microsoft JhengHei" w:hAnsi="Microsoft JhengHei"/>
          <w:sz w:val="22"/>
          <w:szCs w:val="22"/>
        </w:rPr>
        <w:t xml:space="preserve">或校長報告；如遇嚴重或緊急情況，須立即報警。若懷疑學生涉及違法行為（如傷人、偷竊、非禮、偷窺等），校方應主動聯絡警方的學校聯絡主任；若情況嚴重，應即時報警求助。</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本校採用性罪行定罪紀錄查核機制以保護兒童安全，適用於聘任程序及採購程序。就聘任程序而言，本校須就所有申請者進行性罪行定罪紀錄查核。就採購程序而言，本校在進行採購時，須要求</w:t>
      </w:r>
      <w:r>
        <w:rPr>
          <w:rFonts w:ascii="Microsoft JhengHei" w:cs="Microsoft JhengHei" w:eastAsia="Microsoft JhengHei" w:hAnsi="Microsoft JhengHei"/>
          <w:sz w:val="22"/>
          <w:szCs w:val="22"/>
          <w:shd w:fill="FFF2B8" w:val="clear"/>
        </w:rPr>
        <w:t xml:space="preserve">涉及與兒童有經常或定期接觸的供應商或承辦商</w:t>
      </w:r>
      <w:r>
        <w:rPr>
          <w:rFonts w:ascii="Microsoft JhengHei" w:cs="Microsoft JhengHei" w:eastAsia="Microsoft JhengHei" w:hAnsi="Microsoft JhengHei"/>
          <w:sz w:val="22"/>
          <w:szCs w:val="22"/>
        </w:rPr>
        <w:t xml:space="preserve">，指示其調派至本校擔任相關職務的員工進行查核，並把查核結果交予本校；本校應將有關要求列明於報價或招標文件上。</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limlvklnursytevema0">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7omkapfrp_evfw7h3kce">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d47c6umf3hlvajjmulvy">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ualkoptwolsrwj8szfhvp">
        <w:r>
          <w:rPr>
            <w:rStyle w:val="Hyperlink"/>
            <w:rFonts w:ascii="Microsoft JhengHei" w:cs="Microsoft JhengHei" w:eastAsia="Microsoft JhengHei" w:hAnsi="Microsoft JhengHei"/>
            <w:sz w:val="18"/>
            <w:szCs w:val="18"/>
          </w:rPr>
          <w:t xml:space="preserve">《學校行政手冊（2025年11月版）》第 94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cdcxc0wx9fhl2mh1y9v-2">
        <w:r>
          <w:rPr>
            <w:rStyle w:val="Hyperlink"/>
            <w:rFonts w:ascii="Microsoft JhengHei" w:cs="Microsoft JhengHei" w:eastAsia="Microsoft JhengHei" w:hAnsi="Microsoft JhengHei"/>
            <w:sz w:val="18"/>
            <w:szCs w:val="18"/>
          </w:rPr>
          <w:t xml:space="preserve">《學校行政手冊（2025年11月版）》第 235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vlj9sqy9knitm7qls4t">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n1egj5njywai-pui05qbp">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5ngxd2dc8yt6xoc5fdvl">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lwxmxv_2uvn8lwockfu5">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gwrehjzwcoafl6qrx0n6">
        <w:r>
          <w:rPr>
            <w:rStyle w:val="Hyperlink"/>
            <w:rFonts w:ascii="Microsoft JhengHei" w:cs="Microsoft JhengHei" w:eastAsia="Microsoft JhengHei" w:hAnsi="Microsoft JhengHei"/>
            <w:sz w:val="18"/>
            <w:szCs w:val="18"/>
          </w:rPr>
          <w:t xml:space="preserve">《學校行政手冊（2025年11月版）》第 151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本校學校安全政策（範本草擬本）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csx20t3xlsh81sbgn-ds" Type="http://schemas.openxmlformats.org/officeDocument/2006/relationships/hyperlink" Target="https://www.edb.gov.hk/tc/curriculum-development/kla/technology-edu/resources/safety.html#page=47" TargetMode="External"/><Relationship Id="rIdvk-ni7lhmghw0sjmhuila" Type="http://schemas.openxmlformats.org/officeDocument/2006/relationships/hyperlink" Target="https://www.edb.gov.hk/attachment/tc/sch-admin/admin/about-sch/sch-safety/occupational%20safety%20and%20health%20c.pdf#page=1" TargetMode="External"/><Relationship Id="rIdrjykgkxlk1vrhaoay55u6" Type="http://schemas.openxmlformats.org/officeDocument/2006/relationships/hyperlink" Target="https://www.edb.gov.hk/attachment/tc/sch-admin/admin/about-sch/sch-safety/AD99028C.pdf#page=1" TargetMode="External"/><Relationship Id="rIdkeewknfh1qx7bpcxtmkao" Type="http://schemas.openxmlformats.org/officeDocument/2006/relationships/hyperlink" Target="https://www.edb.gov.hk/attachment/tc/sch-admin/admin/about-sch/sch-safety/AD99028C.pdf#page=2" TargetMode="External"/><Relationship Id="rIdcazlsy1qpeg7stkxyvg58" Type="http://schemas.openxmlformats.org/officeDocument/2006/relationships/hyperlink" Target="https://www.edb.gov.hk/attachment/tc/sch-admin/admin/about-sch/sch-safety/School Safety and Health/EDBC222024_TC.pdf#page=2" TargetMode="External"/><Relationship Id="rId4dwqaeohqvrpqxfu6j_io" Type="http://schemas.openxmlformats.org/officeDocument/2006/relationships/hyperlink" Target="https://www.edb.gov.hk/attachment/tc/sch-admin/regulations/sch-admin-guide/SAG_C_markup.pdf#page=50" TargetMode="External"/><Relationship Id="rIdojuyjocafvcyogolcuesn" Type="http://schemas.openxmlformats.org/officeDocument/2006/relationships/hyperlink" Target="https://www.edb.gov.hk/attachment/tc/sch-admin/regulations/sch-admin-guide/SAG_C_markup.pdf#page=57" TargetMode="External"/><Relationship Id="rIdfonw1xhqw5jjemrd92r1y" Type="http://schemas.openxmlformats.org/officeDocument/2006/relationships/hyperlink" Target="https://www.edb.gov.hk/tc/curriculum-development/kla/technology-edu/resources/safety.html#page=46" TargetMode="External"/><Relationship Id="rIdmwohj3egxcvsgnd-xbuz-" Type="http://schemas.openxmlformats.org/officeDocument/2006/relationships/hyperlink" Target="https://www.edb.gov.hk/tc/curriculum-development/kla/technology-edu/resources/safety.html#page=14" TargetMode="External"/><Relationship Id="rIdyfny4qkvd0scfpubxdtbu" Type="http://schemas.openxmlformats.org/officeDocument/2006/relationships/hyperlink" Target="https://www.edb.gov.hk/tc/curriculum-development/kla/technology-edu/resources/safety.html#page=10" TargetMode="External"/><Relationship Id="rIdb06nfrcasjn3thoejbznd" Type="http://schemas.openxmlformats.org/officeDocument/2006/relationships/hyperlink" Target="https://www.edb.gov.hk/tc/curriculum-development/kla/technology-edu/resources/safety.html#page=9" TargetMode="External"/><Relationship Id="rIdugraigldjkzqfv9lml5eu" Type="http://schemas.openxmlformats.org/officeDocument/2006/relationships/hyperlink" Target="https://www.edb.gov.hk/tc/curriculum-development/kla/technology-edu/resources/safety.html#page=42" TargetMode="External"/><Relationship Id="rIdlyj7px109coz1ijxm2sc2" Type="http://schemas.openxmlformats.org/officeDocument/2006/relationships/hyperlink" Target="https://www.edb.gov.hk/attachment/tc/sch-admin/regulations/sch-admin-guide/SAG_C_markup.pdf#page=61" TargetMode="External"/><Relationship Id="rId7gjfmb5atoxaagives3tr" Type="http://schemas.openxmlformats.org/officeDocument/2006/relationships/hyperlink" Target="https://www.edb.gov.hk/attachment/tc/sch-admin/regulations/sch-admin-guide/SAG_C_markup.pdf#page=63" TargetMode="External"/><Relationship Id="rIdpru1snlbg_dunjrzg4h6n" Type="http://schemas.openxmlformats.org/officeDocument/2006/relationships/hyperlink" Target="https://www.edb.gov.hk/tc/curriculum-development/kla/technology-edu/resources/safety.html#page=15" TargetMode="External"/><Relationship Id="rIdn1-hn4retgay1te1s01c_" Type="http://schemas.openxmlformats.org/officeDocument/2006/relationships/hyperlink" Target="https://www.edb.gov.hk/tc/curriculum-development/kla/technology-edu/resources/safety.html#page=17" TargetMode="External"/><Relationship Id="rIdzfz3i_0rwwldeoqm3ejgo" Type="http://schemas.openxmlformats.org/officeDocument/2006/relationships/hyperlink" Target="https://www.edb.gov.hk/attachment/tc/sch-admin/sch-premises-info/sch-premises-maintenance/Points%20to%20note%20on%20RMI%20and%20EI_C.pdf#page=1" TargetMode="External"/><Relationship Id="rIdc8xcddza81lzs4a4bsx-z" Type="http://schemas.openxmlformats.org/officeDocument/2006/relationships/hyperlink" Target="https://www.edb.gov.hk/attachment/tc/sch-admin/sch-premises-info/sch-premises-maintenance/Points%20to%20note%20on%20RMI%20and%20EI_C.pdf#page=2" TargetMode="External"/><Relationship Id="rIdymzlbvwd9hdd-ut9nytks" Type="http://schemas.openxmlformats.org/officeDocument/2006/relationships/hyperlink" Target="https://www.edb.gov.hk/attachment/tc/sch-admin/regulations/sch-admin-guide/SAG_C_markup.pdf#page=249" TargetMode="External"/><Relationship Id="rIdcxvaeepcfjt-h3bcdxxmf" Type="http://schemas.openxmlformats.org/officeDocument/2006/relationships/hyperlink" Target="https://www.edb.gov.hk/attachment/tc/sch-admin/regulations/sch-admin-guide/SAG_C_markup.pdf#page=105" TargetMode="External"/><Relationship Id="rIdwy85nxz6bmqilvdhyqumb" Type="http://schemas.openxmlformats.org/officeDocument/2006/relationships/hyperlink" Target="https://www.edb.gov.hk/attachment/tc/sch-admin/regulations/sch-admin-guide/SAG_C_markup.pdf#page=21" TargetMode="External"/><Relationship Id="rIdtkzudhiqasn0tjghf4l_k" Type="http://schemas.openxmlformats.org/officeDocument/2006/relationships/hyperlink" Target="https://www.edb.gov.hk/attachment/tc/sch-admin/regulations/sch-admin-guide/SAG_C_markup.pdf#page=22" TargetMode="External"/><Relationship Id="rId1psi4pwul2pyhss1lzvqm" Type="http://schemas.openxmlformats.org/officeDocument/2006/relationships/hyperlink" Target="https://www.edb.gov.hk/attachment/tc/sch-admin/regulations/sch-admin-guide/SAG_C_markup.pdf#page=241" TargetMode="External"/><Relationship Id="rIduuy1zkydml4kqdeexnias" Type="http://schemas.openxmlformats.org/officeDocument/2006/relationships/hyperlink" Target="https://www.edb.gov.hk/attachment/tc/sch-admin/regulations/sch-admin-guide/SAG_C_markup.pdf#page=253" TargetMode="External"/><Relationship Id="rIdu5d5emt2in_ouads0chkr" Type="http://schemas.openxmlformats.org/officeDocument/2006/relationships/hyperlink" Target="https://www.edb.gov.hk/attachment/tc/sch-admin/regulations/sch-admin-guide/SAG_C_markup.pdf#page=258" TargetMode="External"/><Relationship Id="rId2lo-vinh-ha7f1lhivmq7" Type="http://schemas.openxmlformats.org/officeDocument/2006/relationships/hyperlink" Target="https://www.edb.gov.hk/tc/curriculum-development/kla/technology-edu/resources/safety.html#page=41" TargetMode="External"/><Relationship Id="rIdyoiw-d1bd5jzaqyw_9mli" Type="http://schemas.openxmlformats.org/officeDocument/2006/relationships/hyperlink" Target="https://www.edb.gov.hk/attachment/tc/sch-admin/regulations/sch-admin-guide/SAG_C_markup.pdf#page=246" TargetMode="External"/><Relationship Id="rId0i4qzgvo_sdohhbhrvwib" Type="http://schemas.openxmlformats.org/officeDocument/2006/relationships/hyperlink" Target="https://www.edb.gov.hk/tc/curriculum-development/kla/technology-edu/resources/safety.html#page=42" TargetMode="External"/><Relationship Id="rIdzxe4om6jxyub4rmpqrzdg" Type="http://schemas.openxmlformats.org/officeDocument/2006/relationships/hyperlink" Target="https://www.edb.gov.hk/attachment/tc/sch-admin/admin/about-sch/sch-safety/fire%20service%20installation%20and%20equipment%20(c).pdf#page=1" TargetMode="External"/><Relationship Id="rIdgdcwqe75_62fzuhyv7ywj" Type="http://schemas.openxmlformats.org/officeDocument/2006/relationships/hyperlink" Target="https://www.edb.gov.hk/tc/curriculum-development/kla/technology-edu/resources/safety.html#page=10" TargetMode="External"/><Relationship Id="rIdgdveczpyedqn683hz7p1d" Type="http://schemas.openxmlformats.org/officeDocument/2006/relationships/hyperlink" Target="https://www.edb.gov.hk/attachment/tc/sch-admin/regulations/sch-admin-guide/SAG_C_markup.pdf#page=105" TargetMode="External"/><Relationship Id="rIdnugfyhn7ucuyccndhu0qp" Type="http://schemas.openxmlformats.org/officeDocument/2006/relationships/hyperlink" Target="https://www.edb.gov.hk/attachment/tc/sch-admin/regulations/sch-admin-guide/SAG_C_markup.pdf#page=24" TargetMode="External"/><Relationship Id="rIdwul389-3zl9mlgozppe35" Type="http://schemas.openxmlformats.org/officeDocument/2006/relationships/hyperlink" Target="https://www.edb.gov.hk/attachment/tc/sch-admin/regulations/sch-admin-guide/SAG_C_markup.pdf#page=23" TargetMode="External"/><Relationship Id="rIdr_ucshuvl73puzfiibley" Type="http://schemas.openxmlformats.org/officeDocument/2006/relationships/hyperlink" Target="https://www.edb.gov.hk/attachment/tc/sch-admin/regulations/sch-admin-guide/SAG_C_markup.pdf#page=262" TargetMode="External"/><Relationship Id="rIdfehivbbow4um8sfuvv_sx" Type="http://schemas.openxmlformats.org/officeDocument/2006/relationships/hyperlink" Target="https://www.edb.gov.hk/attachment/tc/sch-admin/regulations/sch-admin-guide/SAG_C_markup.pdf#page=261" TargetMode="External"/><Relationship Id="rIdjrbydjkdmiy3qj5br1zmq" Type="http://schemas.openxmlformats.org/officeDocument/2006/relationships/hyperlink" Target="https://www.edb.gov.hk/attachment/tc/sch-admin/regulations/sch-admin-guide/SAG_C_markup.pdf#page=99" TargetMode="External"/><Relationship Id="rId2qxykhk0kvaz8a5tjceme" Type="http://schemas.openxmlformats.org/officeDocument/2006/relationships/hyperlink" Target="https://www.edb.gov.hk/attachment/tc/sch-admin/regulations/sch-admin-guide/SAG_C_markup.pdf#page=21" TargetMode="External"/><Relationship Id="rId5floipe99iusya1js0he1" Type="http://schemas.openxmlformats.org/officeDocument/2006/relationships/hyperlink" Target="https://www.edb.gov.hk/tc/curriculum-development/kla/technology-edu/resources/safety.html#page=31" TargetMode="External"/><Relationship Id="rIdtibmt8z3pj9teyorjvj-b" Type="http://schemas.openxmlformats.org/officeDocument/2006/relationships/hyperlink" Target="https://www.edb.gov.hk/tc/curriculum-development/kla/technology-edu/resources/safety.html#page=14" TargetMode="External"/><Relationship Id="rIdchh2u-xwvhfvhzcokvfkm" Type="http://schemas.openxmlformats.org/officeDocument/2006/relationships/hyperlink" Target="https://www.edb.gov.hk/tc/curriculum-development/kla/technology-edu/resources/safety.html#page=15" TargetMode="External"/><Relationship Id="rIdjublt-ri8kbgrm0ekmjpy" Type="http://schemas.openxmlformats.org/officeDocument/2006/relationships/hyperlink" Target="https://www.edb.gov.hk/tc/curriculum-development/kla/technology-edu/resources/safety.html#page=10" TargetMode="External"/><Relationship Id="rIdmrqzxoir8u-cxqaw-tspy" Type="http://schemas.openxmlformats.org/officeDocument/2006/relationships/hyperlink" Target="https://www.edb.gov.hk/tc/curriculum-development/kla/technology-edu/resources/safety.html#page=32" TargetMode="External"/><Relationship Id="rIde22h-rn7-uadwlfdkyae4" Type="http://schemas.openxmlformats.org/officeDocument/2006/relationships/hyperlink" Target="https://www.edb.gov.hk/tc/curriculum-development/kla/technology-edu/resources/safety.html#page=29" TargetMode="External"/><Relationship Id="rIdsxobourybfxgni5ev03ch" Type="http://schemas.openxmlformats.org/officeDocument/2006/relationships/hyperlink" Target="https://www.edb.gov.hk/tc/curriculum-development/kla/technology-edu/resources/safety.html#page=24" TargetMode="External"/><Relationship Id="rIdj_ousiexoknsy_ojdi-uk" Type="http://schemas.openxmlformats.org/officeDocument/2006/relationships/hyperlink" Target="https://www.edb.gov.hk/tc/curriculum-development/kla/technology-edu/resources/safety.html#page=49" TargetMode="External"/><Relationship Id="rId1jw_vis-_dv42ktyd6y48" Type="http://schemas.openxmlformats.org/officeDocument/2006/relationships/hyperlink" Target="https://www.edb.gov.hk/tc/curriculum-development/kla/technology-edu/resources/safety.html#page=50" TargetMode="External"/><Relationship Id="rIdy01zr2qbdxpiabavtbbuf" Type="http://schemas.openxmlformats.org/officeDocument/2006/relationships/hyperlink" Target="https://www.edb.gov.hk/attachment/tc/sch-admin/regulations/sch-admin-guide/SAG_C_markup.pdf#page=57" TargetMode="External"/><Relationship Id="rIdvmsq3mp_cm3lbt2qnh8lt" Type="http://schemas.openxmlformats.org/officeDocument/2006/relationships/hyperlink" Target="https://www.edb.gov.hk/tc/curriculum-development/kla/technology-edu/resources/safety.html#page=9" TargetMode="External"/><Relationship Id="rIdr99cyqgx_nxwjowsflnrg" Type="http://schemas.openxmlformats.org/officeDocument/2006/relationships/hyperlink" Target="https://www.edb.gov.hk/tc/curriculum-development/kla/technology-edu/resources/safety.html#page=36" TargetMode="External"/><Relationship Id="rIdfq68heafn_ft5iiez9es5" Type="http://schemas.openxmlformats.org/officeDocument/2006/relationships/hyperlink" Target="https://www.edb.gov.hk/tc/curriculum-development/kla/technology-edu/resources/safety.html#page=33" TargetMode="External"/><Relationship Id="rIdafxks85iaykhkvorquufr" Type="http://schemas.openxmlformats.org/officeDocument/2006/relationships/hyperlink" Target="https://www.edb.gov.hk/attachment/tc/sch-admin/admin/about-sch/sch-safety/air%20conditioning%20in%20prep%20room%20(c).pdf#page=2" TargetMode="External"/><Relationship Id="rIdakudjrhhwk5rj4u_pcw4g" Type="http://schemas.openxmlformats.org/officeDocument/2006/relationships/hyperlink" Target="https://www.edb.gov.hk/attachment/tc/sch-admin/admin/about-sch/sch-safety/air%20conditioning%20in%20prep%20room%20(c).pdf#page=3" TargetMode="External"/><Relationship Id="rIdq01t8ybcvo37805t2axik" Type="http://schemas.openxmlformats.org/officeDocument/2006/relationships/hyperlink" Target="https://www.edb.gov.hk/tc/curriculum-development/kla/technology-edu/resources/safety.html#page=34" TargetMode="External"/><Relationship Id="rIdbfmrlmdngtzjto5a4nuwc" Type="http://schemas.openxmlformats.org/officeDocument/2006/relationships/hyperlink" Target="https://www.edb.gov.hk/tc/curriculum-development/kla/technology-edu/resources/safety.html#page=35" TargetMode="External"/><Relationship Id="rIdf1dntift7oygavqo0jpot" Type="http://schemas.openxmlformats.org/officeDocument/2006/relationships/hyperlink" Target="https://www.edb.gov.hk/tc/curriculum-development/kla/technology-edu/resources/safety.html#page=8" TargetMode="External"/><Relationship Id="rId0ab3znuibiogp5dusg-px" Type="http://schemas.openxmlformats.org/officeDocument/2006/relationships/hyperlink" Target="https://www.edb.gov.hk/tc/curriculum-development/kla/technology-edu/resources/safety.html#page=26" TargetMode="External"/><Relationship Id="rIdvbn3ysyfl-a2j92agwnuv" Type="http://schemas.openxmlformats.org/officeDocument/2006/relationships/hyperlink" Target="https://www.edb.gov.hk/tc/curriculum-development/kla/technology-edu/resources/safety.html#page=27" TargetMode="External"/><Relationship Id="rIdsiy5xpucseo_nv9_3xmil" Type="http://schemas.openxmlformats.org/officeDocument/2006/relationships/hyperlink" Target="https://www.edb.gov.hk/tc/curriculum-development/kla/arts-edu/resources/va-curri/safety/index.html#page=4" TargetMode="External"/><Relationship Id="rIdgwrguabl_2ppwc22smq6m" Type="http://schemas.openxmlformats.org/officeDocument/2006/relationships/hyperlink" Target="https://www.edb.gov.hk/tc/curriculum-development/kla/arts-edu/resources/va-curri/safety/index.html#page=26" TargetMode="External"/><Relationship Id="rIdyy4kmkfyvjf8iy4siiqtd" Type="http://schemas.openxmlformats.org/officeDocument/2006/relationships/hyperlink" Target="https://www.edb.gov.hk/tc/curriculum-development/kla/arts-edu/resources/va-curri/safety/index.html#page=5" TargetMode="External"/><Relationship Id="rIdpuace9bur2ql1rafey0tw" Type="http://schemas.openxmlformats.org/officeDocument/2006/relationships/hyperlink" Target="https://www.edb.gov.hk/tc/curriculum-development/kla/arts-edu/resources/va-curri/safety/index.html#page=15" TargetMode="External"/><Relationship Id="rIdigiuaqh-yhqag1ui6risk" Type="http://schemas.openxmlformats.org/officeDocument/2006/relationships/hyperlink" Target="https://www.edb.gov.hk/tc/curriculum-development/kla/arts-edu/resources/va-curri/safety/index.html#page=36" TargetMode="External"/><Relationship Id="rIdjiclszdq4s0r4q7cw3qk7" Type="http://schemas.openxmlformats.org/officeDocument/2006/relationships/hyperlink" Target="https://www.edb.gov.hk/tc/curriculum-development/kla/arts-edu/resources/va-curri/safety/index.html#page=6" TargetMode="External"/><Relationship Id="rId97qwkvms-wmsoblp2gv-y" Type="http://schemas.openxmlformats.org/officeDocument/2006/relationships/hyperlink" Target="https://www.edb.gov.hk/tc/curriculum-development/kla/arts-edu/resources/va-curri/safety/index.html#page=7" TargetMode="External"/><Relationship Id="rIdnbgceu15ma2msz__ualvd" Type="http://schemas.openxmlformats.org/officeDocument/2006/relationships/hyperlink" Target="https://www.edb.gov.hk/tc/curriculum-development/kla/arts-edu/resources/va-curri/safety/index.html#page=9" TargetMode="External"/><Relationship Id="rIdh49hi2to-r9l_obbjgxqk" Type="http://schemas.openxmlformats.org/officeDocument/2006/relationships/hyperlink" Target="https://www.edb.gov.hk/tc/curriculum-development/kla/arts-edu/resources/va-curri/safety/index.html#page=11" TargetMode="External"/><Relationship Id="rIdh-5m1ck0j79qtpt6i6d3v" Type="http://schemas.openxmlformats.org/officeDocument/2006/relationships/hyperlink" Target="https://www.edb.gov.hk/tc/curriculum-development/kla/arts-edu/resources/va-curri/safety/index.html#page=28" TargetMode="External"/><Relationship Id="rIdelhqgnhr1-s7uvwkz4hxg" Type="http://schemas.openxmlformats.org/officeDocument/2006/relationships/hyperlink" Target="https://www.edb.gov.hk/tc/curriculum-development/kla/arts-edu/resources/va-curri/safety/index.html#page=37" TargetMode="External"/><Relationship Id="rId3m0qdpudrb0mw4pjkp4x3" Type="http://schemas.openxmlformats.org/officeDocument/2006/relationships/hyperlink" Target="https://www.edb.gov.hk/tc/curriculum-development/kla/arts-edu/resources/va-curri/safety/index.html#page=39" TargetMode="External"/><Relationship Id="rId0byw-do5gj5zit0pjg-b2" Type="http://schemas.openxmlformats.org/officeDocument/2006/relationships/hyperlink" Target="https://www.edb.gov.hk/tc/curriculum-development/kla/arts-edu/resources/va-curri/safety/index.html#page=14" TargetMode="External"/><Relationship Id="rIddmozxp79qr9bnxe-z1_0p" Type="http://schemas.openxmlformats.org/officeDocument/2006/relationships/hyperlink" Target="https://www.edb.gov.hk/tc/curriculum-development/kla/arts-edu/resources/va-curri/safety/index.html#page=38" TargetMode="External"/><Relationship Id="rIdiseekdhxz1wbp6jkvr1me" Type="http://schemas.openxmlformats.org/officeDocument/2006/relationships/hyperlink" Target="https://www.edb.gov.hk/tc/curriculum-development/kla/arts-edu/resources/va-curri/safety/index.html#page=31" TargetMode="External"/><Relationship Id="rIdedyb14_pia8he8fbju86y" Type="http://schemas.openxmlformats.org/officeDocument/2006/relationships/hyperlink" Target="https://www.edb.gov.hk/tc/student-parents/safety/sch-bus-services/index.html#page=1" TargetMode="External"/><Relationship Id="rIdhyfovsrnkjmqwc5hnlasc" Type="http://schemas.openxmlformats.org/officeDocument/2006/relationships/hyperlink" Target="https://www.edb.gov.hk/tc/student-parents/safety/sch-bus-services/index.html#page=3" TargetMode="External"/><Relationship Id="rIdpndfae7gqaip5advjgimn" Type="http://schemas.openxmlformats.org/officeDocument/2006/relationships/hyperlink" Target="https://www.edb.gov.hk/tc/student-parents/safety/sch-bus-services/index.html#page=5" TargetMode="External"/><Relationship Id="rIdpimpwq9bknjbc0wm2znpe" Type="http://schemas.openxmlformats.org/officeDocument/2006/relationships/hyperlink" Target="https://www.edb.gov.hk/tc/student-parents/safety/sch-bus-services/index.html#page=2" TargetMode="External"/><Relationship Id="rIdzqiski2z1uh9txvtoprk5" Type="http://schemas.openxmlformats.org/officeDocument/2006/relationships/hyperlink" Target="https://www.edb.gov.hk/tc/student-parents/safety/sch-bus-services/index.html#page=6" TargetMode="External"/><Relationship Id="rIdpbh7rsjvv5xbstg3wyng2" Type="http://schemas.openxmlformats.org/officeDocument/2006/relationships/hyperlink" Target="https://www.edb.gov.hk/tc/student-parents/safety/sch-bus-services/index.html#page=4" TargetMode="External"/><Relationship Id="rIdk21fsoejl_i-t3i_irvy7" Type="http://schemas.openxmlformats.org/officeDocument/2006/relationships/hyperlink" Target="https://www.edb.gov.hk/tc/student-parents/safety/sch-bus-services/index.html#page=8" TargetMode="External"/><Relationship Id="rIduunfd5g9c3jpjzoaxrivi" Type="http://schemas.openxmlformats.org/officeDocument/2006/relationships/hyperlink" Target="https://www.edb.gov.hk/tc/curriculum-development/kla/technology-edu/resources/safety.html#page=35" TargetMode="External"/><Relationship Id="rId-d6o-gsqdfiehgizto4hn" Type="http://schemas.openxmlformats.org/officeDocument/2006/relationships/hyperlink" Target="https://www.edb.gov.hk/attachment/tc/sch-admin/admin/about-sch/sch-safety/measures%20to%20be%20taken%20in%20case%20of%20incidents_c.pdf#page=1" TargetMode="External"/><Relationship Id="rId8itmv2u0matrw6hcwdcoz" Type="http://schemas.openxmlformats.org/officeDocument/2006/relationships/hyperlink" Target="https://applications.edb.gov.hk/circular/upload/EDBC/EDBC22005C.pdf#page=2" TargetMode="External"/><Relationship Id="rIddctx-rpmr89hcj3nvqefo" Type="http://schemas.openxmlformats.org/officeDocument/2006/relationships/hyperlink" Target="https://applications.edb.gov.hk/circular/upload/EDBC/EDBC22005C.pdf#page=6" TargetMode="External"/><Relationship Id="rId8babpkx4ybosgtjkw75we" Type="http://schemas.openxmlformats.org/officeDocument/2006/relationships/hyperlink" Target="https://applications.edb.gov.hk/circular/upload/EDBC/EDBC22005C.pdf#page=7" TargetMode="External"/><Relationship Id="rId3j0gbosunhlpoj-mptq2u" Type="http://schemas.openxmlformats.org/officeDocument/2006/relationships/hyperlink" Target="https://applications.edb.gov.hk/circular/upload/EDBC/EDBC22005C.pdf#page=8" TargetMode="External"/><Relationship Id="rIdfkvzamvvpkinm5vgsijk-" Type="http://schemas.openxmlformats.org/officeDocument/2006/relationships/hyperlink" Target="https://applications.edb.gov.hk/circular/upload/EDBC/EDBC22005C.pdf#page=9" TargetMode="External"/><Relationship Id="rIdx50oakxa6lmljsbautkm3" Type="http://schemas.openxmlformats.org/officeDocument/2006/relationships/hyperlink" Target="https://applications.edb.gov.hk/circular/upload/EDBC/EDBC22005C.pdf#page=10" TargetMode="External"/><Relationship Id="rIdhtguphptxcnykiqijmqgh" Type="http://schemas.openxmlformats.org/officeDocument/2006/relationships/hyperlink" Target="https://applications.edb.gov.hk/circular/upload/EDBC/EDBC22006C.pdf#page=2" TargetMode="External"/><Relationship Id="rId1ia6z7qijdyb46gwo4eum" Type="http://schemas.openxmlformats.org/officeDocument/2006/relationships/hyperlink" Target="https://applications.edb.gov.hk/circular/upload/EDBC/EDBC22006C.pdf#page=7" TargetMode="External"/><Relationship Id="rIdqrlxksrsmxkkuatsytqba" Type="http://schemas.openxmlformats.org/officeDocument/2006/relationships/hyperlink" Target="https://www.edb.gov.hk/attachment/tc/sch-admin/regulations/sch-admin-guide/SAG_C_markup.pdf#page=105" TargetMode="External"/><Relationship Id="rIdfwum7gyufu3_spfir3kco" Type="http://schemas.openxmlformats.org/officeDocument/2006/relationships/hyperlink" Target="https://www.edb.gov.hk/attachment/tc/sch-admin/regulations/sch-admin-guide/SAG_C_markup.pdf#page=248" TargetMode="External"/><Relationship Id="rIds-ac92zdvfh4pm8o4iydd" Type="http://schemas.openxmlformats.org/officeDocument/2006/relationships/hyperlink" Target="https://www.edb.gov.hk/attachment/tc/sch-admin/regulations/sch-admin-guide/SAG_C_markup.pdf#page=249" TargetMode="External"/><Relationship Id="rIdqzqdye4rxzm_ttiyknmxt" Type="http://schemas.openxmlformats.org/officeDocument/2006/relationships/hyperlink" Target="https://www.edb.gov.hk/attachment/tc/sch-admin/regulations/sch-admin-guide/SAG_C_markup.pdf#page=77" TargetMode="External"/><Relationship Id="rIdbm0urjmclflumhbcsc7di" Type="http://schemas.openxmlformats.org/officeDocument/2006/relationships/hyperlink" Target="https://www.edb.gov.hk/attachment/tc/sch-admin/regulations/sch-admin-guide/SAG_C_markup.pdf#page=60" TargetMode="External"/><Relationship Id="rIdxrtphgl5_8ma0jrzm7fce" Type="http://schemas.openxmlformats.org/officeDocument/2006/relationships/hyperlink" Target="https://www.edb.gov.hk/attachment/tc/sch-admin/regulations/sch-admin-guide/SAG_C_markup.pdf#page=257" TargetMode="External"/><Relationship Id="rId-x6ixcclgaeyfchxfjj1a" Type="http://schemas.openxmlformats.org/officeDocument/2006/relationships/hyperlink" Target="https://www.edb.gov.hk/attachment/tc/sch-admin/regulations/sch-admin-guide/SAG_C_markup.pdf#page=67" TargetMode="External"/><Relationship Id="rId6j9ranhudctty8gma-ene" Type="http://schemas.openxmlformats.org/officeDocument/2006/relationships/hyperlink" Target="https://www.edb.gov.hk/attachment/tc/sch-admin/regulations/sch-admin-guide/SAG_C_markup.pdf#page=16" TargetMode="External"/><Relationship Id="rIdjmzt5yootaflekkwbxnt-" Type="http://schemas.openxmlformats.org/officeDocument/2006/relationships/hyperlink" Target="https://www.edb.gov.hk/attachment/tc/sch-admin/regulations/sch-admin-guide/SAG_C_markup.pdf#page=103" TargetMode="External"/><Relationship Id="rId5xnivg5q-14pyuiuwns1t" Type="http://schemas.openxmlformats.org/officeDocument/2006/relationships/hyperlink" Target="https://www.edb.gov.hk/attachment/tc/sch-admin/regulations/sch-admin-guide/SAG_C_markup.pdf#page=104" TargetMode="External"/><Relationship Id="rIdtoq2fswwq0yge4apjc_j1" Type="http://schemas.openxmlformats.org/officeDocument/2006/relationships/hyperlink" Target="https://www.edb.gov.hk/attachment/tc/sch-admin/regulations/sch-admin-guide/SAG_C_markup.pdf#page=64" TargetMode="External"/><Relationship Id="rIdyrj1pqpdhh4n1oiwd9nla" Type="http://schemas.openxmlformats.org/officeDocument/2006/relationships/hyperlink" Target="https://www.edb.gov.hk/attachment/tc/sch-admin/regulations/sch-admin-guide/SAG_C_markup.pdf#page=63" TargetMode="External"/><Relationship Id="rIdpwxjro7nk05kqepyljeja" Type="http://schemas.openxmlformats.org/officeDocument/2006/relationships/hyperlink" Target="https://www.edb.gov.hk/attachment/tc/sch-admin/regulations/sch-admin-guide/SAG_C_markup.pdf#page=241" TargetMode="External"/><Relationship Id="rIdi12f-bufnyud6ducmv-cn" Type="http://schemas.openxmlformats.org/officeDocument/2006/relationships/hyperlink" Target="https://www.edb.gov.hk/tc/curriculum-development/kla/arts-edu/resources/va-curri/safety/index.html#page=15" TargetMode="External"/><Relationship Id="rIdt6wagmg_8arlmtfvc5bjs" Type="http://schemas.openxmlformats.org/officeDocument/2006/relationships/hyperlink" Target="https://www.edb.gov.hk/attachment/tc/sch-admin/regulations/sch-admin-guide/SAG_C_markup.pdf#page=15" TargetMode="External"/><Relationship Id="rIdgkbe_ur_ce8jcjgyqrehh" Type="http://schemas.openxmlformats.org/officeDocument/2006/relationships/hyperlink" Target="https://www.edb.gov.hk/attachment/tc/sch-admin/regulations/sch-admin-guide/SAG_C_markup.pdf#page=61" TargetMode="External"/><Relationship Id="rIdv8g4ndc4a_bfh3ojf2vwo" Type="http://schemas.openxmlformats.org/officeDocument/2006/relationships/hyperlink" Target="https://www.edb.gov.hk/attachment/tc/sch-admin/regulations/sch-admin-guide/SAG_C_markup.pdf#page=101" TargetMode="External"/><Relationship Id="rIduno8ogcdl0yml48wut1ei" Type="http://schemas.openxmlformats.org/officeDocument/2006/relationships/hyperlink" Target="https://www.edb.gov.hk/attachment/tc/sch-admin/regulations/sch-admin-guide/SAG_C_markup.pdf#page=59" TargetMode="External"/><Relationship Id="rIdvw60mkbjlrfmqp96guor5" Type="http://schemas.openxmlformats.org/officeDocument/2006/relationships/hyperlink" Target="https://www.edb.gov.hk/tc/curriculum-development/kla/technology-edu/resources/safety.html#page=38" TargetMode="External"/><Relationship Id="rIdry5lxkwppovcmbebg0zdm" Type="http://schemas.openxmlformats.org/officeDocument/2006/relationships/hyperlink" Target="https://www.edb.gov.hk/attachment/tc/sch-admin/regulations/sch-admin-guide/SAG_C_markup.pdf#page=131" TargetMode="External"/><Relationship Id="rIdfyot9ekt_ewhmzhpilcvm" Type="http://schemas.openxmlformats.org/officeDocument/2006/relationships/hyperlink" Target="https://www.edb.gov.hk/attachment/tc/sch-admin/regulations/sch-admin-guide/SAG_C_markup.pdf#page=57" TargetMode="External"/><Relationship Id="rIdbog56a35tzi3kxbdalidm" Type="http://schemas.openxmlformats.org/officeDocument/2006/relationships/hyperlink" Target="https://www.edb.gov.hk/attachment/tc/sch-admin/regulations/sch-admin-guide/SAG_C_markup.pdf#page=265" TargetMode="External"/><Relationship Id="rIdyeqqnktjo693icewmkx3c" Type="http://schemas.openxmlformats.org/officeDocument/2006/relationships/hyperlink" Target="https://www.edb.gov.hk/attachment/tc/sch-admin/regulations/sch-admin-guide/SAG_C_markup.pdf#page=244" TargetMode="External"/><Relationship Id="rIdxdleyovjabhydr-ickqvh" Type="http://schemas.openxmlformats.org/officeDocument/2006/relationships/hyperlink" Target="https://www.edb.gov.hk/attachment/tc/sch-admin/regulations/sch-admin-guide/SAG_C_markup.pdf#page=104" TargetMode="External"/><Relationship Id="rIdr44ongzorhh5a90-senmc" Type="http://schemas.openxmlformats.org/officeDocument/2006/relationships/hyperlink" Target="https://www.edb.gov.hk/attachment/tc/sch-admin/regulations/sch-admin-guide/SAG_C_markup.pdf#page=245" TargetMode="External"/><Relationship Id="rIdbrt5f_zyat8pczkmwnson" Type="http://schemas.openxmlformats.org/officeDocument/2006/relationships/hyperlink" Target="https://www.edb.gov.hk/attachment/tc/sch-admin/regulations/sch-admin-guide/SAG_C_markup.pdf#page=148" TargetMode="External"/><Relationship Id="rIdrkobtkcmqsc_erfewijzk" Type="http://schemas.openxmlformats.org/officeDocument/2006/relationships/hyperlink" Target="https://www.edb.gov.hk/attachment/tc/sch-admin/regulations/sch-admin-guide/SAG_C_markup.pdf#page=136" TargetMode="External"/><Relationship Id="rIdivxfl6pzw-06xwx9mcuuf" Type="http://schemas.openxmlformats.org/officeDocument/2006/relationships/hyperlink" Target="https://www.edb.gov.hk/attachment/tc/sch-admin/regulations/sch-admin-guide/SAG_C_markup.pdf#page=257" TargetMode="External"/><Relationship Id="rId-xlimlvklnursytevema0" Type="http://schemas.openxmlformats.org/officeDocument/2006/relationships/hyperlink" Target="https://www.edb.gov.hk/attachment/tc/sch-admin/regulations/sch-admin-guide/SAG_C_markup.pdf#page=102" TargetMode="External"/><Relationship Id="rIdb7omkapfrp_evfw7h3kce" Type="http://schemas.openxmlformats.org/officeDocument/2006/relationships/hyperlink" Target="https://www.edb.gov.hk/attachment/tc/sch-admin/regulations/sch-admin-guide/SAG_C_markup.pdf#page=83" TargetMode="External"/><Relationship Id="rIdsd47c6umf3hlvajjmulvy" Type="http://schemas.openxmlformats.org/officeDocument/2006/relationships/hyperlink" Target="https://www.edb.gov.hk/attachment/tc/sch-admin/regulations/sch-admin-guide/SAG_C_markup.pdf#page=95" TargetMode="External"/><Relationship Id="rIdualkoptwolsrwj8szfhvp" Type="http://schemas.openxmlformats.org/officeDocument/2006/relationships/hyperlink" Target="https://www.edb.gov.hk/attachment/tc/sch-admin/regulations/sch-admin-guide/SAG_C_markup.pdf#page=94" TargetMode="External"/><Relationship Id="rIdcdcxc0wx9fhl2mh1y9v-2" Type="http://schemas.openxmlformats.org/officeDocument/2006/relationships/hyperlink" Target="https://www.edb.gov.hk/attachment/tc/sch-admin/regulations/sch-admin-guide/SAG_C_markup.pdf#page=235" TargetMode="External"/><Relationship Id="rId-vvlj9sqy9knitm7qls4t" Type="http://schemas.openxmlformats.org/officeDocument/2006/relationships/hyperlink" Target="https://www.edb.gov.hk/attachment/tc/sch-admin/regulations/sch-admin-guide/SAG_C_markup.pdf#page=81" TargetMode="External"/><Relationship Id="rIdn1egj5njywai-pui05qbp" Type="http://schemas.openxmlformats.org/officeDocument/2006/relationships/hyperlink" Target="https://www.edb.gov.hk/attachment/tc/sch-admin/regulations/sch-admin-guide/SAG_C_markup.pdf#page=248" TargetMode="External"/><Relationship Id="rIdb5ngxd2dc8yt6xoc5fdvl" Type="http://schemas.openxmlformats.org/officeDocument/2006/relationships/hyperlink" Target="https://www.edb.gov.hk/attachment/tc/sch-admin/regulations/sch-admin-guide/SAG_C_markup.pdf#page=84" TargetMode="External"/><Relationship Id="rIdylwxmxv_2uvn8lwockfu5" Type="http://schemas.openxmlformats.org/officeDocument/2006/relationships/hyperlink" Target="https://www.edb.gov.hk/attachment/tc/sch-admin/regulations/sch-admin-guide/SAG_C_markup.pdf#page=98" TargetMode="External"/><Relationship Id="rIdigwrehjzwcoafl6qrx0n6" Type="http://schemas.openxmlformats.org/officeDocument/2006/relationships/hyperlink" Target="https://www.edb.gov.hk/attachment/tc/sch-admin/regulations/sch-admin-guide/SAG_C_markup.pdf#page=151" TargetMode="External"/><Relationship Id="rId1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2026-06-13T21:05:53.957Z</dcterms:created>
  <dcterms:modified xsi:type="dcterms:W3CDTF">2026-06-13T21:05:53.958Z</dcterms:modified>
</cp:coreProperties>
</file>

<file path=docProps/custom.xml><?xml version="1.0" encoding="utf-8"?>
<Properties xmlns="http://schemas.openxmlformats.org/officeDocument/2006/custom-properties" xmlns:vt="http://schemas.openxmlformats.org/officeDocument/2006/docPropsVTypes"/>
</file>