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word_format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max_word_repetition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diff_score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syllable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brown_freq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reuters_freq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Freq_HAL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Log_Freq_HAL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I_Mean_RT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I_Zscore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I_SD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Obs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I_Mean_Accuracy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</w:t>
        <w:tab/>
        <w:t xml:space="preserve">g</w:t>
        <w:tab/>
        <w:t xml:space="preserve">j</w:t>
        <w:tab/>
        <w:t xml:space="preserve">m</w:t>
        <w:tab/>
        <w:t xml:space="preserve">p</w:t>
        <w:tab/>
        <w:t xml:space="preserve">q</w:t>
        <w:tab/>
        <w:t xml:space="preserve">v</w:t>
        <w:tab/>
        <w:t xml:space="preserve">w</w:t>
        <w:tab/>
        <w:t xml:space="preserve">x</w:t>
        <w:tab/>
        <w:t xml:space="preserve">z</w:t>
        <w:tab/>
        <w:t xml:space="preserve">oo</w:t>
        <w:tab/>
        <w:t xml:space="preserve">ir</w:t>
        <w:tab/>
        <w:t xml:space="preserve">ph</w:t>
        <w:tab/>
        <w:t xml:space="preserve">ly</w:t>
        <w:tab/>
        <w:t xml:space="preserve">ve</w:t>
        <w:tab/>
        <w:t xml:space="preserve">wh</w:t>
        <w:tab/>
        <w:t xml:space="preserve">sk</w:t>
        <w:tab/>
        <w:t xml:space="preserve">ch</w:t>
        <w:tab/>
        <w:t xml:space="preserve">ck</w:t>
        <w:tab/>
        <w:t xml:space="preserve">ng</w:t>
        <w:tab/>
        <w:t xml:space="preserve">qu</w:t>
        <w:tab/>
        <w:t xml:space="preserve">th</w:t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short_1</w:t>
        <w:tab/>
        <w:t xml:space="preserve">short_2</w:t>
        <w:tab/>
        <w:t xml:space="preserve">short_3</w:t>
        <w:tab/>
        <w:t xml:space="preserve">short_4</w:t>
        <w:tab/>
        <w:t xml:space="preserve">short_5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all_1</w:t>
        <w:tab/>
        <w:t xml:space="preserve">all_2</w:t>
        <w:tab/>
        <w:t xml:space="preserve">all_3</w:t>
        <w:tab/>
        <w:t xml:space="preserve">all_4</w:t>
        <w:tab/>
        <w:t xml:space="preserve">all_5</w:t>
        <w:tab/>
        <w:t xml:space="preserve">ratio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