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773D" w14:textId="47C28DA4" w:rsidR="0003411C" w:rsidRPr="00C625F9" w:rsidRDefault="00400C3B" w:rsidP="002128A7">
      <w:pPr>
        <w:spacing w:line="240" w:lineRule="auto"/>
        <w:rPr>
          <w:rFonts w:ascii="Corbel" w:hAnsi="Corbel"/>
          <w:sz w:val="40"/>
          <w:szCs w:val="40"/>
        </w:rPr>
      </w:pPr>
      <w:r w:rsidRPr="00C625F9">
        <w:rPr>
          <w:rFonts w:ascii="Corbel" w:hAnsi="Corbel"/>
          <w:noProof/>
          <w:sz w:val="40"/>
          <w:szCs w:val="40"/>
        </w:rPr>
        <w:drawing>
          <wp:inline distT="0" distB="0" distL="0" distR="0" wp14:anchorId="1D985A95" wp14:editId="624A1160">
            <wp:extent cx="5695950" cy="496252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6CE5" w14:textId="3DAD79C9" w:rsidR="002128A7" w:rsidRPr="00B320D7" w:rsidRDefault="00B320D7" w:rsidP="002128A7">
      <w:pPr>
        <w:spacing w:line="240" w:lineRule="auto"/>
        <w:rPr>
          <w:rFonts w:ascii="Corbel" w:hAnsi="Corbel"/>
          <w:sz w:val="28"/>
          <w:szCs w:val="28"/>
          <w:highlight w:val="darkGray"/>
        </w:rPr>
      </w:pPr>
      <w:r w:rsidRPr="00B320D7">
        <w:rPr>
          <w:rFonts w:ascii="Corbel" w:hAnsi="Corbel"/>
          <w:sz w:val="28"/>
          <w:szCs w:val="28"/>
          <w:highlight w:val="darkGray"/>
        </w:rPr>
        <w:t>#P4/repo/inchirieri</w:t>
      </w:r>
    </w:p>
    <w:p w14:paraId="648FADB6" w14:textId="77777777" w:rsidR="002128A7" w:rsidRPr="00C625F9" w:rsidRDefault="002128A7" w:rsidP="002128A7">
      <w:pPr>
        <w:spacing w:line="240" w:lineRule="auto"/>
        <w:rPr>
          <w:rFonts w:ascii="Corbel" w:hAnsi="Corbel"/>
          <w:sz w:val="40"/>
          <w:szCs w:val="40"/>
          <w:highlight w:val="green"/>
        </w:rPr>
      </w:pPr>
    </w:p>
    <w:p w14:paraId="08007F84" w14:textId="77777777" w:rsidR="002128A7" w:rsidRPr="00C625F9" w:rsidRDefault="002128A7" w:rsidP="002128A7">
      <w:pPr>
        <w:spacing w:line="240" w:lineRule="auto"/>
        <w:rPr>
          <w:rFonts w:ascii="Corbel" w:hAnsi="Corbel"/>
          <w:sz w:val="40"/>
          <w:szCs w:val="40"/>
          <w:highlight w:val="green"/>
        </w:rPr>
      </w:pPr>
    </w:p>
    <w:p w14:paraId="2F753215" w14:textId="77777777" w:rsidR="002128A7" w:rsidRPr="00C625F9" w:rsidRDefault="002128A7" w:rsidP="002128A7">
      <w:pPr>
        <w:spacing w:line="240" w:lineRule="auto"/>
        <w:rPr>
          <w:rFonts w:ascii="Corbel" w:hAnsi="Corbel"/>
          <w:sz w:val="40"/>
          <w:szCs w:val="40"/>
          <w:highlight w:val="green"/>
        </w:rPr>
      </w:pPr>
    </w:p>
    <w:p w14:paraId="64FC062E" w14:textId="77777777" w:rsidR="002128A7" w:rsidRPr="00C625F9" w:rsidRDefault="002128A7" w:rsidP="002128A7">
      <w:pPr>
        <w:spacing w:line="240" w:lineRule="auto"/>
        <w:rPr>
          <w:rFonts w:ascii="Corbel" w:hAnsi="Corbel"/>
          <w:sz w:val="40"/>
          <w:szCs w:val="40"/>
          <w:highlight w:val="green"/>
        </w:rPr>
      </w:pPr>
    </w:p>
    <w:p w14:paraId="36DE8BB8" w14:textId="77777777" w:rsidR="002128A7" w:rsidRPr="00C625F9" w:rsidRDefault="002128A7" w:rsidP="002128A7">
      <w:pPr>
        <w:spacing w:line="240" w:lineRule="auto"/>
        <w:rPr>
          <w:rFonts w:ascii="Corbel" w:hAnsi="Corbel"/>
          <w:sz w:val="40"/>
          <w:szCs w:val="40"/>
          <w:highlight w:val="green"/>
        </w:rPr>
      </w:pPr>
    </w:p>
    <w:p w14:paraId="0DE53983" w14:textId="77777777" w:rsidR="002128A7" w:rsidRPr="00C625F9" w:rsidRDefault="002128A7" w:rsidP="002128A7">
      <w:pPr>
        <w:spacing w:line="240" w:lineRule="auto"/>
        <w:rPr>
          <w:rFonts w:ascii="Corbel" w:hAnsi="Corbel"/>
          <w:sz w:val="40"/>
          <w:szCs w:val="40"/>
          <w:highlight w:val="green"/>
        </w:rPr>
      </w:pPr>
    </w:p>
    <w:p w14:paraId="6B8C9617" w14:textId="77777777" w:rsidR="002128A7" w:rsidRPr="00C625F9" w:rsidRDefault="002128A7" w:rsidP="002128A7">
      <w:pPr>
        <w:spacing w:line="240" w:lineRule="auto"/>
        <w:rPr>
          <w:rFonts w:ascii="Corbel" w:hAnsi="Corbel"/>
          <w:sz w:val="40"/>
          <w:szCs w:val="40"/>
          <w:highlight w:val="green"/>
        </w:rPr>
      </w:pPr>
    </w:p>
    <w:p w14:paraId="44D5BA97" w14:textId="77777777" w:rsidR="00260C57" w:rsidRDefault="00260C57" w:rsidP="002128A7">
      <w:pPr>
        <w:spacing w:line="240" w:lineRule="auto"/>
        <w:rPr>
          <w:rFonts w:ascii="Corbel" w:hAnsi="Corbel"/>
          <w:sz w:val="40"/>
          <w:szCs w:val="40"/>
          <w:highlight w:val="green"/>
        </w:rPr>
      </w:pPr>
    </w:p>
    <w:p w14:paraId="60E7D003" w14:textId="0B688C29" w:rsidR="002128A7" w:rsidRPr="00C625F9" w:rsidRDefault="00444A12" w:rsidP="002128A7">
      <w:pPr>
        <w:spacing w:line="240" w:lineRule="auto"/>
        <w:rPr>
          <w:rFonts w:ascii="Corbel" w:hAnsi="Corbel"/>
          <w:sz w:val="40"/>
          <w:szCs w:val="40"/>
        </w:rPr>
      </w:pPr>
      <w:r w:rsidRPr="00C625F9">
        <w:rPr>
          <w:rFonts w:ascii="Corbel" w:hAnsi="Corbel"/>
          <w:sz w:val="40"/>
          <w:szCs w:val="40"/>
          <w:highlight w:val="green"/>
        </w:rPr>
        <w:lastRenderedPageBreak/>
        <w:t>Caz favorabil:</w:t>
      </w:r>
    </w:p>
    <w:p w14:paraId="7C247B3B" w14:textId="36CC911D" w:rsidR="002128A7" w:rsidRPr="00C625F9" w:rsidRDefault="00444A12" w:rsidP="002128A7">
      <w:pPr>
        <w:spacing w:line="240" w:lineRule="auto"/>
        <w:ind w:firstLine="708"/>
        <w:rPr>
          <w:rFonts w:ascii="Corbel" w:hAnsi="Corbel"/>
          <w:sz w:val="40"/>
          <w:szCs w:val="40"/>
        </w:rPr>
      </w:pPr>
      <w:r w:rsidRPr="00C625F9">
        <w:rPr>
          <w:rFonts w:ascii="Corbel" w:hAnsi="Corbel"/>
          <w:sz w:val="40"/>
          <w:szCs w:val="40"/>
        </w:rPr>
        <w:t>Elementul cu numele și titlul dat corespunde chiar cu primul element d</w:t>
      </w:r>
      <w:r w:rsidR="002128A7" w:rsidRPr="00C625F9">
        <w:rPr>
          <w:rFonts w:ascii="Corbel" w:hAnsi="Corbel"/>
          <w:sz w:val="40"/>
          <w:szCs w:val="40"/>
        </w:rPr>
        <w:t>in listă</w:t>
      </w:r>
      <w:r w:rsidRPr="00C625F9">
        <w:rPr>
          <w:rFonts w:ascii="Corbel" w:hAnsi="Corbel"/>
          <w:sz w:val="40"/>
          <w:szCs w:val="40"/>
        </w:rPr>
        <w:t xml:space="preserve"> </w:t>
      </w:r>
    </w:p>
    <w:p w14:paraId="7D3E794B" w14:textId="39729755" w:rsidR="002128A7" w:rsidRPr="00C625F9" w:rsidRDefault="00444A12" w:rsidP="002128A7">
      <w:pPr>
        <w:spacing w:line="240" w:lineRule="auto"/>
        <w:ind w:left="708" w:firstLine="708"/>
        <w:rPr>
          <w:rFonts w:ascii="Corbel" w:hAnsi="Corbel"/>
          <w:sz w:val="40"/>
          <w:szCs w:val="40"/>
        </w:rPr>
      </w:pPr>
      <w:r w:rsidRPr="00C625F9">
        <w:rPr>
          <w:rFonts w:ascii="Corbel" w:hAnsi="Corbel"/>
          <w:sz w:val="40"/>
          <w:szCs w:val="40"/>
          <w:highlight w:val="cyan"/>
        </w:rPr>
        <w:t xml:space="preserve">T(n) = 1 pentru </w:t>
      </w:r>
      <w:r w:rsidRPr="00C625F9">
        <w:rPr>
          <w:rFonts w:ascii="Cambria Math" w:hAnsi="Cambria Math" w:cs="Cambria Math"/>
          <w:sz w:val="40"/>
          <w:szCs w:val="40"/>
          <w:highlight w:val="cyan"/>
        </w:rPr>
        <w:t>𝛩</w:t>
      </w:r>
      <w:r w:rsidRPr="00C625F9">
        <w:rPr>
          <w:rFonts w:ascii="Corbel" w:hAnsi="Corbel"/>
          <w:sz w:val="40"/>
          <w:szCs w:val="40"/>
          <w:highlight w:val="cyan"/>
        </w:rPr>
        <w:t>(1)</w:t>
      </w:r>
    </w:p>
    <w:p w14:paraId="1F8D7642" w14:textId="77777777" w:rsidR="002128A7" w:rsidRPr="00C625F9" w:rsidRDefault="00444A12" w:rsidP="002128A7">
      <w:pPr>
        <w:spacing w:line="240" w:lineRule="auto"/>
        <w:rPr>
          <w:rFonts w:ascii="Corbel" w:hAnsi="Corbel"/>
          <w:sz w:val="40"/>
          <w:szCs w:val="40"/>
        </w:rPr>
      </w:pPr>
      <w:r w:rsidRPr="00C625F9">
        <w:rPr>
          <w:rFonts w:ascii="Corbel" w:hAnsi="Corbel"/>
          <w:sz w:val="40"/>
          <w:szCs w:val="40"/>
          <w:highlight w:val="green"/>
        </w:rPr>
        <w:t>Caz defavorabil:</w:t>
      </w:r>
    </w:p>
    <w:p w14:paraId="0DC0ACCA" w14:textId="10FE88C9" w:rsidR="00444A12" w:rsidRPr="00C625F9" w:rsidRDefault="00444A12" w:rsidP="002128A7">
      <w:pPr>
        <w:spacing w:line="240" w:lineRule="auto"/>
        <w:ind w:firstLine="708"/>
        <w:rPr>
          <w:rFonts w:ascii="Corbel" w:hAnsi="Corbel"/>
          <w:sz w:val="40"/>
          <w:szCs w:val="40"/>
        </w:rPr>
      </w:pPr>
      <w:r w:rsidRPr="00C625F9">
        <w:rPr>
          <w:rFonts w:ascii="Corbel" w:hAnsi="Corbel"/>
          <w:sz w:val="40"/>
          <w:szCs w:val="40"/>
        </w:rPr>
        <w:t xml:space="preserve">Elementul cu numele și titlul dat nu corespund </w:t>
      </w:r>
      <w:r w:rsidR="002128A7" w:rsidRPr="00C625F9">
        <w:rPr>
          <w:rFonts w:ascii="Corbel" w:hAnsi="Corbel"/>
          <w:sz w:val="40"/>
          <w:szCs w:val="40"/>
        </w:rPr>
        <w:t>cu niciun element din listă</w:t>
      </w:r>
      <w:r w:rsidRPr="00C625F9">
        <w:rPr>
          <w:rFonts w:ascii="Corbel" w:hAnsi="Corbel"/>
          <w:sz w:val="40"/>
          <w:szCs w:val="40"/>
        </w:rPr>
        <w:br/>
      </w:r>
      <w:r w:rsidR="002128A7" w:rsidRPr="00C625F9">
        <w:rPr>
          <w:rFonts w:ascii="Corbel" w:hAnsi="Corbel"/>
          <w:sz w:val="40"/>
          <w:szCs w:val="40"/>
        </w:rPr>
        <w:tab/>
      </w:r>
      <w:r w:rsidR="002128A7" w:rsidRPr="00C625F9">
        <w:rPr>
          <w:rFonts w:ascii="Corbel" w:hAnsi="Corbel"/>
          <w:sz w:val="40"/>
          <w:szCs w:val="40"/>
        </w:rPr>
        <w:tab/>
      </w:r>
      <w:r w:rsidR="002128A7" w:rsidRPr="00C625F9">
        <w:rPr>
          <w:rFonts w:ascii="Corbel" w:hAnsi="Corbel"/>
          <w:sz w:val="40"/>
          <w:szCs w:val="40"/>
          <w:highlight w:val="cyan"/>
        </w:rPr>
        <w:t xml:space="preserve">T(n) = n pentru </w:t>
      </w:r>
      <w:r w:rsidR="002128A7" w:rsidRPr="00C625F9">
        <w:rPr>
          <w:rFonts w:ascii="Cambria Math" w:hAnsi="Cambria Math" w:cs="Cambria Math"/>
          <w:sz w:val="40"/>
          <w:szCs w:val="40"/>
          <w:highlight w:val="cyan"/>
        </w:rPr>
        <w:t>𝛩</w:t>
      </w:r>
      <w:r w:rsidR="002128A7" w:rsidRPr="00C625F9">
        <w:rPr>
          <w:rFonts w:ascii="Corbel" w:hAnsi="Corbel"/>
          <w:sz w:val="40"/>
          <w:szCs w:val="40"/>
          <w:highlight w:val="cyan"/>
        </w:rPr>
        <w:t>(</w:t>
      </w:r>
      <w:r w:rsidR="002128A7" w:rsidRPr="00C625F9">
        <w:rPr>
          <w:rFonts w:ascii="Cambria Math" w:hAnsi="Cambria Math" w:cs="Cambria Math"/>
          <w:sz w:val="40"/>
          <w:szCs w:val="40"/>
          <w:highlight w:val="cyan"/>
        </w:rPr>
        <w:t>𝑛</w:t>
      </w:r>
      <w:r w:rsidR="002128A7" w:rsidRPr="00C625F9">
        <w:rPr>
          <w:rFonts w:ascii="Corbel" w:hAnsi="Corbel"/>
          <w:sz w:val="40"/>
          <w:szCs w:val="40"/>
          <w:highlight w:val="cyan"/>
        </w:rPr>
        <w:t>)</w:t>
      </w:r>
    </w:p>
    <w:p w14:paraId="0FD25373" w14:textId="3823F20F" w:rsidR="002128A7" w:rsidRPr="00C625F9" w:rsidRDefault="002128A7" w:rsidP="002128A7">
      <w:pPr>
        <w:spacing w:line="240" w:lineRule="auto"/>
        <w:rPr>
          <w:rFonts w:ascii="Corbel" w:hAnsi="Corbel"/>
          <w:sz w:val="40"/>
          <w:szCs w:val="40"/>
        </w:rPr>
      </w:pPr>
      <w:r w:rsidRPr="00C625F9">
        <w:rPr>
          <w:rFonts w:ascii="Corbel" w:hAnsi="Corbel"/>
          <w:sz w:val="40"/>
          <w:szCs w:val="40"/>
          <w:highlight w:val="green"/>
        </w:rPr>
        <w:t>Caz mediu:</w:t>
      </w:r>
    </w:p>
    <w:p w14:paraId="07FDB774" w14:textId="77777777" w:rsidR="00B57150" w:rsidRPr="00C625F9" w:rsidRDefault="002128A7" w:rsidP="00B57150">
      <w:pPr>
        <w:spacing w:line="240" w:lineRule="auto"/>
        <w:ind w:left="705"/>
        <w:rPr>
          <w:rFonts w:ascii="Corbel" w:hAnsi="Corbel"/>
          <w:sz w:val="40"/>
          <w:szCs w:val="40"/>
        </w:rPr>
      </w:pPr>
      <w:r w:rsidRPr="00C625F9">
        <w:rPr>
          <w:rFonts w:ascii="Corbel" w:hAnsi="Corbel"/>
          <w:sz w:val="40"/>
          <w:szCs w:val="40"/>
        </w:rPr>
        <w:t>Elementul se află prin listă</w:t>
      </w:r>
    </w:p>
    <w:p w14:paraId="41974E47" w14:textId="569AB424" w:rsidR="00B57150" w:rsidRPr="00C625F9" w:rsidRDefault="002128A7" w:rsidP="00B57150">
      <w:pPr>
        <w:spacing w:line="240" w:lineRule="auto"/>
        <w:rPr>
          <w:rFonts w:ascii="Corbel" w:hAnsi="Corbel"/>
          <w:sz w:val="40"/>
          <w:szCs w:val="40"/>
        </w:rPr>
      </w:pPr>
      <w:r w:rsidRPr="00C625F9">
        <w:rPr>
          <w:rFonts w:ascii="Corbel" w:hAnsi="Corbel"/>
          <w:sz w:val="40"/>
          <w:szCs w:val="40"/>
        </w:rPr>
        <w:t>numărul de pași executați = lungimea listei/2</w:t>
      </w:r>
    </w:p>
    <w:p w14:paraId="75BE0968" w14:textId="77777777" w:rsidR="00933B44" w:rsidRDefault="00B57150" w:rsidP="00933B44">
      <w:pPr>
        <w:spacing w:line="240" w:lineRule="auto"/>
        <w:ind w:firstLine="708"/>
        <w:rPr>
          <w:rFonts w:ascii="Corbel" w:hAnsi="Corbel"/>
          <w:sz w:val="40"/>
          <w:szCs w:val="40"/>
        </w:rPr>
      </w:pPr>
      <w:r w:rsidRPr="00C625F9">
        <w:rPr>
          <w:rFonts w:ascii="Cambria Math" w:hAnsi="Cambria Math" w:cs="Cambria Math"/>
          <w:sz w:val="40"/>
          <w:szCs w:val="40"/>
          <w:highlight w:val="cyan"/>
        </w:rPr>
        <w:t>𝑇</w:t>
      </w:r>
      <w:r w:rsidRPr="00C625F9">
        <w:rPr>
          <w:rFonts w:ascii="Corbel" w:hAnsi="Corbel"/>
          <w:sz w:val="40"/>
          <w:szCs w:val="40"/>
          <w:highlight w:val="cyan"/>
        </w:rPr>
        <w:t>(</w:t>
      </w:r>
      <w:r w:rsidRPr="00C625F9">
        <w:rPr>
          <w:rFonts w:ascii="Cambria Math" w:hAnsi="Cambria Math" w:cs="Cambria Math"/>
          <w:sz w:val="40"/>
          <w:szCs w:val="40"/>
          <w:highlight w:val="cyan"/>
        </w:rPr>
        <w:t>𝑛</w:t>
      </w:r>
      <w:r w:rsidRPr="00C625F9">
        <w:rPr>
          <w:rFonts w:ascii="Corbel" w:hAnsi="Corbel"/>
          <w:sz w:val="40"/>
          <w:szCs w:val="40"/>
          <w:highlight w:val="cyan"/>
        </w:rPr>
        <w:t>) = (1 + 2+. . . +</w:t>
      </w:r>
      <w:r w:rsidRPr="00C625F9">
        <w:rPr>
          <w:rFonts w:ascii="Cambria Math" w:hAnsi="Cambria Math" w:cs="Cambria Math"/>
          <w:sz w:val="40"/>
          <w:szCs w:val="40"/>
          <w:highlight w:val="cyan"/>
        </w:rPr>
        <w:t>𝑛</w:t>
      </w:r>
      <w:r w:rsidRPr="00C625F9">
        <w:rPr>
          <w:rFonts w:ascii="Corbel" w:hAnsi="Corbel"/>
          <w:sz w:val="40"/>
          <w:szCs w:val="40"/>
          <w:highlight w:val="cyan"/>
        </w:rPr>
        <w:t>)⁄</w:t>
      </w:r>
      <w:r w:rsidRPr="00C625F9">
        <w:rPr>
          <w:rFonts w:ascii="Cambria Math" w:hAnsi="Cambria Math" w:cs="Cambria Math"/>
          <w:sz w:val="40"/>
          <w:szCs w:val="40"/>
          <w:highlight w:val="cyan"/>
        </w:rPr>
        <w:t>𝑛</w:t>
      </w:r>
      <w:r w:rsidRPr="00C625F9">
        <w:rPr>
          <w:rFonts w:ascii="Corbel" w:hAnsi="Corbel"/>
          <w:sz w:val="40"/>
          <w:szCs w:val="40"/>
          <w:highlight w:val="cyan"/>
        </w:rPr>
        <w:t xml:space="preserve"> = (</w:t>
      </w:r>
      <w:r w:rsidRPr="00C625F9">
        <w:rPr>
          <w:rFonts w:ascii="Cambria Math" w:hAnsi="Cambria Math" w:cs="Cambria Math"/>
          <w:sz w:val="40"/>
          <w:szCs w:val="40"/>
          <w:highlight w:val="cyan"/>
        </w:rPr>
        <w:t>𝑛</w:t>
      </w:r>
      <w:r w:rsidRPr="00C625F9">
        <w:rPr>
          <w:rFonts w:ascii="Corbel" w:hAnsi="Corbel"/>
          <w:sz w:val="40"/>
          <w:szCs w:val="40"/>
          <w:highlight w:val="cyan"/>
        </w:rPr>
        <w:t xml:space="preserve"> + 1)⁄2 </w:t>
      </w:r>
      <w:r w:rsidRPr="00C625F9">
        <w:rPr>
          <w:rFonts w:ascii="Arial" w:hAnsi="Arial" w:cs="Arial"/>
          <w:sz w:val="40"/>
          <w:szCs w:val="40"/>
          <w:highlight w:val="cyan"/>
        </w:rPr>
        <w:t>→</w:t>
      </w:r>
      <w:r w:rsidRPr="00C625F9">
        <w:rPr>
          <w:rFonts w:ascii="Corbel" w:hAnsi="Corbel"/>
          <w:sz w:val="40"/>
          <w:szCs w:val="40"/>
          <w:highlight w:val="cyan"/>
        </w:rPr>
        <w:t xml:space="preserve"> </w:t>
      </w:r>
      <w:r w:rsidRPr="00C625F9">
        <w:rPr>
          <w:rFonts w:ascii="Cambria Math" w:hAnsi="Cambria Math" w:cs="Cambria Math"/>
          <w:sz w:val="40"/>
          <w:szCs w:val="40"/>
          <w:highlight w:val="cyan"/>
        </w:rPr>
        <w:t>𝑇</w:t>
      </w:r>
      <w:r w:rsidRPr="00C625F9">
        <w:rPr>
          <w:rFonts w:ascii="Corbel" w:hAnsi="Corbel"/>
          <w:sz w:val="40"/>
          <w:szCs w:val="40"/>
          <w:highlight w:val="cyan"/>
        </w:rPr>
        <w:t>(</w:t>
      </w:r>
      <w:r w:rsidRPr="00C625F9">
        <w:rPr>
          <w:rFonts w:ascii="Cambria Math" w:hAnsi="Cambria Math" w:cs="Cambria Math"/>
          <w:sz w:val="40"/>
          <w:szCs w:val="40"/>
          <w:highlight w:val="cyan"/>
        </w:rPr>
        <w:t>𝑛</w:t>
      </w:r>
      <w:r w:rsidRPr="00C625F9">
        <w:rPr>
          <w:rFonts w:ascii="Corbel" w:hAnsi="Corbel"/>
          <w:sz w:val="40"/>
          <w:szCs w:val="40"/>
          <w:highlight w:val="cyan"/>
        </w:rPr>
        <w:t xml:space="preserve">) </w:t>
      </w:r>
      <w:r w:rsidRPr="00C625F9">
        <w:rPr>
          <w:rFonts w:ascii="Cambria Math" w:hAnsi="Cambria Math" w:cs="Cambria Math"/>
          <w:sz w:val="40"/>
          <w:szCs w:val="40"/>
          <w:highlight w:val="cyan"/>
        </w:rPr>
        <w:t>∈</w:t>
      </w:r>
      <w:r w:rsidRPr="00C625F9">
        <w:rPr>
          <w:rFonts w:ascii="Corbel" w:hAnsi="Corbel"/>
          <w:sz w:val="40"/>
          <w:szCs w:val="40"/>
          <w:highlight w:val="cyan"/>
        </w:rPr>
        <w:t xml:space="preserve"> </w:t>
      </w:r>
      <w:r w:rsidRPr="00C625F9">
        <w:rPr>
          <w:rFonts w:ascii="Cambria Math" w:hAnsi="Cambria Math" w:cs="Cambria Math"/>
          <w:sz w:val="40"/>
          <w:szCs w:val="40"/>
          <w:highlight w:val="cyan"/>
        </w:rPr>
        <w:t>𝛩</w:t>
      </w:r>
      <w:r w:rsidRPr="00C625F9">
        <w:rPr>
          <w:rFonts w:ascii="Corbel" w:hAnsi="Corbel"/>
          <w:sz w:val="40"/>
          <w:szCs w:val="40"/>
          <w:highlight w:val="cyan"/>
        </w:rPr>
        <w:t>(</w:t>
      </w:r>
      <w:r w:rsidRPr="00C625F9">
        <w:rPr>
          <w:rFonts w:ascii="Cambria Math" w:hAnsi="Cambria Math" w:cs="Cambria Math"/>
          <w:sz w:val="40"/>
          <w:szCs w:val="40"/>
          <w:highlight w:val="cyan"/>
        </w:rPr>
        <w:t>𝑛</w:t>
      </w:r>
      <w:r w:rsidRPr="00C625F9">
        <w:rPr>
          <w:rFonts w:ascii="Corbel" w:hAnsi="Corbel"/>
          <w:sz w:val="40"/>
          <w:szCs w:val="40"/>
          <w:highlight w:val="cyan"/>
        </w:rPr>
        <w:t>)</w:t>
      </w:r>
    </w:p>
    <w:p w14:paraId="560A03A9" w14:textId="07522765" w:rsidR="002128A7" w:rsidRPr="00C625F9" w:rsidRDefault="00C625F9" w:rsidP="00933B44">
      <w:pPr>
        <w:spacing w:line="240" w:lineRule="auto"/>
        <w:ind w:firstLine="708"/>
        <w:rPr>
          <w:rFonts w:ascii="Corbel" w:hAnsi="Corbel"/>
          <w:sz w:val="40"/>
          <w:szCs w:val="40"/>
        </w:rPr>
      </w:pPr>
      <w:r w:rsidRPr="00C625F9">
        <w:rPr>
          <w:rFonts w:ascii="Corbel" w:hAnsi="Corbel"/>
          <w:sz w:val="40"/>
          <w:szCs w:val="40"/>
        </w:rPr>
        <w:t>Complexitatea: O(n)</w:t>
      </w:r>
    </w:p>
    <w:p w14:paraId="6FE1E829" w14:textId="77777777" w:rsidR="00C625F9" w:rsidRPr="00C625F9" w:rsidRDefault="00C625F9">
      <w:pPr>
        <w:spacing w:line="240" w:lineRule="auto"/>
        <w:ind w:firstLine="708"/>
        <w:rPr>
          <w:rFonts w:ascii="Corbel" w:hAnsi="Corbel"/>
          <w:sz w:val="40"/>
          <w:szCs w:val="40"/>
        </w:rPr>
      </w:pPr>
    </w:p>
    <w:sectPr w:rsidR="00C625F9" w:rsidRPr="00C62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3B"/>
    <w:rsid w:val="0003411C"/>
    <w:rsid w:val="00084050"/>
    <w:rsid w:val="002128A7"/>
    <w:rsid w:val="00260C57"/>
    <w:rsid w:val="00400C3B"/>
    <w:rsid w:val="00444A12"/>
    <w:rsid w:val="00933B44"/>
    <w:rsid w:val="00B320D7"/>
    <w:rsid w:val="00B57150"/>
    <w:rsid w:val="00C6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9F81"/>
  <w15:chartTrackingRefBased/>
  <w15:docId w15:val="{016BADD3-B23D-4891-8DD1-FF5633CA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8</cp:revision>
  <dcterms:created xsi:type="dcterms:W3CDTF">2022-01-11T21:42:00Z</dcterms:created>
  <dcterms:modified xsi:type="dcterms:W3CDTF">2022-01-11T21:55:00Z</dcterms:modified>
</cp:coreProperties>
</file>