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2E472" w14:textId="77F0B783" w:rsidR="008F458D" w:rsidRPr="009157AB" w:rsidRDefault="0012222D" w:rsidP="00301A6B">
      <w:pPr>
        <w:ind w:left="720" w:firstLine="720"/>
        <w:jc w:val="both"/>
        <w:rPr>
          <w:rFonts w:ascii="Times New Roman" w:hAnsi="Times New Roman" w:cs="Times New Roman"/>
          <w:sz w:val="24"/>
          <w:szCs w:val="24"/>
        </w:rPr>
      </w:pPr>
      <w:r w:rsidRPr="009157AB">
        <w:rPr>
          <w:rFonts w:ascii="Times New Roman" w:hAnsi="Times New Roman" w:cs="Times New Roman"/>
          <w:sz w:val="24"/>
          <w:szCs w:val="24"/>
        </w:rPr>
        <w:t>CARACTERUL FINALIST AL EDUCA</w:t>
      </w:r>
      <w:r w:rsidR="00E7161C">
        <w:rPr>
          <w:rFonts w:ascii="Times New Roman" w:hAnsi="Times New Roman" w:cs="Times New Roman"/>
          <w:sz w:val="24"/>
          <w:szCs w:val="24"/>
          <w:lang w:val="ro-RO"/>
        </w:rPr>
        <w:t>Ț</w:t>
      </w:r>
      <w:r w:rsidRPr="009157AB">
        <w:rPr>
          <w:rFonts w:ascii="Times New Roman" w:hAnsi="Times New Roman" w:cs="Times New Roman"/>
          <w:sz w:val="24"/>
          <w:szCs w:val="24"/>
        </w:rPr>
        <w:t>IEI</w:t>
      </w:r>
    </w:p>
    <w:p w14:paraId="0AE5B180" w14:textId="38D0EDD2" w:rsidR="009157AB" w:rsidRPr="009157AB" w:rsidRDefault="009157AB" w:rsidP="009157AB">
      <w:pPr>
        <w:shd w:val="clear" w:color="auto" w:fill="FFFFFF"/>
        <w:spacing w:after="0" w:line="240" w:lineRule="auto"/>
        <w:ind w:left="1440" w:firstLine="720"/>
        <w:rPr>
          <w:rFonts w:ascii="Times New Roman" w:eastAsia="Times New Roman" w:hAnsi="Times New Roman" w:cs="Times New Roman"/>
          <w:color w:val="000000"/>
          <w:sz w:val="24"/>
          <w:szCs w:val="24"/>
          <w:lang w:val="ro-RO" w:eastAsia="ro-RO"/>
        </w:rPr>
      </w:pPr>
      <w:r w:rsidRPr="009157AB">
        <w:rPr>
          <w:rFonts w:ascii="Times New Roman" w:eastAsia="Times New Roman" w:hAnsi="Times New Roman" w:cs="Times New Roman"/>
          <w:color w:val="000000"/>
          <w:sz w:val="24"/>
          <w:szCs w:val="24"/>
          <w:lang w:val="ro-RO" w:eastAsia="ro-RO"/>
        </w:rPr>
        <w:t>FINALIT</w:t>
      </w:r>
      <w:r w:rsidR="00E7161C">
        <w:rPr>
          <w:rFonts w:ascii="Times New Roman" w:eastAsia="Times New Roman" w:hAnsi="Times New Roman" w:cs="Times New Roman"/>
          <w:color w:val="000000"/>
          <w:sz w:val="24"/>
          <w:szCs w:val="24"/>
          <w:lang w:val="ro-RO" w:eastAsia="ro-RO"/>
        </w:rPr>
        <w:t>ĂȚ</w:t>
      </w:r>
      <w:r w:rsidRPr="009157AB">
        <w:rPr>
          <w:rFonts w:ascii="Times New Roman" w:eastAsia="Times New Roman" w:hAnsi="Times New Roman" w:cs="Times New Roman"/>
          <w:color w:val="000000"/>
          <w:sz w:val="24"/>
          <w:szCs w:val="24"/>
          <w:lang w:val="ro-RO" w:eastAsia="ro-RO"/>
        </w:rPr>
        <w:t>ILE EDUCA</w:t>
      </w:r>
      <w:r w:rsidR="00E7161C">
        <w:rPr>
          <w:rFonts w:ascii="Times New Roman" w:eastAsia="Times New Roman" w:hAnsi="Times New Roman" w:cs="Times New Roman"/>
          <w:color w:val="000000"/>
          <w:sz w:val="24"/>
          <w:szCs w:val="24"/>
          <w:lang w:val="ro-RO" w:eastAsia="ro-RO"/>
        </w:rPr>
        <w:t>Ț</w:t>
      </w:r>
      <w:r w:rsidRPr="009157AB">
        <w:rPr>
          <w:rFonts w:ascii="Times New Roman" w:eastAsia="Times New Roman" w:hAnsi="Times New Roman" w:cs="Times New Roman"/>
          <w:color w:val="000000"/>
          <w:sz w:val="24"/>
          <w:szCs w:val="24"/>
          <w:lang w:val="ro-RO" w:eastAsia="ro-RO"/>
        </w:rPr>
        <w:t>IEI</w:t>
      </w:r>
    </w:p>
    <w:p w14:paraId="286DD22B" w14:textId="1E1903C6" w:rsidR="00262684" w:rsidRPr="00262684" w:rsidRDefault="00262684" w:rsidP="00262684">
      <w:pPr>
        <w:spacing w:after="0" w:line="240" w:lineRule="auto"/>
        <w:ind w:firstLine="720"/>
        <w:rPr>
          <w:rFonts w:ascii="Ubuntu" w:eastAsia="Times New Roman" w:hAnsi="Ubuntu" w:cs="Times New Roman"/>
          <w:color w:val="000000" w:themeColor="text1"/>
          <w:sz w:val="24"/>
          <w:szCs w:val="24"/>
          <w:lang w:val="ro-RO" w:eastAsia="ro-RO"/>
        </w:rPr>
      </w:pPr>
      <w:r w:rsidRPr="00262684">
        <w:rPr>
          <w:rFonts w:ascii="Times New Roman" w:eastAsia="Times New Roman" w:hAnsi="Times New Roman" w:cs="Times New Roman"/>
          <w:color w:val="000000" w:themeColor="text1"/>
          <w:sz w:val="24"/>
          <w:szCs w:val="24"/>
          <w:highlight w:val="darkYellow"/>
          <w:lang w:val="ro-RO" w:eastAsia="ro-RO"/>
        </w:rPr>
        <w:t>Finalit</w:t>
      </w:r>
      <w:r w:rsidRPr="00185049">
        <w:rPr>
          <w:rFonts w:ascii="Times New Roman" w:eastAsia="Times New Roman" w:hAnsi="Times New Roman" w:cs="Times New Roman"/>
          <w:color w:val="000000" w:themeColor="text1"/>
          <w:sz w:val="24"/>
          <w:szCs w:val="24"/>
          <w:highlight w:val="darkYellow"/>
          <w:lang w:val="ro-RO" w:eastAsia="ro-RO"/>
        </w:rPr>
        <w:t>ăț</w:t>
      </w:r>
      <w:r w:rsidRPr="00262684">
        <w:rPr>
          <w:rFonts w:ascii="Times New Roman" w:eastAsia="Times New Roman" w:hAnsi="Times New Roman" w:cs="Times New Roman"/>
          <w:color w:val="000000" w:themeColor="text1"/>
          <w:sz w:val="24"/>
          <w:szCs w:val="24"/>
          <w:highlight w:val="darkYellow"/>
          <w:lang w:val="ro-RO" w:eastAsia="ro-RO"/>
        </w:rPr>
        <w:t>ile educației</w:t>
      </w:r>
      <w:r w:rsidRPr="00262684">
        <w:rPr>
          <w:rFonts w:ascii="Times New Roman" w:eastAsia="Times New Roman" w:hAnsi="Times New Roman" w:cs="Times New Roman"/>
          <w:color w:val="000000" w:themeColor="text1"/>
          <w:sz w:val="24"/>
          <w:szCs w:val="24"/>
          <w:lang w:val="ro-RO" w:eastAsia="ro-RO"/>
        </w:rPr>
        <w:t> – orientările asumate la nivel de politică a educației în vederea</w:t>
      </w:r>
    </w:p>
    <w:p w14:paraId="18247971" w14:textId="77777777" w:rsidR="00262684" w:rsidRPr="00262684" w:rsidRDefault="00262684" w:rsidP="00262684">
      <w:pPr>
        <w:spacing w:after="0" w:line="240" w:lineRule="auto"/>
        <w:rPr>
          <w:rFonts w:ascii="Ubuntu" w:eastAsia="Times New Roman" w:hAnsi="Ubuntu" w:cs="Times New Roman"/>
          <w:color w:val="000000" w:themeColor="text1"/>
          <w:sz w:val="24"/>
          <w:szCs w:val="24"/>
          <w:lang w:val="ro-RO" w:eastAsia="ro-RO"/>
        </w:rPr>
      </w:pPr>
      <w:r w:rsidRPr="00262684">
        <w:rPr>
          <w:rFonts w:ascii="Times New Roman" w:eastAsia="Times New Roman" w:hAnsi="Times New Roman" w:cs="Times New Roman"/>
          <w:color w:val="000000" w:themeColor="text1"/>
          <w:sz w:val="24"/>
          <w:szCs w:val="24"/>
          <w:lang w:val="ro-RO" w:eastAsia="ro-RO"/>
        </w:rPr>
        <w:t>realizării activității de formare-dezvoltare a personalității umane conform anumitor valori</w:t>
      </w:r>
    </w:p>
    <w:p w14:paraId="4A5391E8" w14:textId="77777777" w:rsidR="00262684" w:rsidRPr="00262684" w:rsidRDefault="00262684" w:rsidP="00262684">
      <w:pPr>
        <w:spacing w:after="0" w:line="240" w:lineRule="auto"/>
        <w:rPr>
          <w:rFonts w:ascii="Ubuntu" w:eastAsia="Times New Roman" w:hAnsi="Ubuntu" w:cs="Times New Roman"/>
          <w:color w:val="000000" w:themeColor="text1"/>
          <w:sz w:val="24"/>
          <w:szCs w:val="24"/>
          <w:lang w:val="ro-RO" w:eastAsia="ro-RO"/>
        </w:rPr>
      </w:pPr>
      <w:r w:rsidRPr="00262684">
        <w:rPr>
          <w:rFonts w:ascii="Times New Roman" w:eastAsia="Times New Roman" w:hAnsi="Times New Roman" w:cs="Times New Roman"/>
          <w:color w:val="000000" w:themeColor="text1"/>
          <w:sz w:val="24"/>
          <w:szCs w:val="24"/>
          <w:lang w:val="ro-RO" w:eastAsia="ro-RO"/>
        </w:rPr>
        <w:t>angajate în proiectarea sistemului și a procesului de învățământ</w:t>
      </w:r>
    </w:p>
    <w:p w14:paraId="0311516B" w14:textId="1AED1B71" w:rsidR="00262684" w:rsidRPr="00262684" w:rsidRDefault="00262684" w:rsidP="00262684">
      <w:pPr>
        <w:spacing w:after="0" w:line="240" w:lineRule="auto"/>
        <w:ind w:firstLine="720"/>
        <w:rPr>
          <w:rFonts w:ascii="Ubuntu" w:eastAsia="Times New Roman" w:hAnsi="Ubuntu" w:cs="Times New Roman"/>
          <w:color w:val="000000" w:themeColor="text1"/>
          <w:sz w:val="24"/>
          <w:szCs w:val="24"/>
          <w:lang w:val="ro-RO" w:eastAsia="ro-RO"/>
        </w:rPr>
      </w:pPr>
      <w:r w:rsidRPr="00262684">
        <w:rPr>
          <w:rFonts w:ascii="Times New Roman" w:eastAsia="Times New Roman" w:hAnsi="Times New Roman" w:cs="Times New Roman"/>
          <w:color w:val="000000" w:themeColor="text1"/>
          <w:sz w:val="24"/>
          <w:szCs w:val="24"/>
          <w:highlight w:val="darkYellow"/>
          <w:lang w:val="ro-RO" w:eastAsia="ro-RO"/>
        </w:rPr>
        <w:t>Educația repr</w:t>
      </w:r>
      <w:r w:rsidRPr="00185049">
        <w:rPr>
          <w:rFonts w:ascii="Times New Roman" w:eastAsia="Times New Roman" w:hAnsi="Times New Roman" w:cs="Times New Roman"/>
          <w:color w:val="000000" w:themeColor="text1"/>
          <w:sz w:val="24"/>
          <w:szCs w:val="24"/>
          <w:highlight w:val="darkYellow"/>
          <w:lang w:val="ro-RO" w:eastAsia="ro-RO"/>
        </w:rPr>
        <w:t>ezintă</w:t>
      </w:r>
      <w:r w:rsidRPr="00262684">
        <w:rPr>
          <w:rFonts w:ascii="Times New Roman" w:eastAsia="Times New Roman" w:hAnsi="Times New Roman" w:cs="Times New Roman"/>
          <w:color w:val="000000" w:themeColor="text1"/>
          <w:sz w:val="24"/>
          <w:szCs w:val="24"/>
          <w:lang w:val="ro-RO" w:eastAsia="ro-RO"/>
        </w:rPr>
        <w:t xml:space="preserve"> un sistem de acțiuni informativ-formative , desfășurate în mod</w:t>
      </w:r>
    </w:p>
    <w:p w14:paraId="4A6D2B12" w14:textId="77777777" w:rsidR="00262684" w:rsidRPr="00262684" w:rsidRDefault="00262684" w:rsidP="00262684">
      <w:pPr>
        <w:spacing w:after="0" w:line="240" w:lineRule="auto"/>
        <w:rPr>
          <w:rFonts w:ascii="Ubuntu" w:eastAsia="Times New Roman" w:hAnsi="Ubuntu" w:cs="Times New Roman"/>
          <w:color w:val="000000" w:themeColor="text1"/>
          <w:sz w:val="24"/>
          <w:szCs w:val="24"/>
          <w:lang w:val="ro-RO" w:eastAsia="ro-RO"/>
        </w:rPr>
      </w:pPr>
      <w:r w:rsidRPr="00262684">
        <w:rPr>
          <w:rFonts w:ascii="Times New Roman" w:eastAsia="Times New Roman" w:hAnsi="Times New Roman" w:cs="Times New Roman"/>
          <w:color w:val="000000" w:themeColor="text1"/>
          <w:sz w:val="24"/>
          <w:szCs w:val="24"/>
          <w:lang w:val="ro-RO" w:eastAsia="ro-RO"/>
        </w:rPr>
        <w:t>conștient și sistematic asupra subiectului uman în vederea transformării acestuia în</w:t>
      </w:r>
    </w:p>
    <w:p w14:paraId="591A2A08" w14:textId="77777777" w:rsidR="00262684" w:rsidRPr="00262684" w:rsidRDefault="00262684" w:rsidP="00262684">
      <w:pPr>
        <w:spacing w:after="0" w:line="240" w:lineRule="auto"/>
        <w:rPr>
          <w:rFonts w:ascii="Ubuntu" w:eastAsia="Times New Roman" w:hAnsi="Ubuntu" w:cs="Times New Roman"/>
          <w:color w:val="000000" w:themeColor="text1"/>
          <w:sz w:val="24"/>
          <w:szCs w:val="24"/>
          <w:lang w:val="ro-RO" w:eastAsia="ro-RO"/>
        </w:rPr>
      </w:pPr>
      <w:r w:rsidRPr="00262684">
        <w:rPr>
          <w:rFonts w:ascii="Times New Roman" w:eastAsia="Times New Roman" w:hAnsi="Times New Roman" w:cs="Times New Roman"/>
          <w:color w:val="000000" w:themeColor="text1"/>
          <w:sz w:val="24"/>
          <w:szCs w:val="24"/>
          <w:lang w:val="ro-RO" w:eastAsia="ro-RO"/>
        </w:rPr>
        <w:t>conformitate cu finalitățile educaționale urmărite.</w:t>
      </w:r>
    </w:p>
    <w:p w14:paraId="5BCB533D" w14:textId="77777777" w:rsidR="00262684" w:rsidRPr="00262684" w:rsidRDefault="00262684" w:rsidP="00262684">
      <w:pPr>
        <w:spacing w:after="0" w:line="240" w:lineRule="auto"/>
        <w:rPr>
          <w:rFonts w:ascii="Ubuntu" w:eastAsia="Times New Roman" w:hAnsi="Ubuntu" w:cs="Times New Roman"/>
          <w:color w:val="000000" w:themeColor="text1"/>
          <w:sz w:val="24"/>
          <w:szCs w:val="24"/>
          <w:lang w:val="ro-RO" w:eastAsia="ro-RO"/>
        </w:rPr>
      </w:pPr>
      <w:r w:rsidRPr="00262684">
        <w:rPr>
          <w:rFonts w:ascii="Times New Roman" w:eastAsia="Times New Roman" w:hAnsi="Times New Roman" w:cs="Times New Roman"/>
          <w:color w:val="000000" w:themeColor="text1"/>
          <w:sz w:val="24"/>
          <w:szCs w:val="24"/>
          <w:lang w:val="ro-RO" w:eastAsia="ro-RO"/>
        </w:rPr>
        <w:t>Finalitățile educației se structurează pe 3 niveluri ierarhice: ideal educațional, scopuri educaționale, obiective educaționale.</w:t>
      </w:r>
    </w:p>
    <w:p w14:paraId="75FAC92E" w14:textId="77777777" w:rsidR="009157AB" w:rsidRPr="009157AB" w:rsidRDefault="009157AB" w:rsidP="009157AB">
      <w:pPr>
        <w:shd w:val="clear" w:color="auto" w:fill="FFFFFF"/>
        <w:spacing w:after="0" w:line="240" w:lineRule="auto"/>
        <w:rPr>
          <w:rFonts w:ascii="Times New Roman" w:eastAsia="Times New Roman" w:hAnsi="Times New Roman" w:cs="Times New Roman"/>
          <w:color w:val="000000"/>
          <w:sz w:val="24"/>
          <w:szCs w:val="24"/>
          <w:lang w:val="ro-RO" w:eastAsia="ro-RO"/>
        </w:rPr>
      </w:pPr>
    </w:p>
    <w:p w14:paraId="0EFBDE0D" w14:textId="1D9F9A07" w:rsidR="009157AB" w:rsidRPr="009157AB" w:rsidRDefault="009157AB" w:rsidP="009157AB">
      <w:pPr>
        <w:shd w:val="clear" w:color="auto" w:fill="FFFFFF"/>
        <w:spacing w:after="0" w:line="0" w:lineRule="auto"/>
        <w:rPr>
          <w:rFonts w:ascii="Times New Roman" w:eastAsia="Times New Roman" w:hAnsi="Times New Roman" w:cs="Times New Roman"/>
          <w:color w:val="000000"/>
          <w:sz w:val="24"/>
          <w:szCs w:val="24"/>
          <w:lang w:val="ro-RO" w:eastAsia="ro-RO"/>
        </w:rPr>
      </w:pPr>
      <w:r w:rsidRPr="009157AB">
        <w:rPr>
          <w:rFonts w:ascii="Times New Roman" w:eastAsia="Times New Roman" w:hAnsi="Times New Roman" w:cs="Times New Roman"/>
          <w:color w:val="000000"/>
          <w:spacing w:val="797"/>
          <w:sz w:val="24"/>
          <w:szCs w:val="24"/>
          <w:lang w:val="ro-RO" w:eastAsia="ro-RO"/>
        </w:rPr>
        <w:sym w:font="Symbol" w:char="F0B7"/>
      </w:r>
      <w:r w:rsidRPr="009157AB">
        <w:rPr>
          <w:rFonts w:ascii="Times New Roman" w:eastAsia="Times New Roman" w:hAnsi="Times New Roman" w:cs="Times New Roman"/>
          <w:color w:val="000000"/>
          <w:sz w:val="24"/>
          <w:szCs w:val="24"/>
          <w:lang w:val="ro-RO" w:eastAsia="ro-RO"/>
        </w:rPr>
        <w:t>ideal educatio</w:t>
      </w:r>
    </w:p>
    <w:p w14:paraId="0EE4B060" w14:textId="77777777" w:rsidR="009157AB" w:rsidRPr="009157AB" w:rsidRDefault="009157AB" w:rsidP="009157AB">
      <w:pPr>
        <w:shd w:val="clear" w:color="auto" w:fill="FFFFFF"/>
        <w:spacing w:after="0" w:line="0" w:lineRule="auto"/>
        <w:rPr>
          <w:rFonts w:ascii="Times New Roman" w:eastAsia="Times New Roman" w:hAnsi="Times New Roman" w:cs="Times New Roman"/>
          <w:color w:val="000000"/>
          <w:spacing w:val="797"/>
          <w:sz w:val="24"/>
          <w:szCs w:val="24"/>
          <w:lang w:val="ro-RO" w:eastAsia="ro-RO"/>
        </w:rPr>
      </w:pPr>
    </w:p>
    <w:p w14:paraId="6F8243BB" w14:textId="77777777" w:rsidR="009157AB" w:rsidRPr="009157AB" w:rsidRDefault="009157AB" w:rsidP="009157AB">
      <w:pPr>
        <w:shd w:val="clear" w:color="auto" w:fill="FFFFFF"/>
        <w:spacing w:after="0" w:line="0" w:lineRule="auto"/>
        <w:rPr>
          <w:rFonts w:ascii="Times New Roman" w:eastAsia="Times New Roman" w:hAnsi="Times New Roman" w:cs="Times New Roman"/>
          <w:color w:val="000000"/>
          <w:spacing w:val="797"/>
          <w:sz w:val="24"/>
          <w:szCs w:val="24"/>
          <w:lang w:val="ro-RO" w:eastAsia="ro-RO"/>
        </w:rPr>
      </w:pPr>
      <w:r w:rsidRPr="009157AB">
        <w:rPr>
          <w:rFonts w:ascii="Times New Roman" w:eastAsia="Times New Roman" w:hAnsi="Times New Roman" w:cs="Times New Roman"/>
          <w:color w:val="000000"/>
          <w:spacing w:val="797"/>
          <w:sz w:val="24"/>
          <w:szCs w:val="24"/>
          <w:lang w:val="ro-RO" w:eastAsia="ro-RO"/>
        </w:rPr>
        <w:sym w:font="Symbol" w:char="F0B7"/>
      </w:r>
      <w:r w:rsidRPr="009157AB">
        <w:rPr>
          <w:rFonts w:ascii="Times New Roman" w:eastAsia="Times New Roman" w:hAnsi="Times New Roman" w:cs="Times New Roman"/>
          <w:color w:val="000000"/>
          <w:sz w:val="24"/>
          <w:szCs w:val="24"/>
          <w:lang w:val="ro-RO" w:eastAsia="ro-RO"/>
        </w:rPr>
        <w:t>scopuri educationale</w:t>
      </w:r>
    </w:p>
    <w:p w14:paraId="3C2AAD14" w14:textId="4F7FEA34" w:rsidR="009157AB" w:rsidRPr="009157AB" w:rsidRDefault="009157AB" w:rsidP="009157AB">
      <w:pPr>
        <w:shd w:val="clear" w:color="auto" w:fill="FFFFFF"/>
        <w:spacing w:after="0" w:line="0" w:lineRule="auto"/>
        <w:rPr>
          <w:rFonts w:ascii="Times New Roman" w:eastAsia="Times New Roman" w:hAnsi="Times New Roman" w:cs="Times New Roman"/>
          <w:color w:val="000000"/>
          <w:spacing w:val="797"/>
          <w:sz w:val="24"/>
          <w:szCs w:val="24"/>
          <w:lang w:val="ro-RO" w:eastAsia="ro-RO"/>
        </w:rPr>
      </w:pPr>
      <w:r w:rsidRPr="009157AB">
        <w:rPr>
          <w:rFonts w:ascii="Times New Roman" w:eastAsia="Times New Roman" w:hAnsi="Times New Roman" w:cs="Times New Roman"/>
          <w:color w:val="000000"/>
          <w:spacing w:val="797"/>
          <w:sz w:val="24"/>
          <w:szCs w:val="24"/>
          <w:lang w:val="ro-RO" w:eastAsia="ro-RO"/>
        </w:rPr>
        <w:sym w:font="Symbol" w:char="F0B7"/>
      </w:r>
      <w:r w:rsidRPr="009157AB">
        <w:rPr>
          <w:rFonts w:ascii="Times New Roman" w:eastAsia="Times New Roman" w:hAnsi="Times New Roman" w:cs="Times New Roman"/>
          <w:color w:val="000000"/>
          <w:sz w:val="24"/>
          <w:szCs w:val="24"/>
          <w:lang w:val="ro-RO" w:eastAsia="ro-RO"/>
        </w:rPr>
        <w:t>obiective educationale</w:t>
      </w:r>
    </w:p>
    <w:p w14:paraId="7948B94F" w14:textId="75FA0588" w:rsidR="009157AB" w:rsidRPr="009157AB" w:rsidRDefault="009157AB" w:rsidP="009157AB">
      <w:pPr>
        <w:shd w:val="clear" w:color="auto" w:fill="FFFFFF"/>
        <w:spacing w:after="0" w:line="0" w:lineRule="auto"/>
        <w:rPr>
          <w:rFonts w:ascii="Times New Roman" w:eastAsia="Times New Roman" w:hAnsi="Times New Roman" w:cs="Times New Roman"/>
          <w:color w:val="000000"/>
          <w:spacing w:val="797"/>
          <w:sz w:val="24"/>
          <w:szCs w:val="24"/>
          <w:lang w:val="ro-RO" w:eastAsia="ro-RO"/>
        </w:rPr>
      </w:pPr>
    </w:p>
    <w:p w14:paraId="13B319BC" w14:textId="77777777" w:rsidR="009157AB" w:rsidRPr="009157AB" w:rsidRDefault="009157AB" w:rsidP="009157AB">
      <w:pPr>
        <w:shd w:val="clear" w:color="auto" w:fill="FFFFFF"/>
        <w:spacing w:after="0" w:line="0" w:lineRule="auto"/>
        <w:rPr>
          <w:rFonts w:ascii="Times New Roman" w:eastAsia="Times New Roman" w:hAnsi="Times New Roman" w:cs="Times New Roman"/>
          <w:color w:val="000000"/>
          <w:spacing w:val="797"/>
          <w:sz w:val="24"/>
          <w:szCs w:val="24"/>
          <w:lang w:val="ro-RO" w:eastAsia="ro-RO"/>
        </w:rPr>
      </w:pPr>
    </w:p>
    <w:p w14:paraId="0A1873ED" w14:textId="28B11DCC" w:rsidR="005723D6" w:rsidRPr="009157AB" w:rsidRDefault="005723D6" w:rsidP="005723D6">
      <w:pPr>
        <w:tabs>
          <w:tab w:val="left" w:pos="397"/>
        </w:tabs>
        <w:jc w:val="both"/>
        <w:rPr>
          <w:rFonts w:ascii="Times New Roman" w:eastAsia="Times New Roman" w:hAnsi="Times New Roman" w:cs="Times New Roman"/>
          <w:sz w:val="24"/>
          <w:szCs w:val="24"/>
          <w:lang w:val="sq-AL"/>
        </w:rPr>
      </w:pPr>
      <w:r w:rsidRPr="009157AB">
        <w:rPr>
          <w:rFonts w:ascii="Times New Roman" w:eastAsia="Times New Roman" w:hAnsi="Times New Roman" w:cs="Times New Roman"/>
          <w:sz w:val="24"/>
          <w:szCs w:val="24"/>
          <w:lang w:val="sq-AL"/>
        </w:rPr>
        <w:tab/>
      </w:r>
      <w:r w:rsidR="005D41E4" w:rsidRPr="009157AB">
        <w:rPr>
          <w:rFonts w:ascii="Times New Roman" w:eastAsia="Times New Roman" w:hAnsi="Times New Roman" w:cs="Times New Roman"/>
          <w:sz w:val="24"/>
          <w:szCs w:val="24"/>
          <w:lang w:val="sq-AL"/>
        </w:rPr>
        <w:tab/>
      </w:r>
      <w:r w:rsidR="00B2685F" w:rsidRPr="009157AB">
        <w:rPr>
          <w:rFonts w:ascii="Times New Roman" w:eastAsia="Times New Roman" w:hAnsi="Times New Roman" w:cs="Times New Roman"/>
          <w:b/>
          <w:bCs/>
          <w:sz w:val="24"/>
          <w:szCs w:val="24"/>
          <w:u w:val="single"/>
          <w:lang w:val="sq-AL"/>
        </w:rPr>
        <w:t>Educația</w:t>
      </w:r>
      <w:r w:rsidR="00B2685F" w:rsidRPr="009157AB">
        <w:rPr>
          <w:rFonts w:ascii="Times New Roman" w:eastAsia="Times New Roman" w:hAnsi="Times New Roman" w:cs="Times New Roman"/>
          <w:sz w:val="24"/>
          <w:szCs w:val="24"/>
          <w:lang w:val="sq-AL"/>
        </w:rPr>
        <w:t xml:space="preserve"> nu este o activitate în sine și pentru sine, ci una care urmărește atingerea unor obiective specifice. O abordare adecvată și sistemică a fenomenului educațional nu poate fi realizată decât prin prisma intențiilor preconizate și a rezultatelor așteptate.</w:t>
      </w:r>
    </w:p>
    <w:p w14:paraId="76BA49D2" w14:textId="2DD0F1E1" w:rsidR="000F5E01" w:rsidRPr="009157AB" w:rsidRDefault="005723D6" w:rsidP="00532F61">
      <w:pPr>
        <w:tabs>
          <w:tab w:val="left" w:pos="397"/>
        </w:tabs>
        <w:spacing w:after="0"/>
        <w:jc w:val="both"/>
        <w:rPr>
          <w:rFonts w:ascii="Times New Roman" w:eastAsia="Times New Roman" w:hAnsi="Times New Roman" w:cs="Times New Roman"/>
          <w:sz w:val="24"/>
          <w:szCs w:val="24"/>
          <w:lang w:val="sq-AL"/>
        </w:rPr>
      </w:pPr>
      <w:r w:rsidRPr="009157AB">
        <w:rPr>
          <w:rFonts w:ascii="Times New Roman" w:eastAsia="Times New Roman" w:hAnsi="Times New Roman" w:cs="Times New Roman"/>
          <w:sz w:val="24"/>
          <w:szCs w:val="24"/>
          <w:lang w:val="sq-AL"/>
        </w:rPr>
        <w:tab/>
      </w:r>
      <w:r w:rsidR="005D41E4" w:rsidRPr="009157AB">
        <w:rPr>
          <w:rFonts w:ascii="Times New Roman" w:eastAsia="Times New Roman" w:hAnsi="Times New Roman" w:cs="Times New Roman"/>
          <w:sz w:val="24"/>
          <w:szCs w:val="24"/>
          <w:lang w:val="sq-AL"/>
        </w:rPr>
        <w:tab/>
      </w:r>
      <w:r w:rsidR="000F5E01" w:rsidRPr="009157AB">
        <w:rPr>
          <w:rFonts w:ascii="Times New Roman" w:eastAsia="Times New Roman" w:hAnsi="Times New Roman" w:cs="Times New Roman"/>
          <w:sz w:val="24"/>
          <w:szCs w:val="24"/>
          <w:highlight w:val="green"/>
          <w:u w:val="single"/>
          <w:lang w:val="sq-AL"/>
        </w:rPr>
        <w:t>Sensul ultim al acțiunii</w:t>
      </w:r>
      <w:r w:rsidR="000F5E01" w:rsidRPr="009157AB">
        <w:rPr>
          <w:rFonts w:ascii="Times New Roman" w:eastAsia="Times New Roman" w:hAnsi="Times New Roman" w:cs="Times New Roman"/>
          <w:sz w:val="24"/>
          <w:szCs w:val="24"/>
          <w:lang w:val="sq-AL"/>
        </w:rPr>
        <w:t xml:space="preserve"> educaționale înseamnă că în fiecare moment al dezvoltării sale, educația este poziționată și ghidată în funcție de finalitatea (rezultatul) pe care o urmărește. Aceste finalități sunt determinate în primul rând de contextul socio-istoric în care se desfășoară acțiunile educaționale, mai degrabă decât de propriile dorințe ale elevilor sau ale celor care organizează, declanșează și conduc acțiunile educaționale.</w:t>
      </w:r>
    </w:p>
    <w:p w14:paraId="38305900" w14:textId="63AEEBBC" w:rsidR="00217EBE" w:rsidRPr="009157AB" w:rsidRDefault="00217EBE" w:rsidP="000F5E01">
      <w:pPr>
        <w:tabs>
          <w:tab w:val="left" w:pos="397"/>
        </w:tabs>
        <w:jc w:val="both"/>
        <w:rPr>
          <w:rFonts w:ascii="Times New Roman" w:eastAsia="Times New Roman" w:hAnsi="Times New Roman" w:cs="Times New Roman"/>
          <w:sz w:val="24"/>
          <w:szCs w:val="24"/>
          <w:lang w:val="sq-AL"/>
        </w:rPr>
      </w:pPr>
      <w:r w:rsidRPr="009157AB">
        <w:rPr>
          <w:rFonts w:ascii="Times New Roman" w:hAnsi="Times New Roman" w:cs="Times New Roman"/>
          <w:sz w:val="24"/>
          <w:szCs w:val="24"/>
          <w:lang w:val="sq-AL"/>
        </w:rPr>
        <w:tab/>
      </w:r>
      <w:r w:rsidRPr="009157AB">
        <w:rPr>
          <w:rFonts w:ascii="Times New Roman" w:hAnsi="Times New Roman" w:cs="Times New Roman"/>
          <w:sz w:val="24"/>
          <w:szCs w:val="24"/>
          <w:lang w:val="sq-AL"/>
        </w:rPr>
        <w:tab/>
      </w:r>
      <w:r w:rsidRPr="009157AB">
        <w:rPr>
          <w:rFonts w:ascii="Times New Roman" w:hAnsi="Times New Roman" w:cs="Times New Roman"/>
          <w:sz w:val="24"/>
          <w:szCs w:val="24"/>
          <w:highlight w:val="yellow"/>
          <w:u w:val="single"/>
          <w:lang w:val="sq-AL"/>
        </w:rPr>
        <w:t>Finalităţile educaţiei</w:t>
      </w:r>
      <w:r w:rsidRPr="009157AB">
        <w:rPr>
          <w:rFonts w:ascii="Times New Roman" w:hAnsi="Times New Roman" w:cs="Times New Roman"/>
          <w:b/>
          <w:sz w:val="24"/>
          <w:szCs w:val="24"/>
          <w:lang w:val="sq-AL"/>
        </w:rPr>
        <w:t xml:space="preserve"> </w:t>
      </w:r>
      <w:r w:rsidRPr="009157AB">
        <w:rPr>
          <w:rFonts w:ascii="Times New Roman" w:hAnsi="Times New Roman" w:cs="Times New Roman"/>
          <w:sz w:val="24"/>
          <w:szCs w:val="24"/>
          <w:lang w:val="sq-AL"/>
        </w:rPr>
        <w:t>reprezintă orientările valorice ale activităţii de formare-dezvoltare a personalităţii definite la nivel de sistem (educaţie / invăţământ) şi de proces (de învăţământ). Aceste orientări valorice sunt incluse în documente de politică a educaţiei elaborate la diferite niveluri ale deciziei: legea invăţământului, statutul cadrelor didactice, programele şcolare etc.</w:t>
      </w:r>
    </w:p>
    <w:p w14:paraId="31D320E8" w14:textId="77777777" w:rsidR="00217EBE" w:rsidRPr="009157AB" w:rsidRDefault="00217EBE" w:rsidP="000F5E01">
      <w:pPr>
        <w:jc w:val="both"/>
        <w:rPr>
          <w:rFonts w:ascii="Times New Roman" w:hAnsi="Times New Roman" w:cs="Times New Roman"/>
          <w:sz w:val="24"/>
          <w:szCs w:val="24"/>
          <w:lang w:val="sq-AL"/>
        </w:rPr>
      </w:pPr>
      <w:r w:rsidRPr="009157AB">
        <w:rPr>
          <w:rFonts w:ascii="Times New Roman" w:hAnsi="Times New Roman" w:cs="Times New Roman"/>
          <w:sz w:val="24"/>
          <w:szCs w:val="24"/>
          <w:lang w:val="sq-AL"/>
        </w:rPr>
        <w:tab/>
      </w:r>
      <w:r w:rsidRPr="009157AB">
        <w:rPr>
          <w:rFonts w:ascii="Times New Roman" w:hAnsi="Times New Roman" w:cs="Times New Roman"/>
          <w:sz w:val="24"/>
          <w:szCs w:val="24"/>
          <w:highlight w:val="yellow"/>
          <w:u w:val="single"/>
          <w:lang w:val="sq-AL"/>
        </w:rPr>
        <w:t>Finalităţile educaţiei</w:t>
      </w:r>
      <w:r w:rsidRPr="009157AB">
        <w:rPr>
          <w:rFonts w:ascii="Times New Roman" w:hAnsi="Times New Roman" w:cs="Times New Roman"/>
          <w:sz w:val="24"/>
          <w:szCs w:val="24"/>
          <w:lang w:val="sq-AL"/>
        </w:rPr>
        <w:t xml:space="preserve"> reprezintă dimensiunea subiectivă a activităţii de educaţie care transpune în practică – prin intermediul unor decizii de filozofie şi de politică a educaţiei, pe de o parte, şi de politică şcolară, pe de altă parte – dimensiunea obiectivă a activităţii de educaţie, definită la nivelul funcţiilor generale ale educaţiei. În acelaşi timp, trebuie evidenţiat faptul că finalităţile educaţiei ridică problema raportului dintre orientările valorice propuse, la diferite niveluri ale sistemului şi ale procesului de învăţământ, şi resursele pedagogice necesare. Modul de rezolvare a acestui raport demonstrează calitatea actului de politică a educaţiei, exercitat în cadrul unui sistem de învăţământ pe termen lung, mediu şi scurt.</w:t>
      </w:r>
    </w:p>
    <w:p w14:paraId="0BA22ED7" w14:textId="41D4640E" w:rsidR="0012222D" w:rsidRPr="009157AB" w:rsidRDefault="0012222D" w:rsidP="005432DD">
      <w:pPr>
        <w:ind w:firstLine="720"/>
        <w:jc w:val="both"/>
        <w:rPr>
          <w:rFonts w:ascii="Times New Roman" w:eastAsia="Calibri" w:hAnsi="Times New Roman" w:cs="Times New Roman"/>
          <w:sz w:val="24"/>
          <w:szCs w:val="24"/>
          <w:lang w:val="pt-BR"/>
        </w:rPr>
      </w:pPr>
      <w:r w:rsidRPr="009157AB">
        <w:rPr>
          <w:rFonts w:ascii="Times New Roman" w:eastAsia="Calibri" w:hAnsi="Times New Roman" w:cs="Times New Roman"/>
          <w:sz w:val="24"/>
          <w:szCs w:val="24"/>
          <w:highlight w:val="green"/>
          <w:u w:val="single"/>
          <w:lang w:val="pt-BR"/>
        </w:rPr>
        <w:t>Din perspectiva acţională</w:t>
      </w:r>
      <w:r w:rsidRPr="009157AB">
        <w:rPr>
          <w:rFonts w:ascii="Times New Roman" w:eastAsia="Calibri" w:hAnsi="Times New Roman" w:cs="Times New Roman"/>
          <w:sz w:val="24"/>
          <w:szCs w:val="24"/>
          <w:lang w:val="pt-BR"/>
        </w:rPr>
        <w:t xml:space="preserve"> educaţia are un caracter finalist. Ea este produsul acţiunii oamenilor şi în consecinţă poate fi explicată şi abordată prin prisma intenţiilor urmărite şi rezultatelor obţinute. În alţi termeni, acţiunea educaţională este un ”fapt uman”, instituit şi organizat în vederea dobândirii unor finalităţi. Pe de altă parte, ea presupune anticiparea pe plan teoretic şi mintal a rezultatelor pe care le are în vedere, iar pe de altă parte întreaga ei desfăşurare este dirijată din interior de această proiecţie ideală, conştientizata şi transpusă în practică de către agent. Finalitatea se înscrie astfel ca o dimensiune definitorie a educaţiei prin care se delimitează </w:t>
      </w:r>
      <w:r w:rsidRPr="009157AB">
        <w:rPr>
          <w:rFonts w:ascii="Times New Roman" w:eastAsia="Calibri" w:hAnsi="Times New Roman" w:cs="Times New Roman"/>
          <w:sz w:val="24"/>
          <w:szCs w:val="24"/>
          <w:lang w:val="pt-BR"/>
        </w:rPr>
        <w:lastRenderedPageBreak/>
        <w:t>tranşant de ansamblul influenţelor pe care le generează diferite medii educaţionale în care individul se află în ipostaza sa de membru al societăţii.</w:t>
      </w:r>
    </w:p>
    <w:p w14:paraId="67EB9750" w14:textId="77777777" w:rsidR="0012222D" w:rsidRPr="009157AB" w:rsidRDefault="0012222D" w:rsidP="000F5E01">
      <w:pPr>
        <w:jc w:val="both"/>
        <w:rPr>
          <w:rFonts w:ascii="Times New Roman" w:eastAsia="Calibri" w:hAnsi="Times New Roman" w:cs="Times New Roman"/>
          <w:sz w:val="24"/>
          <w:szCs w:val="24"/>
          <w:lang w:val="pt-BR"/>
        </w:rPr>
      </w:pPr>
      <w:r w:rsidRPr="009157AB">
        <w:rPr>
          <w:rFonts w:ascii="Times New Roman" w:eastAsia="Calibri" w:hAnsi="Times New Roman" w:cs="Times New Roman"/>
          <w:sz w:val="24"/>
          <w:szCs w:val="24"/>
          <w:lang w:val="pt-BR"/>
        </w:rPr>
        <w:tab/>
      </w:r>
      <w:r w:rsidRPr="009157AB">
        <w:rPr>
          <w:rFonts w:ascii="Times New Roman" w:eastAsia="Calibri" w:hAnsi="Times New Roman" w:cs="Times New Roman"/>
          <w:sz w:val="24"/>
          <w:szCs w:val="24"/>
          <w:highlight w:val="green"/>
          <w:lang w:val="pt-BR"/>
        </w:rPr>
        <w:t>Sensul finalist</w:t>
      </w:r>
      <w:r w:rsidRPr="009157AB">
        <w:rPr>
          <w:rFonts w:ascii="Times New Roman" w:eastAsia="Calibri" w:hAnsi="Times New Roman" w:cs="Times New Roman"/>
          <w:sz w:val="24"/>
          <w:szCs w:val="24"/>
          <w:lang w:val="pt-BR"/>
        </w:rPr>
        <w:t xml:space="preserve"> desemnează astfel faptul că în orice moment educaţia este orientată şi dirijată în funcţie de finalităţile pe care le urmăreşte. La rândul lor, aceste finalităţi nu sunt simple dorinţe sau intenţii ale agentului acţiunii educaţionale, ele sunt generate de contextul social în care respectiva acţiune se desfăşoară, de potenţialităţile interne ale receptorului acţiunii, toate fiind conştientizate de către cel care declanşează şi conduce acţiunea.</w:t>
      </w:r>
    </w:p>
    <w:p w14:paraId="5418D484" w14:textId="77777777" w:rsidR="0012222D" w:rsidRPr="009157AB" w:rsidRDefault="0012222D" w:rsidP="000F5E01">
      <w:pPr>
        <w:jc w:val="both"/>
        <w:rPr>
          <w:rFonts w:ascii="Times New Roman" w:eastAsia="Calibri" w:hAnsi="Times New Roman" w:cs="Times New Roman"/>
          <w:sz w:val="24"/>
          <w:szCs w:val="24"/>
          <w:lang w:val="pt-BR"/>
        </w:rPr>
      </w:pPr>
      <w:r w:rsidRPr="009157AB">
        <w:rPr>
          <w:rFonts w:ascii="Times New Roman" w:eastAsia="Calibri" w:hAnsi="Times New Roman" w:cs="Times New Roman"/>
          <w:sz w:val="24"/>
          <w:szCs w:val="24"/>
          <w:lang w:val="pt-BR"/>
        </w:rPr>
        <w:tab/>
      </w:r>
      <w:r w:rsidRPr="009157AB">
        <w:rPr>
          <w:rFonts w:ascii="Times New Roman" w:eastAsia="Calibri" w:hAnsi="Times New Roman" w:cs="Times New Roman"/>
          <w:sz w:val="24"/>
          <w:szCs w:val="24"/>
          <w:highlight w:val="yellow"/>
          <w:lang w:val="pt-BR"/>
        </w:rPr>
        <w:t>Finalităţile educaţionale</w:t>
      </w:r>
      <w:r w:rsidRPr="009157AB">
        <w:rPr>
          <w:rFonts w:ascii="Times New Roman" w:eastAsia="Calibri" w:hAnsi="Times New Roman" w:cs="Times New Roman"/>
          <w:sz w:val="24"/>
          <w:szCs w:val="24"/>
          <w:lang w:val="pt-BR"/>
        </w:rPr>
        <w:t xml:space="preserve"> circumscriu modelul de personalitate pe care educaţia urmează să-l formeze. Ele se diferenţiază şi integrează într-un tot unitar, în funcţie de cerinţele sociale şi cunoaşterea mecanismelor psihologice ale învăţării umane.</w:t>
      </w:r>
    </w:p>
    <w:p w14:paraId="579DC0D7" w14:textId="77777777" w:rsidR="0012222D" w:rsidRPr="009157AB" w:rsidRDefault="0012222D" w:rsidP="000F5E01">
      <w:pPr>
        <w:jc w:val="both"/>
        <w:rPr>
          <w:rFonts w:ascii="Times New Roman" w:eastAsia="Calibri" w:hAnsi="Times New Roman" w:cs="Times New Roman"/>
          <w:sz w:val="24"/>
          <w:szCs w:val="24"/>
          <w:lang w:val="pt-BR"/>
        </w:rPr>
      </w:pPr>
      <w:r w:rsidRPr="009157AB">
        <w:rPr>
          <w:rFonts w:ascii="Times New Roman" w:eastAsia="Calibri" w:hAnsi="Times New Roman" w:cs="Times New Roman"/>
          <w:sz w:val="24"/>
          <w:szCs w:val="24"/>
          <w:lang w:val="pt-BR"/>
        </w:rPr>
        <w:tab/>
      </w:r>
      <w:r w:rsidRPr="009157AB">
        <w:rPr>
          <w:rFonts w:ascii="Times New Roman" w:eastAsia="Calibri" w:hAnsi="Times New Roman" w:cs="Times New Roman"/>
          <w:sz w:val="24"/>
          <w:szCs w:val="24"/>
          <w:highlight w:val="yellow"/>
          <w:lang w:val="pt-BR"/>
        </w:rPr>
        <w:t>Aceste finalităţi</w:t>
      </w:r>
      <w:r w:rsidRPr="009157AB">
        <w:rPr>
          <w:rFonts w:ascii="Times New Roman" w:eastAsia="Calibri" w:hAnsi="Times New Roman" w:cs="Times New Roman"/>
          <w:sz w:val="24"/>
          <w:szCs w:val="24"/>
          <w:lang w:val="pt-BR"/>
        </w:rPr>
        <w:t xml:space="preserve"> îmbracă forma idealului educaţional scopurilor şi obiectivelor educaţionale. Ele se constituie într-un sistem cu o funcţionalitate internă, călăuzind întreaga organizare şi desfăşurare a acţiunii educaţionale.</w:t>
      </w:r>
    </w:p>
    <w:p w14:paraId="59FBDFBB" w14:textId="77777777" w:rsidR="0012222D" w:rsidRPr="009157AB" w:rsidRDefault="0012222D" w:rsidP="000F5E01">
      <w:pPr>
        <w:ind w:firstLine="720"/>
        <w:jc w:val="both"/>
        <w:rPr>
          <w:rFonts w:ascii="Times New Roman" w:eastAsia="Calibri" w:hAnsi="Times New Roman" w:cs="Times New Roman"/>
          <w:sz w:val="24"/>
          <w:szCs w:val="24"/>
          <w:lang w:val="pt-BR"/>
        </w:rPr>
      </w:pPr>
      <w:r w:rsidRPr="009157AB">
        <w:rPr>
          <w:rFonts w:ascii="Times New Roman" w:eastAsia="Calibri" w:hAnsi="Times New Roman" w:cs="Times New Roman"/>
          <w:sz w:val="24"/>
          <w:szCs w:val="24"/>
          <w:lang w:val="pt-BR"/>
        </w:rPr>
        <w:t>În esenţă, acţiunea este definită ca ”realizare a unui scop de către un agent într-o situţie”.</w:t>
      </w:r>
      <w:r w:rsidRPr="009157AB">
        <w:rPr>
          <w:rStyle w:val="Referinnotdesubsol"/>
          <w:rFonts w:ascii="Times New Roman" w:eastAsia="Calibri" w:hAnsi="Times New Roman" w:cs="Times New Roman"/>
          <w:sz w:val="24"/>
          <w:szCs w:val="24"/>
          <w:lang w:val="pt-BR"/>
        </w:rPr>
        <w:footnoteReference w:id="1"/>
      </w:r>
      <w:r w:rsidRPr="009157AB">
        <w:rPr>
          <w:rFonts w:ascii="Times New Roman" w:eastAsia="Calibri" w:hAnsi="Times New Roman" w:cs="Times New Roman"/>
          <w:sz w:val="24"/>
          <w:szCs w:val="24"/>
          <w:lang w:val="pt-BR"/>
        </w:rPr>
        <w:t xml:space="preserve"> Desprindem astfel ideea că educaţia este un ”produs” al omului, un rezultat al anticipării sale, o creaţie a sa.</w:t>
      </w:r>
    </w:p>
    <w:p w14:paraId="2EC2EACB" w14:textId="77777777" w:rsidR="0012222D" w:rsidRPr="009157AB" w:rsidRDefault="0012222D" w:rsidP="000F5E01">
      <w:pPr>
        <w:ind w:firstLine="720"/>
        <w:jc w:val="both"/>
        <w:rPr>
          <w:rFonts w:ascii="Times New Roman" w:eastAsia="Calibri" w:hAnsi="Times New Roman" w:cs="Times New Roman"/>
          <w:sz w:val="24"/>
          <w:szCs w:val="24"/>
          <w:lang w:val="pt-BR"/>
        </w:rPr>
      </w:pPr>
      <w:r w:rsidRPr="009157AB">
        <w:rPr>
          <w:rFonts w:ascii="Times New Roman" w:eastAsia="Calibri" w:hAnsi="Times New Roman" w:cs="Times New Roman"/>
          <w:sz w:val="24"/>
          <w:szCs w:val="24"/>
          <w:highlight w:val="yellow"/>
          <w:lang w:val="pt-BR"/>
        </w:rPr>
        <w:t>Finalităţile acţiunii</w:t>
      </w:r>
      <w:r w:rsidRPr="009157AB">
        <w:rPr>
          <w:rFonts w:ascii="Times New Roman" w:eastAsia="Calibri" w:hAnsi="Times New Roman" w:cs="Times New Roman"/>
          <w:sz w:val="24"/>
          <w:szCs w:val="24"/>
          <w:lang w:val="pt-BR"/>
        </w:rPr>
        <w:t xml:space="preserve"> educaţionale sunt sistematizate în trei categorii principale: idealul educaţional, scopurile şi obiectivele educaţionale. Ele se constituie într-un sistem cu o funcţionalitate internă, conferindu-i astfel acţiunii educaţionale un sens şi imprimându-i un caracter conştient şi organizat.</w:t>
      </w:r>
    </w:p>
    <w:p w14:paraId="06B629C4" w14:textId="65D01B0F" w:rsidR="0012222D" w:rsidRPr="009157AB" w:rsidRDefault="0012222D" w:rsidP="005432DD">
      <w:pPr>
        <w:ind w:firstLine="720"/>
        <w:jc w:val="both"/>
        <w:rPr>
          <w:rFonts w:ascii="Times New Roman" w:eastAsia="Calibri" w:hAnsi="Times New Roman" w:cs="Times New Roman"/>
          <w:sz w:val="24"/>
          <w:szCs w:val="24"/>
          <w:u w:val="single"/>
          <w:lang w:val="pt-BR"/>
        </w:rPr>
      </w:pPr>
      <w:r w:rsidRPr="009157AB">
        <w:rPr>
          <w:rFonts w:ascii="Times New Roman" w:eastAsia="Calibri" w:hAnsi="Times New Roman" w:cs="Times New Roman"/>
          <w:sz w:val="24"/>
          <w:szCs w:val="24"/>
          <w:highlight w:val="yellow"/>
          <w:lang w:val="pt-BR"/>
        </w:rPr>
        <w:t>Finalitatea</w:t>
      </w:r>
      <w:r w:rsidR="006C116D" w:rsidRPr="009157AB">
        <w:rPr>
          <w:rFonts w:ascii="Times New Roman" w:eastAsia="Calibri" w:hAnsi="Times New Roman" w:cs="Times New Roman"/>
          <w:sz w:val="24"/>
          <w:szCs w:val="24"/>
          <w:highlight w:val="yellow"/>
          <w:lang w:val="pt-BR"/>
        </w:rPr>
        <w:t xml:space="preserve"> </w:t>
      </w:r>
      <w:r w:rsidRPr="009157AB">
        <w:rPr>
          <w:rFonts w:ascii="Times New Roman" w:eastAsia="Calibri" w:hAnsi="Times New Roman" w:cs="Times New Roman"/>
          <w:sz w:val="24"/>
          <w:szCs w:val="24"/>
          <w:highlight w:val="yellow"/>
          <w:lang w:val="pt-BR"/>
        </w:rPr>
        <w:t>este caracteristica</w:t>
      </w:r>
      <w:r w:rsidRPr="009157AB">
        <w:rPr>
          <w:rFonts w:ascii="Times New Roman" w:eastAsia="Calibri" w:hAnsi="Times New Roman" w:cs="Times New Roman"/>
          <w:sz w:val="24"/>
          <w:szCs w:val="24"/>
          <w:lang w:val="pt-BR"/>
        </w:rPr>
        <w:t xml:space="preserve"> esenţială a aducaţiei, exprimând sensul său teleologic </w:t>
      </w:r>
      <w:r w:rsidRPr="009157AB">
        <w:rPr>
          <w:rStyle w:val="Referinnotdesubsol"/>
          <w:rFonts w:ascii="Times New Roman" w:eastAsia="Calibri" w:hAnsi="Times New Roman" w:cs="Times New Roman"/>
          <w:sz w:val="24"/>
          <w:szCs w:val="24"/>
          <w:lang w:val="pt-BR"/>
        </w:rPr>
        <w:footnoteReference w:id="2"/>
      </w:r>
      <w:r w:rsidRPr="009157AB">
        <w:rPr>
          <w:rFonts w:ascii="Times New Roman" w:eastAsia="Calibri" w:hAnsi="Times New Roman" w:cs="Times New Roman"/>
          <w:sz w:val="24"/>
          <w:szCs w:val="24"/>
          <w:lang w:val="pt-BR"/>
        </w:rPr>
        <w:t>; în acest context ea reflectă tendinţele, intenţionalitatea şi proiecţiile privind rezultatele educaţiei, care se exprimă prin idealul educativ  şi obiectivele educaţiei</w:t>
      </w:r>
      <w:r w:rsidR="00217EBE" w:rsidRPr="009157AB">
        <w:rPr>
          <w:rFonts w:ascii="Times New Roman" w:eastAsia="Calibri" w:hAnsi="Times New Roman" w:cs="Times New Roman"/>
          <w:sz w:val="24"/>
          <w:szCs w:val="24"/>
          <w:u w:val="single"/>
          <w:lang w:val="pt-BR"/>
        </w:rPr>
        <w:t>.</w:t>
      </w:r>
    </w:p>
    <w:p w14:paraId="2E4EEBF3" w14:textId="3DAD484A" w:rsidR="005432DD" w:rsidRDefault="005432DD" w:rsidP="005432DD">
      <w:pPr>
        <w:ind w:firstLine="720"/>
        <w:jc w:val="both"/>
        <w:rPr>
          <w:rFonts w:ascii="Times New Roman" w:eastAsia="Calibri" w:hAnsi="Times New Roman" w:cs="Times New Roman"/>
          <w:iCs/>
          <w:sz w:val="24"/>
          <w:szCs w:val="24"/>
          <w:lang w:val="ro-RO"/>
        </w:rPr>
      </w:pPr>
      <w:r w:rsidRPr="005432DD">
        <w:rPr>
          <w:rFonts w:ascii="Times New Roman" w:eastAsia="Calibri" w:hAnsi="Times New Roman" w:cs="Times New Roman"/>
          <w:iCs/>
          <w:sz w:val="24"/>
          <w:szCs w:val="24"/>
          <w:highlight w:val="magenta"/>
          <w:lang w:val="pt-BR"/>
        </w:rPr>
        <w:t>Din punctul meu de vedere</w:t>
      </w:r>
      <w:r>
        <w:rPr>
          <w:rFonts w:ascii="Times New Roman" w:eastAsia="Calibri" w:hAnsi="Times New Roman" w:cs="Times New Roman"/>
          <w:iCs/>
          <w:sz w:val="24"/>
          <w:szCs w:val="24"/>
          <w:lang w:val="pt-BR"/>
        </w:rPr>
        <w:t xml:space="preserve">, caracterul finalist al acțiunii educaționale este dictat de clasa politică sau de actuala guvernare a statului în care se realizează actul învățării. </w:t>
      </w:r>
      <w:r>
        <w:rPr>
          <w:rFonts w:ascii="Times New Roman" w:eastAsia="Calibri" w:hAnsi="Times New Roman" w:cs="Times New Roman"/>
          <w:iCs/>
          <w:sz w:val="24"/>
          <w:szCs w:val="24"/>
          <w:lang w:val="pt-BR"/>
        </w:rPr>
        <w:br/>
        <w:t>Un caz concret</w:t>
      </w:r>
      <w:r>
        <w:rPr>
          <w:rFonts w:ascii="Times New Roman" w:eastAsia="Calibri" w:hAnsi="Times New Roman" w:cs="Times New Roman"/>
          <w:iCs/>
          <w:sz w:val="24"/>
          <w:szCs w:val="24"/>
          <w:lang w:val="ro-RO"/>
        </w:rPr>
        <w:t xml:space="preserve"> pe care îl pot oferi este chiar în țara noastră, deoarece eu sunt cel mai obișnuit cu acest sistem, având în vedere ca am studiat etapele gimnaziale si liceale în această țară. </w:t>
      </w:r>
    </w:p>
    <w:p w14:paraId="038DBECA" w14:textId="5DE275F9" w:rsidR="00567582" w:rsidRDefault="005432DD" w:rsidP="00243207">
      <w:pPr>
        <w:ind w:firstLine="720"/>
        <w:jc w:val="both"/>
        <w:rPr>
          <w:rFonts w:ascii="Times New Roman" w:eastAsia="Calibri" w:hAnsi="Times New Roman" w:cs="Times New Roman"/>
          <w:iCs/>
          <w:sz w:val="24"/>
          <w:szCs w:val="24"/>
          <w:lang w:val="ro-RO"/>
        </w:rPr>
      </w:pPr>
      <w:r>
        <w:rPr>
          <w:rFonts w:ascii="Times New Roman" w:eastAsia="Calibri" w:hAnsi="Times New Roman" w:cs="Times New Roman"/>
          <w:iCs/>
          <w:sz w:val="24"/>
          <w:szCs w:val="24"/>
          <w:lang w:val="ro-RO"/>
        </w:rPr>
        <w:t>Totul stă în felul următor,</w:t>
      </w:r>
      <w:r w:rsidR="00B70C19">
        <w:rPr>
          <w:rFonts w:ascii="Times New Roman" w:eastAsia="Calibri" w:hAnsi="Times New Roman" w:cs="Times New Roman"/>
          <w:iCs/>
          <w:sz w:val="24"/>
          <w:szCs w:val="24"/>
          <w:lang w:val="ro-RO"/>
        </w:rPr>
        <w:t xml:space="preserve"> profesorul primește o programă pe care trebuie să o urmeze(De ce?) deoarece la finalul anilor de studiu elevul va fi evaluat din această programă. Ceea ce mizează această evaluare este modul în care elevul a reușit să se pregătească la întrebările pe care le va primi. NU urmărește cât, cum și ce a înțeles mai exact, totul fiind un mod mecanic de învățare , nu un lucru sau un fapt în care sa fie pus </w:t>
      </w:r>
      <w:r w:rsidR="00567582">
        <w:rPr>
          <w:rFonts w:ascii="Times New Roman" w:eastAsia="Calibri" w:hAnsi="Times New Roman" w:cs="Times New Roman"/>
          <w:iCs/>
          <w:sz w:val="24"/>
          <w:szCs w:val="24"/>
          <w:lang w:val="ro-RO"/>
        </w:rPr>
        <w:t>elevul la prima vedere.</w:t>
      </w:r>
      <w:r w:rsidR="00243207">
        <w:rPr>
          <w:rFonts w:ascii="Times New Roman" w:eastAsia="Calibri" w:hAnsi="Times New Roman" w:cs="Times New Roman"/>
          <w:iCs/>
          <w:sz w:val="24"/>
          <w:szCs w:val="24"/>
          <w:lang w:val="ro-RO"/>
        </w:rPr>
        <w:t xml:space="preserve"> În urma acestei </w:t>
      </w:r>
      <w:r w:rsidR="00243207">
        <w:rPr>
          <w:rFonts w:ascii="Times New Roman" w:eastAsia="Calibri" w:hAnsi="Times New Roman" w:cs="Times New Roman"/>
          <w:iCs/>
          <w:sz w:val="24"/>
          <w:szCs w:val="24"/>
          <w:lang w:val="ro-RO"/>
        </w:rPr>
        <w:lastRenderedPageBreak/>
        <w:t>evaluări , elevul iese în societate cu un bagaj mic de cunoștințe , urmând ca acesta să aleagă o preferință într-o anumită materie.</w:t>
      </w:r>
    </w:p>
    <w:p w14:paraId="1027D3FE" w14:textId="0AA621C2" w:rsidR="00A40C1D" w:rsidRDefault="00B7772C" w:rsidP="00A40C1D">
      <w:pPr>
        <w:ind w:firstLine="720"/>
        <w:jc w:val="both"/>
        <w:rPr>
          <w:rFonts w:ascii="Times New Roman" w:eastAsia="Calibri" w:hAnsi="Times New Roman" w:cs="Times New Roman"/>
          <w:iCs/>
          <w:sz w:val="24"/>
          <w:szCs w:val="24"/>
          <w:lang w:val="ro-RO"/>
        </w:rPr>
      </w:pPr>
      <w:r>
        <w:rPr>
          <w:rFonts w:ascii="Times New Roman" w:eastAsia="Calibri" w:hAnsi="Times New Roman" w:cs="Times New Roman"/>
          <w:iCs/>
          <w:sz w:val="24"/>
          <w:szCs w:val="24"/>
          <w:lang w:val="ro-RO"/>
        </w:rPr>
        <w:t xml:space="preserve">Acesta fiind doar un topic legat de învățare și înțelegere, </w:t>
      </w:r>
      <w:r w:rsidR="00F43C5C">
        <w:rPr>
          <w:rFonts w:ascii="Times New Roman" w:eastAsia="Calibri" w:hAnsi="Times New Roman" w:cs="Times New Roman"/>
          <w:iCs/>
          <w:sz w:val="24"/>
          <w:szCs w:val="24"/>
          <w:lang w:val="ro-RO"/>
        </w:rPr>
        <w:t>putem urmării si idealurile educaționale pe care le-a avut societatea în Evul mediu, acestea fiind: 1.idealul clerical, care reprezenta însușirea celor șapte arte liberale(intelectual); 2.idealul cavaleresc, care reprezenta însușirea celor șapte virtuți cavalerești(fizic)</w:t>
      </w:r>
      <w:r w:rsidR="00B0090E">
        <w:rPr>
          <w:rFonts w:ascii="Times New Roman" w:eastAsia="Calibri" w:hAnsi="Times New Roman" w:cs="Times New Roman"/>
          <w:iCs/>
          <w:sz w:val="24"/>
          <w:szCs w:val="24"/>
          <w:lang w:val="ro-RO"/>
        </w:rPr>
        <w:t>.</w:t>
      </w:r>
    </w:p>
    <w:p w14:paraId="2269CF9E" w14:textId="4E6609DC" w:rsidR="00A40C1D" w:rsidRDefault="00A40C1D" w:rsidP="00A40C1D">
      <w:pPr>
        <w:ind w:firstLine="720"/>
        <w:jc w:val="both"/>
        <w:rPr>
          <w:rFonts w:ascii="Times New Roman" w:eastAsia="Calibri" w:hAnsi="Times New Roman" w:cs="Times New Roman"/>
          <w:iCs/>
          <w:sz w:val="24"/>
          <w:szCs w:val="24"/>
          <w:lang w:val="ro-RO"/>
        </w:rPr>
      </w:pPr>
      <w:r>
        <w:rPr>
          <w:rFonts w:ascii="Times New Roman" w:eastAsia="Calibri" w:hAnsi="Times New Roman" w:cs="Times New Roman"/>
          <w:iCs/>
          <w:sz w:val="24"/>
          <w:szCs w:val="24"/>
          <w:lang w:val="ro-RO"/>
        </w:rPr>
        <w:t>Grecia antică a cunoscut aceste idealuri educaționale și finalitățile acestora. În Atena copii primeau o educație armonioasă, învățau să citească, să scrie, sa cânte la un instrument și să facă calcule matematice, pe când în Sparta, educația era bazată pe armată. Copii Spartani erau crescuți de mici ca războinici. Pentru început, aceștia trebuiau să treacă prin mai multe etape</w:t>
      </w:r>
      <w:r w:rsidR="00711F31">
        <w:rPr>
          <w:rFonts w:ascii="Times New Roman" w:eastAsia="Calibri" w:hAnsi="Times New Roman" w:cs="Times New Roman"/>
          <w:iCs/>
          <w:sz w:val="24"/>
          <w:szCs w:val="24"/>
          <w:lang w:val="ro-RO"/>
        </w:rPr>
        <w:t xml:space="preserve"> eliminatorii, trebuiau să fie sănătoși și să reziste la multe greutăți.</w:t>
      </w:r>
    </w:p>
    <w:p w14:paraId="3B951BA2" w14:textId="17C034F5" w:rsidR="00297D32" w:rsidRPr="00F43C5C" w:rsidRDefault="00297D32" w:rsidP="00A40C1D">
      <w:pPr>
        <w:ind w:firstLine="720"/>
        <w:jc w:val="both"/>
        <w:rPr>
          <w:rFonts w:ascii="Times New Roman" w:eastAsia="Calibri" w:hAnsi="Times New Roman" w:cs="Times New Roman"/>
          <w:iCs/>
          <w:sz w:val="24"/>
          <w:szCs w:val="24"/>
          <w:lang w:val="ro-RO"/>
        </w:rPr>
      </w:pPr>
      <w:r>
        <w:rPr>
          <w:rFonts w:ascii="Times New Roman" w:eastAsia="Calibri" w:hAnsi="Times New Roman" w:cs="Times New Roman"/>
          <w:iCs/>
          <w:sz w:val="24"/>
          <w:szCs w:val="24"/>
          <w:lang w:val="ro-RO"/>
        </w:rPr>
        <w:t xml:space="preserve">Caracterul finalist al acestor educații este acela că în Atena, copii ajung să devină persoane intelectuale pentru societatea respectivă, contribuind la teoremele și demonstrațiile din acea vreme(aceste Teoreme fiind folosite și de noi în zilele noastre, dând dovadă de o enormă importanță), iar în Sparta , copii ajung să devină adevărați războinici și luptători, cucerind și luptând pentru scopuri bine definite. Și în zilele noastre Grecia este recunoscută pentru metodele </w:t>
      </w:r>
      <w:r w:rsidR="00990D06">
        <w:rPr>
          <w:rFonts w:ascii="Times New Roman" w:eastAsia="Calibri" w:hAnsi="Times New Roman" w:cs="Times New Roman"/>
          <w:iCs/>
          <w:sz w:val="24"/>
          <w:szCs w:val="24"/>
          <w:lang w:val="ro-RO"/>
        </w:rPr>
        <w:t>de luptă pe care le folosesc.</w:t>
      </w:r>
      <w:r>
        <w:rPr>
          <w:rFonts w:ascii="Times New Roman" w:eastAsia="Calibri" w:hAnsi="Times New Roman" w:cs="Times New Roman"/>
          <w:iCs/>
          <w:sz w:val="24"/>
          <w:szCs w:val="24"/>
          <w:lang w:val="ro-RO"/>
        </w:rPr>
        <w:t xml:space="preserve"> </w:t>
      </w:r>
    </w:p>
    <w:p w14:paraId="133DDF2B" w14:textId="49161CB9" w:rsidR="0012222D" w:rsidRDefault="0012222D" w:rsidP="000F5E01">
      <w:pPr>
        <w:ind w:left="1080"/>
        <w:jc w:val="both"/>
        <w:rPr>
          <w:rFonts w:ascii="Times New Roman" w:eastAsia="Calibri" w:hAnsi="Times New Roman" w:cs="Times New Roman"/>
          <w:sz w:val="24"/>
          <w:szCs w:val="24"/>
          <w:lang w:val="pt-BR"/>
        </w:rPr>
      </w:pPr>
    </w:p>
    <w:p w14:paraId="442B36FD" w14:textId="77777777" w:rsidR="00BC2E0E" w:rsidRDefault="00BC2E0E" w:rsidP="00301A6B">
      <w:pPr>
        <w:jc w:val="both"/>
        <w:rPr>
          <w:rFonts w:ascii="Times New Roman" w:eastAsia="Calibri" w:hAnsi="Times New Roman" w:cs="Times New Roman"/>
          <w:sz w:val="24"/>
          <w:szCs w:val="24"/>
          <w:lang w:val="pt-BR"/>
        </w:rPr>
      </w:pPr>
    </w:p>
    <w:p w14:paraId="4706831E" w14:textId="5168FFD4" w:rsidR="00185049" w:rsidRPr="00301A6B" w:rsidRDefault="00301A6B" w:rsidP="00301A6B">
      <w:pPr>
        <w:jc w:val="both"/>
        <w:rPr>
          <w:rFonts w:ascii="Times New Roman" w:hAnsi="Times New Roman" w:cs="Times New Roman"/>
          <w:lang w:val="ro-RO"/>
        </w:rPr>
      </w:pPr>
      <w:r w:rsidRPr="008E69C2">
        <w:rPr>
          <w:rFonts w:ascii="Times New Roman" w:hAnsi="Times New Roman" w:cs="Times New Roman"/>
        </w:rPr>
        <w:t>Balint Leonard | Gr. 211 | Facultatea de Matematic</w:t>
      </w:r>
      <w:r w:rsidRPr="008E69C2">
        <w:rPr>
          <w:rFonts w:ascii="Times New Roman" w:hAnsi="Times New Roman" w:cs="Times New Roman"/>
          <w:lang w:val="ro-RO"/>
        </w:rPr>
        <w:t>ă și Informatică | Informatică – Română | Anul I</w:t>
      </w:r>
    </w:p>
    <w:p w14:paraId="0B3E0716" w14:textId="26ACDA85" w:rsidR="0096378C" w:rsidRDefault="001748A1" w:rsidP="000F5E01">
      <w:pPr>
        <w:jc w:val="both"/>
        <w:rPr>
          <w:rFonts w:ascii="Times New Roman" w:hAnsi="Times New Roman" w:cs="Times New Roman"/>
          <w:sz w:val="24"/>
          <w:szCs w:val="24"/>
          <w:lang w:val="ro-RO"/>
        </w:rPr>
      </w:pPr>
      <w:r w:rsidRPr="00A75ECE">
        <w:rPr>
          <w:rFonts w:ascii="Times New Roman" w:hAnsi="Times New Roman" w:cs="Times New Roman"/>
          <w:sz w:val="24"/>
          <w:szCs w:val="24"/>
          <w:lang w:val="ro-RO"/>
        </w:rPr>
        <w:t>Bibliografie</w:t>
      </w:r>
      <w:r>
        <w:rPr>
          <w:rFonts w:ascii="Times New Roman" w:hAnsi="Times New Roman" w:cs="Times New Roman"/>
          <w:sz w:val="24"/>
          <w:szCs w:val="24"/>
          <w:lang w:val="ro-RO"/>
        </w:rPr>
        <w:t>:</w:t>
      </w:r>
    </w:p>
    <w:p w14:paraId="70806E4D" w14:textId="77777777" w:rsidR="0096378C" w:rsidRPr="0096378C" w:rsidRDefault="00874A29" w:rsidP="0096378C">
      <w:pPr>
        <w:pStyle w:val="Subsol"/>
        <w:rPr>
          <w:lang w:val="ro-RO"/>
        </w:rPr>
      </w:pPr>
      <w:hyperlink r:id="rId8" w:history="1">
        <w:r w:rsidR="0096378C" w:rsidRPr="0096378C">
          <w:rPr>
            <w:rStyle w:val="Hyperlink"/>
            <w:lang w:val="ro-RO"/>
          </w:rPr>
          <w:t>https://ro.scribd.com/doc/22702914/Caracterul-Finalist-Al-Educatiei</w:t>
        </w:r>
      </w:hyperlink>
    </w:p>
    <w:p w14:paraId="5047E09B" w14:textId="54391830" w:rsidR="0096378C" w:rsidRPr="00A75ECE" w:rsidRDefault="00874A29" w:rsidP="00A75ECE">
      <w:pPr>
        <w:pStyle w:val="Subsol"/>
        <w:rPr>
          <w:lang w:val="ro-RO"/>
        </w:rPr>
      </w:pPr>
      <w:hyperlink r:id="rId9" w:history="1">
        <w:r w:rsidR="0096378C" w:rsidRPr="0096378C">
          <w:rPr>
            <w:rStyle w:val="Hyperlink"/>
            <w:lang w:val="ro-RO"/>
          </w:rPr>
          <w:t>https://www.studocu.com/ro/document/universitatea-din-bucuresti/metodologia-cercetarii-stiintifice/finalitatile-educatiei/6079713</w:t>
        </w:r>
      </w:hyperlink>
    </w:p>
    <w:sectPr w:rsidR="0096378C" w:rsidRPr="00A75ECE" w:rsidSect="00AF623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B54F7" w14:textId="77777777" w:rsidR="00874A29" w:rsidRDefault="00874A29" w:rsidP="0012222D">
      <w:pPr>
        <w:spacing w:after="0" w:line="240" w:lineRule="auto"/>
      </w:pPr>
      <w:r>
        <w:separator/>
      </w:r>
    </w:p>
  </w:endnote>
  <w:endnote w:type="continuationSeparator" w:id="0">
    <w:p w14:paraId="247B4F1F" w14:textId="77777777" w:rsidR="00874A29" w:rsidRDefault="00874A29" w:rsidP="00122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C8A28" w14:textId="77777777" w:rsidR="00874A29" w:rsidRDefault="00874A29" w:rsidP="0012222D">
      <w:pPr>
        <w:spacing w:after="0" w:line="240" w:lineRule="auto"/>
      </w:pPr>
      <w:r>
        <w:separator/>
      </w:r>
    </w:p>
  </w:footnote>
  <w:footnote w:type="continuationSeparator" w:id="0">
    <w:p w14:paraId="13422064" w14:textId="77777777" w:rsidR="00874A29" w:rsidRDefault="00874A29" w:rsidP="0012222D">
      <w:pPr>
        <w:spacing w:after="0" w:line="240" w:lineRule="auto"/>
      </w:pPr>
      <w:r>
        <w:continuationSeparator/>
      </w:r>
    </w:p>
  </w:footnote>
  <w:footnote w:id="1">
    <w:p w14:paraId="5416ADF8" w14:textId="4D3FBEBB" w:rsidR="0012222D" w:rsidRPr="008B12BF" w:rsidRDefault="0012222D" w:rsidP="006C116D">
      <w:pPr>
        <w:pStyle w:val="Textnotdesubsol"/>
        <w:rPr>
          <w:lang w:val="ro-RO"/>
        </w:rPr>
      </w:pPr>
    </w:p>
  </w:footnote>
  <w:footnote w:id="2">
    <w:p w14:paraId="418AD505" w14:textId="790D57F4" w:rsidR="0012222D" w:rsidRPr="00B54F70" w:rsidRDefault="0012222D" w:rsidP="0012222D">
      <w:pPr>
        <w:pStyle w:val="Textnotdesubsol"/>
        <w:rPr>
          <w:lang w:val="ro-R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0BA"/>
    <w:multiLevelType w:val="hybridMultilevel"/>
    <w:tmpl w:val="F118CC04"/>
    <w:lvl w:ilvl="0" w:tplc="04322ED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5220621A"/>
    <w:multiLevelType w:val="hybridMultilevel"/>
    <w:tmpl w:val="B91CE9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598179D9"/>
    <w:multiLevelType w:val="hybridMultilevel"/>
    <w:tmpl w:val="CCD6C4D2"/>
    <w:lvl w:ilvl="0" w:tplc="3C782D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6C8627B"/>
    <w:multiLevelType w:val="hybridMultilevel"/>
    <w:tmpl w:val="8C3E95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841506947">
    <w:abstractNumId w:val="0"/>
  </w:num>
  <w:num w:numId="2" w16cid:durableId="1658025160">
    <w:abstractNumId w:val="3"/>
  </w:num>
  <w:num w:numId="3" w16cid:durableId="428963567">
    <w:abstractNumId w:val="2"/>
  </w:num>
  <w:num w:numId="4" w16cid:durableId="341473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22D"/>
    <w:rsid w:val="00043EA5"/>
    <w:rsid w:val="000D44C4"/>
    <w:rsid w:val="000F5E01"/>
    <w:rsid w:val="0010458A"/>
    <w:rsid w:val="0012222D"/>
    <w:rsid w:val="001748A1"/>
    <w:rsid w:val="00185049"/>
    <w:rsid w:val="00217EBE"/>
    <w:rsid w:val="00243207"/>
    <w:rsid w:val="00262684"/>
    <w:rsid w:val="00297D32"/>
    <w:rsid w:val="002B317D"/>
    <w:rsid w:val="00301A6B"/>
    <w:rsid w:val="00532F61"/>
    <w:rsid w:val="005432DD"/>
    <w:rsid w:val="005610D9"/>
    <w:rsid w:val="00567582"/>
    <w:rsid w:val="005723D6"/>
    <w:rsid w:val="00593DB8"/>
    <w:rsid w:val="005D41E4"/>
    <w:rsid w:val="006C116D"/>
    <w:rsid w:val="006F1D31"/>
    <w:rsid w:val="00711F31"/>
    <w:rsid w:val="007845D5"/>
    <w:rsid w:val="00874A29"/>
    <w:rsid w:val="008E69C2"/>
    <w:rsid w:val="008F458D"/>
    <w:rsid w:val="009157AB"/>
    <w:rsid w:val="0096378C"/>
    <w:rsid w:val="00990D06"/>
    <w:rsid w:val="00A40C1D"/>
    <w:rsid w:val="00A75ECE"/>
    <w:rsid w:val="00AF6233"/>
    <w:rsid w:val="00AF6275"/>
    <w:rsid w:val="00B0090E"/>
    <w:rsid w:val="00B2685F"/>
    <w:rsid w:val="00B70C19"/>
    <w:rsid w:val="00B7772C"/>
    <w:rsid w:val="00BC2E0E"/>
    <w:rsid w:val="00BD4468"/>
    <w:rsid w:val="00D77595"/>
    <w:rsid w:val="00DF2DB6"/>
    <w:rsid w:val="00E26E3A"/>
    <w:rsid w:val="00E3753B"/>
    <w:rsid w:val="00E7161C"/>
    <w:rsid w:val="00F4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9284"/>
  <w15:docId w15:val="{832CD1A9-CA57-45ED-AEEE-ED838680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58D"/>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semiHidden/>
    <w:rsid w:val="0012222D"/>
    <w:pPr>
      <w:spacing w:after="0" w:line="240" w:lineRule="auto"/>
    </w:pPr>
    <w:rPr>
      <w:rFonts w:ascii="Times New Roman" w:eastAsia="Times New Roman" w:hAnsi="Times New Roman" w:cs="Times New Roman"/>
      <w:sz w:val="20"/>
      <w:szCs w:val="20"/>
    </w:rPr>
  </w:style>
  <w:style w:type="character" w:customStyle="1" w:styleId="TextnotdesubsolCaracter">
    <w:name w:val="Text notă de subsol Caracter"/>
    <w:basedOn w:val="Fontdeparagrafimplicit"/>
    <w:link w:val="Textnotdesubsol"/>
    <w:semiHidden/>
    <w:rsid w:val="0012222D"/>
    <w:rPr>
      <w:rFonts w:ascii="Times New Roman" w:eastAsia="Times New Roman" w:hAnsi="Times New Roman" w:cs="Times New Roman"/>
      <w:sz w:val="20"/>
      <w:szCs w:val="20"/>
    </w:rPr>
  </w:style>
  <w:style w:type="character" w:styleId="Referinnotdesubsol">
    <w:name w:val="footnote reference"/>
    <w:basedOn w:val="Fontdeparagrafimplicit"/>
    <w:semiHidden/>
    <w:rsid w:val="0012222D"/>
    <w:rPr>
      <w:vertAlign w:val="superscript"/>
    </w:rPr>
  </w:style>
  <w:style w:type="table" w:styleId="Tabelgril">
    <w:name w:val="Table Grid"/>
    <w:basedOn w:val="TabelNormal"/>
    <w:rsid w:val="0012222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ntcorptext">
    <w:name w:val="Body Text Indent"/>
    <w:basedOn w:val="Normal"/>
    <w:link w:val="IndentcorptextCaracter"/>
    <w:rsid w:val="005610D9"/>
    <w:pPr>
      <w:spacing w:after="0" w:line="240" w:lineRule="auto"/>
      <w:ind w:firstLine="720"/>
      <w:jc w:val="both"/>
    </w:pPr>
    <w:rPr>
      <w:rFonts w:ascii="Times New Roman" w:eastAsia="Times New Roman" w:hAnsi="Times New Roman" w:cs="Times New Roman"/>
      <w:sz w:val="24"/>
      <w:szCs w:val="20"/>
    </w:rPr>
  </w:style>
  <w:style w:type="character" w:customStyle="1" w:styleId="IndentcorptextCaracter">
    <w:name w:val="Indent corp text Caracter"/>
    <w:basedOn w:val="Fontdeparagrafimplicit"/>
    <w:link w:val="Indentcorptext"/>
    <w:rsid w:val="005610D9"/>
    <w:rPr>
      <w:rFonts w:ascii="Times New Roman" w:eastAsia="Times New Roman" w:hAnsi="Times New Roman" w:cs="Times New Roman"/>
      <w:sz w:val="24"/>
      <w:szCs w:val="20"/>
    </w:rPr>
  </w:style>
  <w:style w:type="paragraph" w:styleId="Antet">
    <w:name w:val="header"/>
    <w:basedOn w:val="Normal"/>
    <w:link w:val="AntetCaracter"/>
    <w:uiPriority w:val="99"/>
    <w:unhideWhenUsed/>
    <w:rsid w:val="006C116D"/>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6C116D"/>
  </w:style>
  <w:style w:type="paragraph" w:styleId="Subsol">
    <w:name w:val="footer"/>
    <w:basedOn w:val="Normal"/>
    <w:link w:val="SubsolCaracter"/>
    <w:uiPriority w:val="99"/>
    <w:unhideWhenUsed/>
    <w:rsid w:val="006C116D"/>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6C116D"/>
  </w:style>
  <w:style w:type="character" w:customStyle="1" w:styleId="ff1">
    <w:name w:val="ff1"/>
    <w:basedOn w:val="Fontdeparagrafimplicit"/>
    <w:rsid w:val="009157AB"/>
  </w:style>
  <w:style w:type="character" w:customStyle="1" w:styleId="ff2">
    <w:name w:val="ff2"/>
    <w:basedOn w:val="Fontdeparagrafimplicit"/>
    <w:rsid w:val="009157AB"/>
  </w:style>
  <w:style w:type="character" w:customStyle="1" w:styleId="diasuggestion">
    <w:name w:val="dia_suggestion"/>
    <w:basedOn w:val="Fontdeparagrafimplicit"/>
    <w:rsid w:val="00262684"/>
  </w:style>
  <w:style w:type="character" w:styleId="Hyperlink">
    <w:name w:val="Hyperlink"/>
    <w:basedOn w:val="Fontdeparagrafimplicit"/>
    <w:uiPriority w:val="99"/>
    <w:unhideWhenUsed/>
    <w:rsid w:val="001748A1"/>
    <w:rPr>
      <w:color w:val="0000FF" w:themeColor="hyperlink"/>
      <w:u w:val="single"/>
    </w:rPr>
  </w:style>
  <w:style w:type="character" w:styleId="MeniuneNerezolvat">
    <w:name w:val="Unresolved Mention"/>
    <w:basedOn w:val="Fontdeparagrafimplicit"/>
    <w:uiPriority w:val="99"/>
    <w:semiHidden/>
    <w:unhideWhenUsed/>
    <w:rsid w:val="00174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31527">
      <w:bodyDiv w:val="1"/>
      <w:marLeft w:val="0"/>
      <w:marRight w:val="0"/>
      <w:marTop w:val="0"/>
      <w:marBottom w:val="0"/>
      <w:divBdr>
        <w:top w:val="none" w:sz="0" w:space="0" w:color="auto"/>
        <w:left w:val="none" w:sz="0" w:space="0" w:color="auto"/>
        <w:bottom w:val="none" w:sz="0" w:space="0" w:color="auto"/>
        <w:right w:val="none" w:sz="0" w:space="0" w:color="auto"/>
      </w:divBdr>
    </w:div>
    <w:div w:id="1274051088">
      <w:bodyDiv w:val="1"/>
      <w:marLeft w:val="0"/>
      <w:marRight w:val="0"/>
      <w:marTop w:val="0"/>
      <w:marBottom w:val="0"/>
      <w:divBdr>
        <w:top w:val="none" w:sz="0" w:space="0" w:color="auto"/>
        <w:left w:val="none" w:sz="0" w:space="0" w:color="auto"/>
        <w:bottom w:val="none" w:sz="0" w:space="0" w:color="auto"/>
        <w:right w:val="none" w:sz="0" w:space="0" w:color="auto"/>
      </w:divBdr>
      <w:divsChild>
        <w:div w:id="1748116902">
          <w:marLeft w:val="0"/>
          <w:marRight w:val="0"/>
          <w:marTop w:val="0"/>
          <w:marBottom w:val="0"/>
          <w:divBdr>
            <w:top w:val="none" w:sz="0" w:space="0" w:color="auto"/>
            <w:left w:val="none" w:sz="0" w:space="0" w:color="auto"/>
            <w:bottom w:val="none" w:sz="0" w:space="0" w:color="auto"/>
            <w:right w:val="none" w:sz="0" w:space="0" w:color="auto"/>
          </w:divBdr>
        </w:div>
        <w:div w:id="1987587099">
          <w:marLeft w:val="0"/>
          <w:marRight w:val="0"/>
          <w:marTop w:val="0"/>
          <w:marBottom w:val="0"/>
          <w:divBdr>
            <w:top w:val="none" w:sz="0" w:space="0" w:color="auto"/>
            <w:left w:val="none" w:sz="0" w:space="0" w:color="auto"/>
            <w:bottom w:val="none" w:sz="0" w:space="0" w:color="auto"/>
            <w:right w:val="none" w:sz="0" w:space="0" w:color="auto"/>
          </w:divBdr>
        </w:div>
        <w:div w:id="675420124">
          <w:marLeft w:val="0"/>
          <w:marRight w:val="0"/>
          <w:marTop w:val="0"/>
          <w:marBottom w:val="0"/>
          <w:divBdr>
            <w:top w:val="none" w:sz="0" w:space="0" w:color="auto"/>
            <w:left w:val="none" w:sz="0" w:space="0" w:color="auto"/>
            <w:bottom w:val="none" w:sz="0" w:space="0" w:color="auto"/>
            <w:right w:val="none" w:sz="0" w:space="0" w:color="auto"/>
          </w:divBdr>
        </w:div>
        <w:div w:id="1703438606">
          <w:marLeft w:val="0"/>
          <w:marRight w:val="0"/>
          <w:marTop w:val="0"/>
          <w:marBottom w:val="0"/>
          <w:divBdr>
            <w:top w:val="none" w:sz="0" w:space="0" w:color="auto"/>
            <w:left w:val="none" w:sz="0" w:space="0" w:color="auto"/>
            <w:bottom w:val="none" w:sz="0" w:space="0" w:color="auto"/>
            <w:right w:val="none" w:sz="0" w:space="0" w:color="auto"/>
          </w:divBdr>
        </w:div>
        <w:div w:id="2014989228">
          <w:marLeft w:val="0"/>
          <w:marRight w:val="0"/>
          <w:marTop w:val="0"/>
          <w:marBottom w:val="0"/>
          <w:divBdr>
            <w:top w:val="none" w:sz="0" w:space="0" w:color="auto"/>
            <w:left w:val="none" w:sz="0" w:space="0" w:color="auto"/>
            <w:bottom w:val="none" w:sz="0" w:space="0" w:color="auto"/>
            <w:right w:val="none" w:sz="0" w:space="0" w:color="auto"/>
          </w:divBdr>
        </w:div>
        <w:div w:id="607348991">
          <w:marLeft w:val="0"/>
          <w:marRight w:val="0"/>
          <w:marTop w:val="0"/>
          <w:marBottom w:val="0"/>
          <w:divBdr>
            <w:top w:val="none" w:sz="0" w:space="0" w:color="auto"/>
            <w:left w:val="none" w:sz="0" w:space="0" w:color="auto"/>
            <w:bottom w:val="none" w:sz="0" w:space="0" w:color="auto"/>
            <w:right w:val="none" w:sz="0" w:space="0" w:color="auto"/>
          </w:divBdr>
        </w:div>
        <w:div w:id="537549345">
          <w:marLeft w:val="0"/>
          <w:marRight w:val="0"/>
          <w:marTop w:val="0"/>
          <w:marBottom w:val="0"/>
          <w:divBdr>
            <w:top w:val="none" w:sz="0" w:space="0" w:color="auto"/>
            <w:left w:val="none" w:sz="0" w:space="0" w:color="auto"/>
            <w:bottom w:val="none" w:sz="0" w:space="0" w:color="auto"/>
            <w:right w:val="none" w:sz="0" w:space="0" w:color="auto"/>
          </w:divBdr>
        </w:div>
        <w:div w:id="1044526435">
          <w:marLeft w:val="0"/>
          <w:marRight w:val="0"/>
          <w:marTop w:val="0"/>
          <w:marBottom w:val="0"/>
          <w:divBdr>
            <w:top w:val="none" w:sz="0" w:space="0" w:color="auto"/>
            <w:left w:val="none" w:sz="0" w:space="0" w:color="auto"/>
            <w:bottom w:val="none" w:sz="0" w:space="0" w:color="auto"/>
            <w:right w:val="none" w:sz="0" w:space="0" w:color="auto"/>
          </w:divBdr>
        </w:div>
        <w:div w:id="604968586">
          <w:marLeft w:val="0"/>
          <w:marRight w:val="0"/>
          <w:marTop w:val="0"/>
          <w:marBottom w:val="0"/>
          <w:divBdr>
            <w:top w:val="none" w:sz="0" w:space="0" w:color="auto"/>
            <w:left w:val="none" w:sz="0" w:space="0" w:color="auto"/>
            <w:bottom w:val="none" w:sz="0" w:space="0" w:color="auto"/>
            <w:right w:val="none" w:sz="0" w:space="0" w:color="auto"/>
          </w:divBdr>
        </w:div>
        <w:div w:id="899949174">
          <w:marLeft w:val="0"/>
          <w:marRight w:val="0"/>
          <w:marTop w:val="0"/>
          <w:marBottom w:val="0"/>
          <w:divBdr>
            <w:top w:val="none" w:sz="0" w:space="0" w:color="auto"/>
            <w:left w:val="none" w:sz="0" w:space="0" w:color="auto"/>
            <w:bottom w:val="none" w:sz="0" w:space="0" w:color="auto"/>
            <w:right w:val="none" w:sz="0" w:space="0" w:color="auto"/>
          </w:divBdr>
        </w:div>
        <w:div w:id="133376020">
          <w:marLeft w:val="0"/>
          <w:marRight w:val="0"/>
          <w:marTop w:val="0"/>
          <w:marBottom w:val="0"/>
          <w:divBdr>
            <w:top w:val="none" w:sz="0" w:space="0" w:color="auto"/>
            <w:left w:val="none" w:sz="0" w:space="0" w:color="auto"/>
            <w:bottom w:val="none" w:sz="0" w:space="0" w:color="auto"/>
            <w:right w:val="none" w:sz="0" w:space="0" w:color="auto"/>
          </w:divBdr>
        </w:div>
        <w:div w:id="524752852">
          <w:marLeft w:val="0"/>
          <w:marRight w:val="0"/>
          <w:marTop w:val="0"/>
          <w:marBottom w:val="0"/>
          <w:divBdr>
            <w:top w:val="none" w:sz="0" w:space="0" w:color="auto"/>
            <w:left w:val="none" w:sz="0" w:space="0" w:color="auto"/>
            <w:bottom w:val="none" w:sz="0" w:space="0" w:color="auto"/>
            <w:right w:val="none" w:sz="0" w:space="0" w:color="auto"/>
          </w:divBdr>
        </w:div>
        <w:div w:id="635768493">
          <w:marLeft w:val="0"/>
          <w:marRight w:val="0"/>
          <w:marTop w:val="0"/>
          <w:marBottom w:val="0"/>
          <w:divBdr>
            <w:top w:val="none" w:sz="0" w:space="0" w:color="auto"/>
            <w:left w:val="none" w:sz="0" w:space="0" w:color="auto"/>
            <w:bottom w:val="none" w:sz="0" w:space="0" w:color="auto"/>
            <w:right w:val="none" w:sz="0" w:space="0" w:color="auto"/>
          </w:divBdr>
        </w:div>
        <w:div w:id="523129955">
          <w:marLeft w:val="0"/>
          <w:marRight w:val="0"/>
          <w:marTop w:val="0"/>
          <w:marBottom w:val="0"/>
          <w:divBdr>
            <w:top w:val="none" w:sz="0" w:space="0" w:color="auto"/>
            <w:left w:val="none" w:sz="0" w:space="0" w:color="auto"/>
            <w:bottom w:val="none" w:sz="0" w:space="0" w:color="auto"/>
            <w:right w:val="none" w:sz="0" w:space="0" w:color="auto"/>
          </w:divBdr>
        </w:div>
        <w:div w:id="2087609532">
          <w:marLeft w:val="0"/>
          <w:marRight w:val="0"/>
          <w:marTop w:val="0"/>
          <w:marBottom w:val="0"/>
          <w:divBdr>
            <w:top w:val="none" w:sz="0" w:space="0" w:color="auto"/>
            <w:left w:val="none" w:sz="0" w:space="0" w:color="auto"/>
            <w:bottom w:val="none" w:sz="0" w:space="0" w:color="auto"/>
            <w:right w:val="none" w:sz="0" w:space="0" w:color="auto"/>
          </w:divBdr>
        </w:div>
        <w:div w:id="437485518">
          <w:marLeft w:val="0"/>
          <w:marRight w:val="0"/>
          <w:marTop w:val="0"/>
          <w:marBottom w:val="0"/>
          <w:divBdr>
            <w:top w:val="none" w:sz="0" w:space="0" w:color="auto"/>
            <w:left w:val="none" w:sz="0" w:space="0" w:color="auto"/>
            <w:bottom w:val="none" w:sz="0" w:space="0" w:color="auto"/>
            <w:right w:val="none" w:sz="0" w:space="0" w:color="auto"/>
          </w:divBdr>
        </w:div>
        <w:div w:id="564604299">
          <w:marLeft w:val="0"/>
          <w:marRight w:val="0"/>
          <w:marTop w:val="0"/>
          <w:marBottom w:val="0"/>
          <w:divBdr>
            <w:top w:val="none" w:sz="0" w:space="0" w:color="auto"/>
            <w:left w:val="none" w:sz="0" w:space="0" w:color="auto"/>
            <w:bottom w:val="none" w:sz="0" w:space="0" w:color="auto"/>
            <w:right w:val="none" w:sz="0" w:space="0" w:color="auto"/>
          </w:divBdr>
        </w:div>
        <w:div w:id="1205480885">
          <w:marLeft w:val="0"/>
          <w:marRight w:val="0"/>
          <w:marTop w:val="0"/>
          <w:marBottom w:val="0"/>
          <w:divBdr>
            <w:top w:val="none" w:sz="0" w:space="0" w:color="auto"/>
            <w:left w:val="none" w:sz="0" w:space="0" w:color="auto"/>
            <w:bottom w:val="none" w:sz="0" w:space="0" w:color="auto"/>
            <w:right w:val="none" w:sz="0" w:space="0" w:color="auto"/>
          </w:divBdr>
        </w:div>
        <w:div w:id="2115854193">
          <w:marLeft w:val="0"/>
          <w:marRight w:val="0"/>
          <w:marTop w:val="0"/>
          <w:marBottom w:val="0"/>
          <w:divBdr>
            <w:top w:val="none" w:sz="0" w:space="0" w:color="auto"/>
            <w:left w:val="none" w:sz="0" w:space="0" w:color="auto"/>
            <w:bottom w:val="none" w:sz="0" w:space="0" w:color="auto"/>
            <w:right w:val="none" w:sz="0" w:space="0" w:color="auto"/>
          </w:divBdr>
        </w:div>
        <w:div w:id="211236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cribd.com/doc/22702914/Caracterul-Finalist-Al-Educatie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udocu.com/ro/document/universitatea-din-bucuresti/metodologia-cercetarii-stiintifice/finalitatile-educatiei/6079713"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2B2FB-CB47-4717-9F33-2C5E3F0C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1167</Words>
  <Characters>6769</Characters>
  <Application>Microsoft Office Word</Application>
  <DocSecurity>0</DocSecurity>
  <Lines>56</Lines>
  <Paragraphs>15</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nelutu</dc:creator>
  <cp:keywords/>
  <dc:description/>
  <cp:lastModifiedBy>LEONARD-PETRICĂ BALINT</cp:lastModifiedBy>
  <cp:revision>33</cp:revision>
  <dcterms:created xsi:type="dcterms:W3CDTF">2009-11-04T13:34:00Z</dcterms:created>
  <dcterms:modified xsi:type="dcterms:W3CDTF">2022-06-05T16:26:00Z</dcterms:modified>
</cp:coreProperties>
</file>