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AE927" w14:textId="4AF258DC" w:rsidR="00447BBF" w:rsidRDefault="00A45C9F">
      <w:r>
        <w:t xml:space="preserve">Utilizare functia </w:t>
      </w:r>
      <w:r w:rsidR="00866A54">
        <w:t xml:space="preserve">= </w:t>
      </w:r>
      <w:r w:rsidR="00AA378C">
        <w:t>Any_if</w:t>
      </w:r>
    </w:p>
    <w:sectPr w:rsidR="00447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8C"/>
    <w:rsid w:val="00447BBF"/>
    <w:rsid w:val="00866A54"/>
    <w:rsid w:val="00A45C9F"/>
    <w:rsid w:val="00AA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4252C"/>
  <w15:chartTrackingRefBased/>
  <w15:docId w15:val="{50A3F9E0-DB84-484E-BD2F-E01BA2DF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24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LEONARD-PETRICĂ BALINT</dc:creator>
  <cp:keywords/>
  <dc:description/>
  <cp:lastModifiedBy>LEONARD-PETRICĂ BALINT</cp:lastModifiedBy>
  <cp:revision>3</cp:revision>
  <dcterms:created xsi:type="dcterms:W3CDTF">2022-04-15T08:14:00Z</dcterms:created>
  <dcterms:modified xsi:type="dcterms:W3CDTF">2022-04-15T08:15:00Z</dcterms:modified>
</cp:coreProperties>
</file>