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44"/>
          <w:szCs w:val="44"/>
        </w:rPr>
        <w:t xml:space="preserve">Walt Parkman</w:t>
      </w:r>
    </w:p>
    <w:p>
      <w:pPr>
        <w:spacing w:after="40"/>
        <w:jc w:val="center"/>
      </w:pPr>
      <w:r>
        <w:rPr>
          <w:rFonts w:ascii="Arial" w:cs="Arial" w:eastAsia="Arial" w:hAnsi="Arial"/>
          <w:color w:val="9A7B1E"/>
          <w:sz w:val="24"/>
          <w:szCs w:val="24"/>
        </w:rPr>
        <w:t xml:space="preserve">AI-Driven Systems Builder and Senior Java Engineer</w:t>
      </w:r>
    </w:p>
    <w:p>
      <w:pPr>
        <w:spacing w:after="30"/>
        <w:jc w:val="center"/>
      </w:pPr>
      <w:r>
        <w:rPr>
          <w:rFonts w:ascii="Arial" w:cs="Arial" w:eastAsia="Arial" w:hAnsi="Arial"/>
          <w:sz w:val="20"/>
          <w:szCs w:val="20"/>
        </w:rPr>
        <w:t xml:space="preserve">(619) 621-9555  |  wparkman@protonmail.com  |  Fernley, NV USA</w:t>
      </w:r>
    </w:p>
    <w:p>
      <w:pPr>
        <w:spacing w:after="120"/>
        <w:jc w:val="center"/>
      </w:pPr>
      <w:hyperlink w:history="1" r:id="rIddopq2ulfh_gzp1ds5rwkl">
        <w:r>
          <w:rPr>
            <w:rStyle w:val="Hyperlink"/>
            <w:rFonts w:ascii="Arial" w:cs="Arial" w:eastAsia="Arial" w:hAnsi="Arial"/>
            <w:sz w:val="20"/>
            <w:szCs w:val="20"/>
          </w:rPr>
          <w:t xml:space="preserve">leonardsibelius.com</w:t>
        </w:r>
      </w:hyperlink>
      <w:r>
        <w:rPr>
          <w:rFonts w:ascii="Arial" w:cs="Arial" w:eastAsia="Arial" w:hAnsi="Arial"/>
          <w:sz w:val="20"/>
          <w:szCs w:val="20"/>
        </w:rPr>
        <w:t xml:space="preserve">  |  </w:t>
      </w:r>
      <w:hyperlink w:history="1" r:id="rIdjx8ezojxrnrt7_b_adpxj">
        <w:r>
          <w:rPr>
            <w:rStyle w:val="Hyperlink"/>
            <w:rFonts w:ascii="Arial" w:cs="Arial" w:eastAsia="Arial" w:hAnsi="Arial"/>
            <w:sz w:val="20"/>
            <w:szCs w:val="20"/>
          </w:rPr>
          <w:t xml:space="preserve">Outwork newsletter</w:t>
        </w:r>
      </w:hyperlink>
      <w:r>
        <w:rPr>
          <w:rFonts w:ascii="Arial" w:cs="Arial" w:eastAsia="Arial" w:hAnsi="Arial"/>
          <w:sz w:val="20"/>
          <w:szCs w:val="20"/>
        </w:rPr>
        <w:t xml:space="preserve">  |  </w:t>
      </w:r>
      <w:hyperlink w:history="1" r:id="rId7tl8moukhndtqrmrtc0e5">
        <w:r>
          <w:rPr>
            <w:rStyle w:val="Hyperlink"/>
            <w:rFonts w:ascii="Arial" w:cs="Arial" w:eastAsia="Arial" w:hAnsi="Arial"/>
            <w:sz w:val="20"/>
            <w:szCs w:val="20"/>
          </w:rPr>
          <w:t xml:space="preserve">Outlast newsletter</w:t>
        </w:r>
      </w:hyperlink>
      <w:r>
        <w:rPr>
          <w:rFonts w:ascii="Arial" w:cs="Arial" w:eastAsia="Arial" w:hAnsi="Arial"/>
          <w:sz w:val="20"/>
          <w:szCs w:val="20"/>
        </w:rPr>
        <w:t xml:space="preserve">  |  </w:t>
      </w:r>
      <w:r>
        <w:rPr>
          <w:rFonts w:ascii="Arial" w:cs="Arial" w:eastAsia="Arial" w:hAnsi="Arial"/>
          <w:sz w:val="20"/>
          <w:szCs w:val="20"/>
        </w:rPr>
        <w:t xml:space="preserve">Outwit newsletter  |  </w:t>
      </w:r>
      <w:hyperlink w:history="1" r:id="rIdl1jdnlrwpa9yhqehr2kas">
        <w:r>
          <w:rPr>
            <w:rStyle w:val="Hyperlink"/>
            <w:rFonts w:ascii="Arial" w:cs="Arial" w:eastAsia="Arial" w:hAnsi="Arial"/>
            <w:sz w:val="20"/>
            <w:szCs w:val="20"/>
          </w:rPr>
          <w:t xml:space="preserve">outpostintel.com</w:t>
        </w:r>
      </w:hyperlink>
    </w:p>
    <w:p>
      <w:pPr>
        <w:pBdr>
          <w:bottom w:val="single" w:color="CCCCCC" w:sz="6" w:space="2"/>
        </w:pBdr>
        <w:spacing w:after="80" w:before="150"/>
      </w:pPr>
      <w:r>
        <w:rPr>
          <w:rFonts w:ascii="Arial" w:cs="Arial" w:eastAsia="Arial" w:hAnsi="Arial"/>
          <w:b/>
          <w:bCs/>
          <w:color w:val="9A7B1E"/>
          <w:sz w:val="24"/>
          <w:szCs w:val="24"/>
        </w:rPr>
        <w:t xml:space="preserve">Objective</w:t>
      </w:r>
    </w:p>
    <w:p>
      <w:pPr>
        <w:spacing w:after="64"/>
      </w:pPr>
      <w:r>
        <w:rPr>
          <w:rFonts w:ascii="Arial" w:cs="Arial" w:eastAsia="Arial" w:hAnsi="Arial"/>
          <w:sz w:val="20"/>
          <w:szCs w:val="20"/>
        </w:rPr>
        <w:t xml:space="preserve">AI-Driven Software Development and Agentic Coding — using autonomous AI agents to build, test, and deploy software. Preferred tools: Claude Code, Cursor, Blitzy for enterprise scale, and Claude Cowork for research. Three decades of context across government contracting, defense, regulated industries, and financial services, applied to direct AI toward the right answers in domains where AI alone would build the wrong thing.</w:t>
      </w:r>
    </w:p>
    <w:p>
      <w:pPr>
        <w:pBdr>
          <w:bottom w:val="single" w:color="CCCCCC" w:sz="6" w:space="2"/>
        </w:pBdr>
        <w:spacing w:after="80" w:before="150"/>
      </w:pPr>
      <w:r>
        <w:rPr>
          <w:rFonts w:ascii="Arial" w:cs="Arial" w:eastAsia="Arial" w:hAnsi="Arial"/>
          <w:b/>
          <w:bCs/>
          <w:color w:val="9A7B1E"/>
          <w:sz w:val="24"/>
          <w:szCs w:val="24"/>
        </w:rPr>
        <w:t xml:space="preserve">Recent Projects (2026)</w:t>
      </w:r>
    </w:p>
    <w:p>
      <w:pPr>
        <w:spacing w:after="20" w:before="110"/>
      </w:pPr>
      <w:r>
        <w:rPr>
          <w:rFonts w:ascii="Arial" w:cs="Arial" w:eastAsia="Arial" w:hAnsi="Arial"/>
          <w:b/>
          <w:bCs/>
          <w:sz w:val="21"/>
          <w:szCs w:val="21"/>
        </w:rPr>
        <w:t xml:space="preserve">Leonard Sibelius: The Engineer Who Built Himself — narrative video game, SHIPPED June 2026</w:t>
      </w:r>
    </w:p>
    <w:p>
      <w:pPr>
        <w:spacing w:after="60"/>
      </w:pPr>
      <w:r>
        <w:rPr>
          <w:rFonts w:ascii="Arial" w:cs="Arial" w:eastAsia="Arial" w:hAnsi="Arial"/>
          <w:b/>
          <w:bCs/>
          <w:sz w:val="19"/>
          <w:szCs w:val="19"/>
        </w:rPr>
        <w:t xml:space="preserve">Free download: </w:t>
      </w:r>
      <w:hyperlink w:history="1" r:id="rId7p3jof_vb9j3nasahhhu9">
        <w:r>
          <w:rPr>
            <w:rStyle w:val="Hyperlink"/>
            <w:rFonts w:ascii="Arial" w:cs="Arial" w:eastAsia="Arial" w:hAnsi="Arial"/>
            <w:sz w:val="20"/>
            <w:szCs w:val="20"/>
          </w:rPr>
          <w:t xml:space="preserve">leonardsibelius.itch.io/leonard-sibelius</w:t>
        </w:r>
      </w:hyperlink>
      <w:r>
        <w:rPr>
          <w:rFonts w:ascii="Arial" w:cs="Arial" w:eastAsia="Arial" w:hAnsi="Arial"/>
          <w:sz w:val="19"/>
          <w:szCs w:val="19"/>
        </w:rPr>
        <w:t xml:space="preserve">   ·   </w:t>
      </w:r>
      <w:hyperlink w:history="1" r:id="rIda4ocvevy9g29fnas01zvx">
        <w:r>
          <w:rPr>
            <w:rStyle w:val="Hyperlink"/>
            <w:rFonts w:ascii="Arial" w:cs="Arial" w:eastAsia="Arial" w:hAnsi="Arial"/>
            <w:sz w:val="20"/>
            <w:szCs w:val="20"/>
          </w:rPr>
          <w:t xml:space="preserve">github.com/LeonardSibelius/sibelius-game</w:t>
        </w:r>
      </w:hyperlink>
    </w:p>
    <w:p>
      <w:pPr>
        <w:spacing w:after="64"/>
      </w:pPr>
      <w:r>
        <w:rPr>
          <w:rFonts w:ascii="Arial" w:cs="Arial" w:eastAsia="Arial" w:hAnsi="Arial"/>
          <w:sz w:val="20"/>
          <w:szCs w:val="20"/>
        </w:rPr>
        <w:t xml:space="preserve">A first-person narrative game in which a veteran engineer merges with his AI tools to dismantle “Mrs. Hall” — the opaque systems that refuse without diagnostics — across a seven-power progression. </w:t>
      </w:r>
      <w:r>
        <w:rPr>
          <w:rFonts w:ascii="Arial" w:cs="Arial" w:eastAsia="Arial" w:hAnsi="Arial"/>
          <w:b/>
          <w:bCs/>
          <w:sz w:val="20"/>
          <w:szCs w:val="20"/>
        </w:rPr>
        <w:t xml:space="preserve">v0.1 published on itch.io, June 2026 (Windows, free): </w:t>
      </w:r>
      <w:r>
        <w:rPr>
          <w:rFonts w:ascii="Arial" w:cs="Arial" w:eastAsia="Arial" w:hAnsi="Arial"/>
          <w:sz w:val="20"/>
          <w:szCs w:val="20"/>
        </w:rPr>
        <w:t xml:space="preserve">an AI manifests in the player’s frumpy home office and grants the powers in an AI-generated god-voice; six playable chapters climb to a golden cathedral whose altar holds a working slot machine — the Celestial Fortune web game (TypeScript/PixiJS, 95.4% RTP verified over one million simulated spins) embedded in-engine via Chromium. Nine headless smoke-test commandlet gates keep every chapter verified green; the packaged Win64 build shipped through a predicted-bug ledger discipline (19 numbered hazards, 18 closed). Built end-to-end by the three-part-entity workflow — Claude Cowork planning and writing code, Claude Code compiling and committing in PowerShell, under direct review. Unreal Engine 5.7 / C++ / TypeScript / Git + Git LFS / PowerShell.</w:t>
      </w:r>
    </w:p>
    <w:p>
      <w:pPr>
        <w:spacing w:after="20" w:before="110"/>
      </w:pPr>
      <w:r>
        <w:rPr>
          <w:rFonts w:ascii="Arial" w:cs="Arial" w:eastAsia="Arial" w:hAnsi="Arial"/>
          <w:b/>
          <w:bCs/>
          <w:sz w:val="21"/>
          <w:szCs w:val="21"/>
        </w:rPr>
        <w:t xml:space="preserve">leonsheet — A working Excel clone, vibe-coded in 3 hours</w:t>
      </w:r>
    </w:p>
    <w:p>
      <w:pPr>
        <w:spacing w:after="60"/>
      </w:pPr>
      <w:hyperlink w:history="1" r:id="rIdvovqs6dmulfkvqlxtt2aw">
        <w:r>
          <w:rPr>
            <w:rStyle w:val="Hyperlink"/>
            <w:rFonts w:ascii="Arial" w:cs="Arial" w:eastAsia="Arial" w:hAnsi="Arial"/>
            <w:sz w:val="20"/>
            <w:szCs w:val="20"/>
          </w:rPr>
          <w:t xml:space="preserve">github.com/LeonardSibelius/leonsheet</w:t>
        </w:r>
      </w:hyperlink>
    </w:p>
    <w:p>
      <w:pPr>
        <w:spacing w:after="64"/>
      </w:pPr>
      <w:r>
        <w:rPr>
          <w:rFonts w:ascii="Arial" w:cs="Arial" w:eastAsia="Arial" w:hAnsi="Arial"/>
          <w:sz w:val="20"/>
          <w:szCs w:val="20"/>
        </w:rPr>
        <w:t xml:space="preserve">26×100 grid spreadsheet with a hand-written formula language (tokenizer, recursive-descent parser, evaluator), dependency-graph recalc engine with Kahn’s topological sort and natural cycle detection, SQLite persistence with WAL mode, and CSV import/export. Seven supported functions including SUM, IF (with fexpr-style short-circuit), and CONCAT. Python 3.12 / FastAPI / HTMX / Tailwind CSS / uvicorn / pytest; 245 passing tests in under one second; seventeen bugs predicted before the first commit and proven absent by seventeen named tests. Build narrative in Outwork #10 and engineering retrospective with code excerpts in Outwork #11.</w:t>
      </w:r>
    </w:p>
    <w:p>
      <w:pPr>
        <w:spacing w:after="20" w:before="110"/>
      </w:pPr>
      <w:r>
        <w:rPr>
          <w:rFonts w:ascii="Arial" w:cs="Arial" w:eastAsia="Arial" w:hAnsi="Arial"/>
          <w:b/>
          <w:bCs/>
          <w:sz w:val="21"/>
          <w:szCs w:val="21"/>
        </w:rPr>
        <w:t xml:space="preserve">orders-pipeline — Postgres → Camel → Kafka integration pipeline</w:t>
      </w:r>
    </w:p>
    <w:p>
      <w:pPr>
        <w:spacing w:after="60"/>
      </w:pPr>
      <w:hyperlink w:history="1" r:id="rIdql8es_fmromwdzo6cofnv">
        <w:r>
          <w:rPr>
            <w:rStyle w:val="Hyperlink"/>
            <w:rFonts w:ascii="Arial" w:cs="Arial" w:eastAsia="Arial" w:hAnsi="Arial"/>
            <w:sz w:val="20"/>
            <w:szCs w:val="20"/>
          </w:rPr>
          <w:t xml:space="preserve">github.com/LeonardSibelius/orders-pipeline</w:t>
        </w:r>
      </w:hyperlink>
    </w:p>
    <w:p>
      <w:pPr>
        <w:spacing w:after="64"/>
      </w:pPr>
      <w:r>
        <w:rPr>
          <w:rFonts w:ascii="Arial" w:cs="Arial" w:eastAsia="Arial" w:hAnsi="Arial"/>
          <w:sz w:val="20"/>
          <w:szCs w:val="20"/>
        </w:rPr>
        <w:t xml:space="preserve">Senior-Java demonstration of Apache Camel 4 without Spring or Spring Boot on the classpath. Atomic-claim concurrency via UPDATE … RETURNING wrapping SELECT … FOR UPDATE SKIP LOCKED for multi-instance safety; DLQ-first error handling through Redpanda/Kafka; live operator dashboard in HTMX + Tailwind with no build step; v1.3 added a stuck-row reaper route and Reclaim Activity panel with 24-hour sparkline. Java 21 / Apache Camel 4 (camel-main, camel-sql, camel-kafka) / Postgres 16 / Maven / JUnit / Jackson / HikariCP / Docker Compose / Git conventional commits. Full retrospective published in Outwork #7.</w:t>
      </w:r>
    </w:p>
    <w:p>
      <w:pPr>
        <w:spacing w:after="20" w:before="110"/>
      </w:pPr>
      <w:r>
        <w:rPr>
          <w:rFonts w:ascii="Arial" w:cs="Arial" w:eastAsia="Arial" w:hAnsi="Arial"/>
          <w:b/>
          <w:bCs/>
          <w:sz w:val="21"/>
          <w:szCs w:val="21"/>
        </w:rPr>
        <w:t xml:space="preserve">Outpost Intelligence — Founder &amp; sole operator</w:t>
      </w:r>
    </w:p>
    <w:p>
      <w:pPr>
        <w:spacing w:after="64"/>
      </w:pPr>
      <w:r>
        <w:rPr>
          <w:rFonts w:ascii="Arial" w:cs="Arial" w:eastAsia="Arial" w:hAnsi="Arial"/>
          <w:sz w:val="20"/>
          <w:szCs w:val="20"/>
        </w:rPr>
        <w:t xml:space="preserve">Four-agent AI intelligence system on the Claude Developer Platform: Scout (research across ClinicalTrials.gov, bioRxiv, SEC EDGAR, conference abstracts), Prospector (commercial opportunity scoring), Reacher (multi-channel content), Writer (executive-briefing synthesis). Subscription product live at </w:t>
      </w:r>
      <w:hyperlink w:history="1" r:id="rId_u6uinj75ioltg6bsqrkm">
        <w:r>
          <w:rPr>
            <w:rStyle w:val="Hyperlink"/>
            <w:rFonts w:ascii="Arial" w:cs="Arial" w:eastAsia="Arial" w:hAnsi="Arial"/>
            <w:sz w:val="20"/>
            <w:szCs w:val="20"/>
          </w:rPr>
          <w:t xml:space="preserve">outpostintel.com</w:t>
        </w:r>
      </w:hyperlink>
      <w:r>
        <w:rPr>
          <w:rFonts w:ascii="Arial" w:cs="Arial" w:eastAsia="Arial" w:hAnsi="Arial"/>
          <w:sz w:val="20"/>
          <w:szCs w:val="20"/>
        </w:rPr>
        <w:t xml:space="preserve"> ($100/month). Thirty-five newsletter issues published across the Outwork, Outlast, and Outwit publications; full architecture documented in Outwork #5: One Person Plus Four AIs.</w:t>
      </w:r>
    </w:p>
    <w:p>
      <w:pPr>
        <w:pBdr>
          <w:bottom w:val="single" w:color="CCCCCC" w:sz="6" w:space="2"/>
        </w:pBdr>
        <w:spacing w:after="80" w:before="150"/>
      </w:pPr>
      <w:r>
        <w:rPr>
          <w:rFonts w:ascii="Arial" w:cs="Arial" w:eastAsia="Arial" w:hAnsi="Arial"/>
          <w:b/>
          <w:bCs/>
          <w:color w:val="9A7B1E"/>
          <w:sz w:val="24"/>
          <w:szCs w:val="24"/>
        </w:rPr>
        <w:t xml:space="preserve">Professional Experience</w:t>
      </w:r>
    </w:p>
    <w:p>
      <w:pPr>
        <w:spacing w:after="20" w:before="110"/>
      </w:pPr>
      <w:r>
        <w:rPr>
          <w:rFonts w:ascii="Arial" w:cs="Arial" w:eastAsia="Arial" w:hAnsi="Arial"/>
          <w:b/>
          <w:bCs/>
          <w:sz w:val="21"/>
          <w:szCs w:val="21"/>
        </w:rPr>
        <w:t xml:space="preserve">Software Engineer — SAIC and DMI</w:t>
      </w:r>
    </w:p>
    <w:p>
      <w:pPr>
        <w:spacing w:after="60"/>
      </w:pPr>
      <w:r>
        <w:rPr>
          <w:rFonts w:ascii="Arial" w:cs="Arial" w:eastAsia="Arial" w:hAnsi="Arial"/>
          <w:i/>
          <w:iCs/>
          <w:color w:val="666666"/>
          <w:sz w:val="19"/>
          <w:szCs w:val="19"/>
        </w:rPr>
        <w:t xml:space="preserve">May 2022 – May 2026 · Remote from Fernley, NV</w:t>
      </w:r>
    </w:p>
    <w:p>
      <w:pPr>
        <w:spacing w:after="64"/>
      </w:pPr>
      <w:r>
        <w:rPr>
          <w:rFonts w:ascii="Arial" w:cs="Arial" w:eastAsia="Arial" w:hAnsi="Arial"/>
          <w:sz w:val="20"/>
          <w:szCs w:val="20"/>
        </w:rPr>
        <w:t xml:space="preserve">Built data extraction system gathering data from the Army ARISS system for loading into the AIE Recruiting System on the SOOP contract. Maintained Army Recruiting Support Branch online form systems built with Adobe Designer posting to Sybase via a Java back end, including online recruit-signature workflows. Held Secret clearance and CompTIA Security+ certification.</w:t>
      </w:r>
    </w:p>
    <w:p>
      <w:pPr>
        <w:spacing w:after="20" w:before="110"/>
      </w:pPr>
      <w:r>
        <w:rPr>
          <w:rFonts w:ascii="Arial" w:cs="Arial" w:eastAsia="Arial" w:hAnsi="Arial"/>
          <w:b/>
          <w:bCs/>
          <w:sz w:val="21"/>
          <w:szCs w:val="21"/>
        </w:rPr>
        <w:t xml:space="preserve">Software Engineer III — Scientific Games</w:t>
      </w:r>
    </w:p>
    <w:p>
      <w:pPr>
        <w:spacing w:after="60"/>
      </w:pPr>
      <w:r>
        <w:rPr>
          <w:rFonts w:ascii="Arial" w:cs="Arial" w:eastAsia="Arial" w:hAnsi="Arial"/>
          <w:i/>
          <w:iCs/>
          <w:color w:val="666666"/>
          <w:sz w:val="19"/>
          <w:szCs w:val="19"/>
        </w:rPr>
        <w:t xml:space="preserve">May 2007 – December 2017 · Reno, NV</w:t>
      </w:r>
    </w:p>
    <w:p>
      <w:pPr>
        <w:spacing w:after="64"/>
      </w:pPr>
      <w:r>
        <w:rPr>
          <w:rFonts w:ascii="Arial" w:cs="Arial" w:eastAsia="Arial" w:hAnsi="Arial"/>
          <w:sz w:val="20"/>
          <w:szCs w:val="20"/>
        </w:rPr>
        <w:t xml:space="preserve">Enhanced and maintained the Java Data Warehouse archiving and reporting module of the SDS Casino Slot Floor Management system, deployed in roughly 60% of the largest casinos worldwide and used to satisfy regulatory reporting requirements for the Nevada Gaming Control Board, Canada, Macau, UK, Slovenia, and other jurisdictions. Owned the full DevOps cycle. Database: IBM DB2.</w:t>
      </w:r>
    </w:p>
    <w:p>
      <w:pPr>
        <w:spacing w:after="20" w:before="110"/>
      </w:pPr>
      <w:r>
        <w:rPr>
          <w:rFonts w:ascii="Arial" w:cs="Arial" w:eastAsia="Arial" w:hAnsi="Arial"/>
          <w:b/>
          <w:bCs/>
          <w:sz w:val="21"/>
          <w:szCs w:val="21"/>
        </w:rPr>
        <w:t xml:space="preserve">Senior Software Developer — SAIC and Northrop Grumman</w:t>
      </w:r>
    </w:p>
    <w:p>
      <w:pPr>
        <w:spacing w:after="60"/>
      </w:pPr>
      <w:r>
        <w:rPr>
          <w:rFonts w:ascii="Arial" w:cs="Arial" w:eastAsia="Arial" w:hAnsi="Arial"/>
          <w:i/>
          <w:iCs/>
          <w:color w:val="666666"/>
          <w:sz w:val="19"/>
          <w:szCs w:val="19"/>
        </w:rPr>
        <w:t xml:space="preserve">October 2005 – May 2007 · San Diego, CA</w:t>
      </w:r>
    </w:p>
    <w:p>
      <w:pPr>
        <w:spacing w:after="64"/>
      </w:pPr>
      <w:r>
        <w:rPr>
          <w:rFonts w:ascii="Arial" w:cs="Arial" w:eastAsia="Arial" w:hAnsi="Arial"/>
          <w:sz w:val="20"/>
          <w:szCs w:val="20"/>
        </w:rPr>
        <w:t xml:space="preserve">Owned the full DevOps cycle for the Probation Case Management System for the County of San Diego — a Java web application used by 1,400 probation officers and staff across the complete probation lifecycle. Legacy J2EE / JSP / JavaScript / EJB 2.0 stack on Weblogic / Solaris / Oracle. Worked directly with probation officers on incident resolution, enhancements, builds, and production deploys.</w:t>
      </w:r>
    </w:p>
    <w:p>
      <w:pPr>
        <w:spacing w:after="20" w:before="110"/>
      </w:pPr>
      <w:r>
        <w:rPr>
          <w:rFonts w:ascii="Arial" w:cs="Arial" w:eastAsia="Arial" w:hAnsi="Arial"/>
          <w:b/>
          <w:bCs/>
          <w:sz w:val="21"/>
          <w:szCs w:val="21"/>
        </w:rPr>
        <w:t xml:space="preserve">Software Engineer — Northrop Grumman</w:t>
      </w:r>
    </w:p>
    <w:p>
      <w:pPr>
        <w:spacing w:after="60"/>
      </w:pPr>
      <w:r>
        <w:rPr>
          <w:rFonts w:ascii="Arial" w:cs="Arial" w:eastAsia="Arial" w:hAnsi="Arial"/>
          <w:i/>
          <w:iCs/>
          <w:color w:val="666666"/>
          <w:sz w:val="19"/>
          <w:szCs w:val="19"/>
        </w:rPr>
        <w:t xml:space="preserve">February 2002 – October 2005 · San Diego, CA</w:t>
      </w:r>
    </w:p>
    <w:p>
      <w:pPr>
        <w:spacing w:after="64"/>
      </w:pPr>
      <w:r>
        <w:rPr>
          <w:rFonts w:ascii="Arial" w:cs="Arial" w:eastAsia="Arial" w:hAnsi="Arial"/>
          <w:sz w:val="20"/>
          <w:szCs w:val="20"/>
        </w:rPr>
        <w:t xml:space="preserve">Full DevOps cycle on the Navy EFH Family Housing system — Java web applications managing occupancy, inventory, Bachelor Quarters, and third-party off-base housing across 82 Navy bases worldwide. Oracle databases.</w:t>
      </w:r>
    </w:p>
    <w:p>
      <w:pPr>
        <w:spacing w:after="20" w:before="110"/>
      </w:pPr>
      <w:r>
        <w:rPr>
          <w:rFonts w:ascii="Arial" w:cs="Arial" w:eastAsia="Arial" w:hAnsi="Arial"/>
          <w:b/>
          <w:bCs/>
          <w:sz w:val="21"/>
          <w:szCs w:val="21"/>
        </w:rPr>
        <w:t xml:space="preserve">Earlier Career — Java &amp; Enterprise Engineering</w:t>
      </w:r>
    </w:p>
    <w:p>
      <w:pPr>
        <w:spacing w:after="60"/>
      </w:pPr>
      <w:r>
        <w:rPr>
          <w:rFonts w:ascii="Arial" w:cs="Arial" w:eastAsia="Arial" w:hAnsi="Arial"/>
          <w:i/>
          <w:iCs/>
          <w:color w:val="666666"/>
          <w:sz w:val="19"/>
          <w:szCs w:val="19"/>
        </w:rPr>
        <w:t xml:space="preserve">March 1992 – October 2001 · San Diego / Tempe / Bloomington / Rochester</w:t>
      </w:r>
    </w:p>
    <w:p>
      <w:pPr>
        <w:spacing w:after="64"/>
      </w:pPr>
      <w:r>
        <w:rPr>
          <w:rFonts w:ascii="Arial" w:cs="Arial" w:eastAsia="Arial" w:hAnsi="Arial"/>
          <w:sz w:val="20"/>
          <w:szCs w:val="20"/>
        </w:rPr>
        <w:t xml:space="preserve">Peregrine Systems (2000–2001): Server-side JavaScript modules embedded in HP’s Business Technology Optimization product line. Alliance Consulting → IBM Global Services / Motorola (1999–2000): Java servlets for Motorola’s custom-chips Product Catalog and Partners collaboration system; WebSphere on Solaris; IBM DB2. Seagate Technology (1999): Java web application research and infrastructure code for Sales and Marketing on Solaris. CDI Global Staffing → IBM (1997–1999): Maintained the server-management layer of a distributed programming framework that served as the prototype for EJB 1.0; Java RMI, AS400, IBM DB2. SAIC (1992–1996): Financial Systems Analyst writing planning and budgeting software for the $1.2 billion military Composite Health Care System on Oracle 7.1 / DEC VAX; received SAIC Special Performance Award.</w:t>
      </w:r>
    </w:p>
    <w:p>
      <w:pPr>
        <w:pBdr>
          <w:bottom w:val="single" w:color="CCCCCC" w:sz="6" w:space="2"/>
        </w:pBdr>
        <w:spacing w:after="80" w:before="150"/>
      </w:pPr>
      <w:r>
        <w:rPr>
          <w:rFonts w:ascii="Arial" w:cs="Arial" w:eastAsia="Arial" w:hAnsi="Arial"/>
          <w:b/>
          <w:bCs/>
          <w:color w:val="9A7B1E"/>
          <w:sz w:val="24"/>
          <w:szCs w:val="24"/>
        </w:rPr>
        <w:t xml:space="preserve">Skills &amp; Tools</w:t>
      </w:r>
    </w:p>
    <w:p>
      <w:pPr>
        <w:spacing w:after="56"/>
      </w:pPr>
      <w:r>
        <w:rPr>
          <w:rFonts w:ascii="Arial" w:cs="Arial" w:eastAsia="Arial" w:hAnsi="Arial"/>
          <w:b/>
          <w:bCs/>
          <w:sz w:val="20"/>
          <w:szCs w:val="20"/>
        </w:rPr>
        <w:t xml:space="preserve">AI &amp; Agentic Tools. </w:t>
      </w:r>
      <w:r>
        <w:rPr>
          <w:rFonts w:ascii="Arial" w:cs="Arial" w:eastAsia="Arial" w:hAnsi="Arial"/>
          <w:sz w:val="20"/>
          <w:szCs w:val="20"/>
        </w:rPr>
        <w:t xml:space="preserve">Claude Code, Cursor, Blitzy, Anthropic Managed Agents, Model Context Protocol (MCP), multi-agent orchestration, agentic workflows, prompt engineering</w:t>
      </w:r>
    </w:p>
    <w:p>
      <w:pPr>
        <w:spacing w:after="56"/>
      </w:pPr>
      <w:r>
        <w:rPr>
          <w:rFonts w:ascii="Arial" w:cs="Arial" w:eastAsia="Arial" w:hAnsi="Arial"/>
          <w:b/>
          <w:bCs/>
          <w:sz w:val="20"/>
          <w:szCs w:val="20"/>
        </w:rPr>
        <w:t xml:space="preserve">Languages. </w:t>
      </w:r>
      <w:r>
        <w:rPr>
          <w:rFonts w:ascii="Arial" w:cs="Arial" w:eastAsia="Arial" w:hAnsi="Arial"/>
          <w:sz w:val="20"/>
          <w:szCs w:val="20"/>
        </w:rPr>
        <w:t xml:space="preserve">Java (Java 8 through 21), Python (3.10–3.12), C++, TypeScript, JavaScript / Node.js, SQL, Bash, HTML, CSS</w:t>
      </w:r>
    </w:p>
    <w:p>
      <w:pPr>
        <w:spacing w:after="56"/>
      </w:pPr>
      <w:r>
        <w:rPr>
          <w:rFonts w:ascii="Arial" w:cs="Arial" w:eastAsia="Arial" w:hAnsi="Arial"/>
          <w:b/>
          <w:bCs/>
          <w:sz w:val="20"/>
          <w:szCs w:val="20"/>
        </w:rPr>
        <w:t xml:space="preserve">Game &amp; 3D. </w:t>
      </w:r>
      <w:r>
        <w:rPr>
          <w:rFonts w:ascii="Arial" w:cs="Arial" w:eastAsia="Arial" w:hAnsi="Arial"/>
          <w:sz w:val="20"/>
          <w:szCs w:val="20"/>
        </w:rPr>
        <w:t xml:space="preserve">Unreal Engine 5.7 (C++ and Blueprint) — shipped &amp; packaged a Win64 title to itch.io; custom editor commandlets, headless smoke-testing, cook/stage pipeline, Chromium (CEF) embedding, Git LFS for binary assets</w:t>
      </w:r>
    </w:p>
    <w:p>
      <w:pPr>
        <w:spacing w:after="56"/>
      </w:pPr>
      <w:r>
        <w:rPr>
          <w:rFonts w:ascii="Arial" w:cs="Arial" w:eastAsia="Arial" w:hAnsi="Arial"/>
          <w:b/>
          <w:bCs/>
          <w:sz w:val="20"/>
          <w:szCs w:val="20"/>
        </w:rPr>
        <w:t xml:space="preserve">Databases. </w:t>
      </w:r>
      <w:r>
        <w:rPr>
          <w:rFonts w:ascii="Arial" w:cs="Arial" w:eastAsia="Arial" w:hAnsi="Arial"/>
          <w:sz w:val="20"/>
          <w:szCs w:val="20"/>
        </w:rPr>
        <w:t xml:space="preserve">Sybase ASE, Postgres (12–16), Oracle, IBM DB2, Microsoft SQL Server, SQLite (with WAL mode)</w:t>
      </w:r>
    </w:p>
    <w:p>
      <w:pPr>
        <w:spacing w:after="56"/>
      </w:pPr>
      <w:r>
        <w:rPr>
          <w:rFonts w:ascii="Arial" w:cs="Arial" w:eastAsia="Arial" w:hAnsi="Arial"/>
          <w:b/>
          <w:bCs/>
          <w:sz w:val="20"/>
          <w:szCs w:val="20"/>
        </w:rPr>
        <w:t xml:space="preserve">Frameworks &amp; Protocols. </w:t>
      </w:r>
      <w:r>
        <w:rPr>
          <w:rFonts w:ascii="Arial" w:cs="Arial" w:eastAsia="Arial" w:hAnsi="Arial"/>
          <w:sz w:val="20"/>
          <w:szCs w:val="20"/>
        </w:rPr>
        <w:t xml:space="preserve">Apache Camel 4 (camel-main, camel-sql, camel-kafka, camel-jackson), HikariCP, Apache Kafka / Redpanda, J2EE / EJB, JDBC (jConnect, jTDS), Java RMI, FastAPI, Flask, HTMX, Tailwind CSS, REST APIs, JSON, SFTP / SSH, Apache MINA SSHD, Bouncy Castle</w:t>
      </w:r>
    </w:p>
    <w:p>
      <w:pPr>
        <w:spacing w:after="56"/>
      </w:pPr>
      <w:r>
        <w:rPr>
          <w:rFonts w:ascii="Arial" w:cs="Arial" w:eastAsia="Arial" w:hAnsi="Arial"/>
          <w:b/>
          <w:bCs/>
          <w:sz w:val="20"/>
          <w:szCs w:val="20"/>
        </w:rPr>
        <w:t xml:space="preserve">Build, Test &amp; DevOps. </w:t>
      </w:r>
      <w:r>
        <w:rPr>
          <w:rFonts w:ascii="Arial" w:cs="Arial" w:eastAsia="Arial" w:hAnsi="Arial"/>
          <w:sz w:val="20"/>
          <w:szCs w:val="20"/>
        </w:rPr>
        <w:t xml:space="preserve">Maven (and Maven wrapper), Git, GitHub, GitHub Actions, GitHub Pages, conventional commits, JUnit, pytest, smoke-test discipline, predict-bugs-first preflight, test-driven development, pair-programming with AI</w:t>
      </w:r>
    </w:p>
    <w:p>
      <w:pPr>
        <w:spacing w:after="56"/>
      </w:pPr>
      <w:r>
        <w:rPr>
          <w:rFonts w:ascii="Arial" w:cs="Arial" w:eastAsia="Arial" w:hAnsi="Arial"/>
          <w:b/>
          <w:bCs/>
          <w:sz w:val="20"/>
          <w:szCs w:val="20"/>
        </w:rPr>
        <w:t xml:space="preserve">Platforms &amp; Deploy. </w:t>
      </w:r>
      <w:r>
        <w:rPr>
          <w:rFonts w:ascii="Arial" w:cs="Arial" w:eastAsia="Arial" w:hAnsi="Arial"/>
          <w:sz w:val="20"/>
          <w:szCs w:val="20"/>
        </w:rPr>
        <w:t xml:space="preserve">Solaris, Weblogic, WebSphere, AS400, Render, Docker / docker-compose, uvicorn, Linux, Windows Server</w:t>
      </w:r>
    </w:p>
    <w:p>
      <w:pPr>
        <w:spacing w:after="56"/>
      </w:pPr>
      <w:r>
        <w:rPr>
          <w:rFonts w:ascii="Arial" w:cs="Arial" w:eastAsia="Arial" w:hAnsi="Arial"/>
          <w:b/>
          <w:bCs/>
          <w:sz w:val="20"/>
          <w:szCs w:val="20"/>
        </w:rPr>
        <w:t xml:space="preserve">Government &amp; Compliance. </w:t>
      </w:r>
      <w:r>
        <w:rPr>
          <w:rFonts w:ascii="Arial" w:cs="Arial" w:eastAsia="Arial" w:hAnsi="Arial"/>
          <w:sz w:val="20"/>
          <w:szCs w:val="20"/>
        </w:rPr>
        <w:t xml:space="preserve">Secret clearance (verify status), CompTIA Security+, defense contracting, regulated-industry development (gaming, government, healthcare)</w:t>
      </w:r>
    </w:p>
    <w:p>
      <w:pPr>
        <w:spacing w:after="56"/>
      </w:pPr>
      <w:r>
        <w:rPr>
          <w:rFonts w:ascii="Arial" w:cs="Arial" w:eastAsia="Arial" w:hAnsi="Arial"/>
          <w:b/>
          <w:bCs/>
          <w:sz w:val="20"/>
          <w:szCs w:val="20"/>
        </w:rPr>
        <w:t xml:space="preserve">Public Work. </w:t>
      </w:r>
      <w:r>
        <w:rPr>
          <w:rFonts w:ascii="Arial" w:cs="Arial" w:eastAsia="Arial" w:hAnsi="Arial"/>
          <w:sz w:val="20"/>
          <w:szCs w:val="20"/>
        </w:rPr>
        <w:t xml:space="preserve">Outwork, Outlast, and Outwit newsletters (thirty-five published issues across longevity intelligence, AI agent stacks, and federal fraud-ring analysis); osteosarc.com diagnostic reproducibility advocate</w:t>
      </w:r>
    </w:p>
    <w:p>
      <w:pPr>
        <w:pBdr>
          <w:bottom w:val="single" w:color="CCCCCC" w:sz="6" w:space="2"/>
        </w:pBdr>
        <w:spacing w:after="80" w:before="150"/>
      </w:pPr>
      <w:r>
        <w:rPr>
          <w:rFonts w:ascii="Arial" w:cs="Arial" w:eastAsia="Arial" w:hAnsi="Arial"/>
          <w:b/>
          <w:bCs/>
          <w:color w:val="9A7B1E"/>
          <w:sz w:val="24"/>
          <w:szCs w:val="24"/>
        </w:rPr>
        <w:t xml:space="preserve">Education</w:t>
      </w:r>
    </w:p>
    <w:p>
      <w:pPr>
        <w:spacing w:after="64"/>
      </w:pPr>
      <w:r>
        <w:rPr>
          <w:rFonts w:ascii="Arial" w:cs="Arial" w:eastAsia="Arial" w:hAnsi="Arial"/>
          <w:sz w:val="20"/>
          <w:szCs w:val="20"/>
        </w:rPr>
        <w:t xml:space="preserve">Associate of Science (A.S.) in Computer Science — Coleman College, San Diego, CA. Plus CompTIA Security+ certification.</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opq2ulfh_gzp1ds5rwkl" Type="http://schemas.openxmlformats.org/officeDocument/2006/relationships/hyperlink" Target="https://leonardsibelius.com" TargetMode="External"/><Relationship Id="rIdjx8ezojxrnrt7_b_adpxj" Type="http://schemas.openxmlformats.org/officeDocument/2006/relationships/hyperlink" Target="https://wpoutwork.substack.com" TargetMode="External"/><Relationship Id="rId7tl8moukhndtqrmrtc0e5" Type="http://schemas.openxmlformats.org/officeDocument/2006/relationships/hyperlink" Target="https://wpoutlast.substack.com" TargetMode="External"/><Relationship Id="rIdl1jdnlrwpa9yhqehr2kas" Type="http://schemas.openxmlformats.org/officeDocument/2006/relationships/hyperlink" Target="https://outpostintel.com" TargetMode="External"/><Relationship Id="rId7p3jof_vb9j3nasahhhu9" Type="http://schemas.openxmlformats.org/officeDocument/2006/relationships/hyperlink" Target="https://leonardsibelius.itch.io/leonard-sibelius" TargetMode="External"/><Relationship Id="rIda4ocvevy9g29fnas01zvx" Type="http://schemas.openxmlformats.org/officeDocument/2006/relationships/hyperlink" Target="https://github.com/LeonardSibelius/sibelius-game" TargetMode="External"/><Relationship Id="rIdvovqs6dmulfkvqlxtt2aw" Type="http://schemas.openxmlformats.org/officeDocument/2006/relationships/hyperlink" Target="https://github.com/LeonardSibelius/leonsheet" TargetMode="External"/><Relationship Id="rIdql8es_fmromwdzo6cofnv" Type="http://schemas.openxmlformats.org/officeDocument/2006/relationships/hyperlink" Target="https://github.com/LeonardSibelius/orders-pipeline" TargetMode="External"/><Relationship Id="rId_u6uinj75ioltg6bsqrkm" Type="http://schemas.openxmlformats.org/officeDocument/2006/relationships/hyperlink" Target="https://outpostintel.com"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2026-06-12T03:16:29.806Z</dcterms:created>
  <dcterms:modified xsi:type="dcterms:W3CDTF">2026-06-12T03:16:29.806Z</dcterms:modified>
</cp:coreProperties>
</file>

<file path=docProps/custom.xml><?xml version="1.0" encoding="utf-8"?>
<Properties xmlns="http://schemas.openxmlformats.org/officeDocument/2006/custom-properties" xmlns:vt="http://schemas.openxmlformats.org/officeDocument/2006/docPropsVTypes"/>
</file>