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0A2C" w:rsidRPr="006C0A2C" w:rsidRDefault="006C0A2C" w:rsidP="006C0A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C0A2C">
        <w:rPr>
          <w:rFonts w:ascii="Arial" w:hAnsi="Arial" w:cs="Arial"/>
          <w:b/>
          <w:bCs/>
          <w:sz w:val="28"/>
          <w:szCs w:val="28"/>
        </w:rPr>
        <w:t xml:space="preserve">Apresentação de Funcionalidades e Regras de Negócio - </w:t>
      </w:r>
      <w:proofErr w:type="spellStart"/>
      <w:r w:rsidRPr="006C0A2C">
        <w:rPr>
          <w:rFonts w:ascii="Arial" w:hAnsi="Arial" w:cs="Arial"/>
          <w:b/>
          <w:bCs/>
          <w:sz w:val="28"/>
          <w:szCs w:val="28"/>
        </w:rPr>
        <w:t>ProzConnect</w:t>
      </w:r>
      <w:proofErr w:type="spellEnd"/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1. Introdução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 xml:space="preserve">Visão Geral: Apresentação da </w:t>
      </w:r>
      <w:proofErr w:type="spellStart"/>
      <w:r w:rsidRPr="006C0A2C">
        <w:rPr>
          <w:rFonts w:ascii="Arial" w:hAnsi="Arial" w:cs="Arial"/>
        </w:rPr>
        <w:t>ProzConnect</w:t>
      </w:r>
      <w:proofErr w:type="spellEnd"/>
      <w:r w:rsidRPr="006C0A2C">
        <w:rPr>
          <w:rFonts w:ascii="Arial" w:hAnsi="Arial" w:cs="Arial"/>
        </w:rPr>
        <w:t xml:space="preserve"> e seu propósito de conectar profissionais qualificados com empresas que buscam talentos.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Objetivo: Explicar o propósito do layout proposto, que é destacar as principais funcionalidades do site e facilitar a navegação para os usuários.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2. Funcionalidades Principais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Inscrição e Criação de Portfólio: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Descrição: Os usuários podem se inscrever na plataforma e criar portfólios online que destacam suas habilidades, projetos e experiências.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Funcionalidade: Formulário de inscrição intuitivo com campos obrigatórios e opcional de criar senha e e-mail.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 de Negócio: Todos os dados inseridos devem ser validados antes de serem salvos no sistema.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Perfil Personalizado: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Descrição: Interface amigável para que os usuários possam personalizar seus perfis e portfólios.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Funcionalidade: Ferramentas de customização, como escolha de layout, cores e disposição de elementos.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 de Negócio: Limitar o número de modificações de layout por período de tempo para evitar sobrecarga no servidor.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Conexão com Redes Sociais e Plataformas de Emprego: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Descrição: Integrar portfólios e currículos com redes sociais e sites de emprego.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Funcionalidade: Botões de compartilhamento direto e sincronização de dados.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 de Negócio: Garantir a segurança das informações ao integrar com terceiros.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Suporte e Documentação: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Descrição: Acesso a suporte técnico e tutoriais para facilitar o uso da plataforma.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 xml:space="preserve">Funcionalidade: Seção dedicada a </w:t>
      </w:r>
      <w:proofErr w:type="spellStart"/>
      <w:r w:rsidRPr="006C0A2C">
        <w:rPr>
          <w:rFonts w:ascii="Arial" w:hAnsi="Arial" w:cs="Arial"/>
        </w:rPr>
        <w:t>FAQs</w:t>
      </w:r>
      <w:proofErr w:type="spellEnd"/>
      <w:r w:rsidRPr="006C0A2C">
        <w:rPr>
          <w:rFonts w:ascii="Arial" w:hAnsi="Arial" w:cs="Arial"/>
        </w:rPr>
        <w:t>, vídeos tutoriais e suporte ao cliente.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 de Negócio: Suporte disponível 24/7 com resposta automática para questões comuns.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Monitoramento e Relatórios: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Descrição: Ferramentas de análise para que os usuários possam monitorar o desempenho de seus perfis.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Funcionalidade: Gráficos e relatórios de visitas, compartilhamentos e interações.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 de Negócio: Oferecer relatórios mensais e a possibilidade de exportar os dados.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lastRenderedPageBreak/>
        <w:t>3. Regras de Negócio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Cadastro e Segurança: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Regra: Todos os usuários devem confirmar seus e-mails para ativar suas contas.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Política de Privacidade: Proteção dos dados pessoais dos usuários e conformidade com a LGPD (Lei Geral de Proteção de Dados).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Limites de Uso: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Regra: Limitar o número de portfólios ativos por usuário na versão gratuita.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Upgrade: Oferecer planos premium com mais funcionalidades e capacidade de armazenamento.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Interação com Empresas: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Regra: As empresas podem acessar perfis de candidatos mediante assinatura de um plano corporativo.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Feedback: Empresas devem fornecer feedback para os candidatos após a visualização dos perfis.</w:t>
      </w:r>
    </w:p>
    <w:p w:rsidR="006C0A2C" w:rsidRPr="006C0A2C" w:rsidRDefault="006C0A2C" w:rsidP="006C0A2C">
      <w:pPr>
        <w:rPr>
          <w:rFonts w:ascii="Arial" w:hAnsi="Arial" w:cs="Arial"/>
          <w:b/>
          <w:bCs/>
        </w:rPr>
      </w:pPr>
      <w:r w:rsidRPr="006C0A2C">
        <w:rPr>
          <w:rFonts w:ascii="Arial" w:hAnsi="Arial" w:cs="Arial"/>
          <w:b/>
          <w:bCs/>
        </w:rPr>
        <w:t>4. Conclusão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Resumo: Recapitular as funcionalidades principais e as regras de negócio propostas.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Próximos Passos: Explicar os próximos passos, como o desenvolvimento do protótipo funcional e testes de usabilidade.</w:t>
      </w:r>
    </w:p>
    <w:p w:rsidR="006C0A2C" w:rsidRPr="006C0A2C" w:rsidRDefault="006C0A2C" w:rsidP="006C0A2C">
      <w:pPr>
        <w:rPr>
          <w:rFonts w:ascii="Arial" w:hAnsi="Arial" w:cs="Arial"/>
        </w:rPr>
      </w:pPr>
      <w:r w:rsidRPr="006C0A2C">
        <w:rPr>
          <w:rFonts w:ascii="Arial" w:hAnsi="Arial" w:cs="Arial"/>
        </w:rPr>
        <w:t>Q&amp;A: Abrir espaço para perguntas e respostas para esclarecer dúvidas sobre o layout e as funcionalidades propostas.</w:t>
      </w:r>
    </w:p>
    <w:p w:rsidR="006C0A2C" w:rsidRDefault="006C0A2C" w:rsidP="006C0A2C"/>
    <w:sectPr w:rsidR="006C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2C"/>
    <w:rsid w:val="004820F2"/>
    <w:rsid w:val="006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A46C"/>
  <w15:chartTrackingRefBased/>
  <w15:docId w15:val="{84B3DBDF-D41E-43A2-A6E0-697C0750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2024-08-21T22:02:00Z</dcterms:created>
  <dcterms:modified xsi:type="dcterms:W3CDTF">2024-08-21T22:08:00Z</dcterms:modified>
</cp:coreProperties>
</file>