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80"/>
        <w:jc w:val="center"/>
      </w:pPr>
      <w:r>
        <w:rPr>
          <w:b/>
          <w:u w:val="single"/>
        </w:rPr>
        <w:t>INFORME N° [POR COMPLETAR]</w:t>
      </w:r>
    </w:p>
    <w:p>
      <w:pPr>
        <w:keepNext/>
        <w:tabs>
          <w:tab w:pos="1701" w:val="left"/>
        </w:tabs>
        <w:ind w:left="1701" w:hanging="1701"/>
      </w:pPr>
      <w:r>
        <w:rPr>
          <w:b/>
        </w:rPr>
        <w:t>A:</w:t>
        <w:tab/>
      </w:r>
      <w:r>
        <w:t>[POR COMPLETAR]</w:t>
        <w:br/>
        <w:t>[POR COMPLETAR]</w:t>
      </w:r>
    </w:p>
    <w:p>
      <w:pPr>
        <w:keepNext/>
        <w:tabs>
          <w:tab w:pos="1701" w:val="left"/>
        </w:tabs>
        <w:ind w:left="1701" w:hanging="1701"/>
      </w:pPr>
      <w:r>
        <w:rPr>
          <w:b/>
        </w:rPr>
        <w:t>ASUNTO:</w:t>
        <w:tab/>
      </w:r>
      <w:r>
        <w:rPr>
          <w:b/>
          <w:u w:val="single"/>
        </w:rPr>
        <w:t>PRUEBA NAXJI: inspección de bolsas con residuos en parque</w:t>
      </w:r>
    </w:p>
    <w:p>
      <w:pPr>
        <w:keepNext/>
        <w:tabs>
          <w:tab w:pos="1701" w:val="left"/>
        </w:tabs>
        <w:ind w:left="1701" w:hanging="1701"/>
      </w:pPr>
      <w:r>
        <w:rPr>
          <w:b/>
        </w:rPr>
        <w:t>REF.:</w:t>
        <w:tab/>
      </w:r>
      <w:r>
        <w:rPr>
          <w:b/>
          <w:u w:val="single"/>
        </w:rPr>
        <w:t>[POR COMPLETAR]</w:t>
      </w:r>
    </w:p>
    <w:p>
      <w:pPr>
        <w:keepNext/>
        <w:tabs>
          <w:tab w:pos="1701" w:val="left"/>
        </w:tabs>
        <w:spacing w:after="240"/>
        <w:ind w:left="1701" w:hanging="1701"/>
        <w:pBdr>
          <w:bottom w:val="single" w:sz="6" w:space="3" w:color="000000"/>
        </w:pBdr>
      </w:pPr>
      <w:r>
        <w:rPr>
          <w:b/>
        </w:rPr>
        <w:t>FECHA:</w:t>
        <w:tab/>
      </w:r>
      <w:r>
        <w:t>Lugar de prueba NAXJI, 01 de octubre de 2026</w:t>
      </w:r>
    </w:p>
    <w:p>
      <w:pPr>
        <w:keepNext w:val="0"/>
        <w:keepLines/>
        <w:jc w:val="both"/>
      </w:pPr>
      <w:r>
        <w:t>Durante la visita de 10:20 a 10:40 a la entrada norte del Parque ficticio de prueba NAXJI, se observaron dos bolsas cerradas. Ambas permanecían en el mismo lugar al final de la observación. No se abrieron, pesaron ni se identificó su contenido, origen o tiempo de permanencia. El solicitante describe la ficha ficticia F-01 y dos fotografías E-01 y E-02 del 2026-09-30, aunque no están adjuntas. Se recomienda confirmar la ubicación y competencia territorial, obtener la ficha y las fotografías, y verificar el contenido, origen y permanencia de las bolsas. Pendiente de verificación: la ubicación precisa y la competencia territorial.</w:t>
      </w:r>
    </w:p>
    <w:p>
      <w:pPr>
        <w:keepNext/>
        <w:keepLines/>
        <w:jc w:val="both"/>
      </w:pPr>
      <w:r>
        <w:t>Revisión humana de prueba: obtener y cotejar las fuentes documentales antes de incorporarlas como anexos.</w:t>
      </w:r>
    </w:p>
    <w:p>
      <w:pPr>
        <w:keepNext/>
      </w:pPr>
      <w:r>
        <w:t>Atentamente,</w:t>
      </w:r>
    </w:p>
    <w:p>
      <w:pPr>
        <w:keepNext/>
        <w:keepLines/>
        <w:spacing w:before="360"/>
        <w:jc w:val="right"/>
      </w:pPr>
      <w:r>
        <w:t>Firma y sello: [POR COMPLETAR]</w:t>
        <w:br/>
        <w:t>[POR COMPLETAR]</w:t>
        <w:br/>
        <w:t>[POR COMPLETAR]</w:t>
      </w:r>
    </w:p>
    <w:p>
      <w:pPr>
        <w:keepNext/>
        <w:spacing w:after="40"/>
      </w:pPr>
      <w:r>
        <w:rPr>
          <w:sz w:val="18"/>
        </w:rPr>
        <w:t>[POR COMPLETAR]</w:t>
      </w:r>
    </w:p>
    <w:p>
      <w:pPr>
        <w:keepNext/>
        <w:spacing w:after="40"/>
      </w:pPr>
      <w:r>
        <w:rPr>
          <w:sz w:val="20"/>
        </w:rPr>
        <w:t>Cc.: [POR COMPLETAR]</w:t>
      </w:r>
    </w:p>
    <w:p>
      <w:pPr>
        <w:keepNext w:val="0"/>
        <w:spacing w:after="40"/>
      </w:pPr>
      <w:r>
        <w:rPr>
          <w:sz w:val="20"/>
        </w:rPr>
        <w:t>Adjunto: [POR COMPLETAR]</w:t>
      </w:r>
    </w:p>
    <w:sectPr w:rsidR="00FC693F" w:rsidRPr="0006063C" w:rsidSect="00034616">
      <w:headerReference w:type="default" r:id="rId9"/>
      <w:footerReference w:type="default" r:id="rId10"/>
      <w:pgSz w:w="11906" w:h="16838"/>
      <w:pgMar w:top="1984" w:right="1701" w:bottom="1701" w:left="1701" w:header="567"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8"/>
      </w:rPr>
      <w:t>PILOTO NAXJI · Adaptación del Anexo 08 (2019), pendiente de validación</w:t>
      <w:br/>
    </w:r>
    <w:r>
      <w:rPr>
        <w:sz w:val="18"/>
      </w:rPr>
      <w:t>Logotipo institucional: [POR COMPLETAR]</w:t>
    </w:r>
  </w:p>
  <w:p>
    <w:pPr>
      <w:spacing w:after="0"/>
      <w:jc w:val="right"/>
    </w:pPr>
    <w:r>
      <w:rPr>
        <w:sz w:val="18"/>
      </w:rPr>
      <w:t>Registro de documento: [POR COMPLETAR]</w:t>
      <w:br/>
      <w:t>Expediente: [POR COMPLETAR]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Arial" w:hAnsi="Arial"/>
      <w:color w:val="000000"/>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Inspección</dc:title>
  <dc:subject/>
  <dc:creator>NAXJI</dc:creator>
  <cp:keywords/>
  <dc:description>Adaptación PILOTO desde PDF. Pendiente de validación institucional y logotipo vigente. No es un formato oficial aprobado para NAXJI.</dc:description>
  <cp:lastModifiedBy>NAXJI</cp:lastModifiedBy>
  <cp:revision>1</cp:revision>
  <dcterms:created xsi:type="dcterms:W3CDTF">2013-12-23T23:15:00Z</dcterms:created>
  <dcterms:modified xsi:type="dcterms:W3CDTF">2013-12-23T23:15:00Z</dcterms:modified>
  <cp:category/>
</cp:coreProperties>
</file>