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45309"/>
          <w:sz w:val="24"/>
          <w:szCs w:val="24"/>
        </w:rPr>
        <w:t xml:space="preserve">🗄️ 06 — Modelagem de Dados</w:t>
      </w:r>
    </w:p>
    <w:p>
      <w:pPr>
        <w:spacing w:after="120"/>
      </w:pPr>
      <w:r>
        <w:rPr>
          <w:b/>
          <w:bCs/>
          <w:color w:val="1F2A44"/>
          <w:sz w:val="56"/>
          <w:szCs w:val="56"/>
        </w:rPr>
        <w:t xml:space="preserve">Flow Academy Platform</w:t>
      </w:r>
    </w:p>
    <w:p>
      <w:pPr>
        <w:pBdr>
          <w:bottom w:val="single" w:color="D9D9E3" w:sz="6" w:space="8"/>
        </w:pBdr>
        <w:spacing w:after="200"/>
      </w:pPr>
      <w:r>
        <w:rPr>
          <w:i/>
          <w:iCs/>
          <w:color w:val="5B5B6B"/>
          <w:sz w:val="26"/>
          <w:szCs w:val="26"/>
        </w:rPr>
        <w:t xml:space="preserve">Versão 3.0 — Banco único compartilhado por Web (PHP) e Desktop (C#)</w:t>
      </w:r>
    </w:p>
    <w:p>
      <w:pPr>
        <w:spacing w:after="120"/>
      </w:pPr>
      <w:r>
        <w:t xml:space="preserve">Documento responsável por descrever a estrutura real dos dados da plataforma Flow Academy, com base no banco flow_academy efetivamente usado pelas duas aplicações.</w:t>
      </w:r>
    </w:p>
    <w:p>
      <w:pPr>
        <w:pStyle w:val="Heading1"/>
        <w:spacing w:after="160" w:before="360"/>
      </w:pPr>
      <w:r>
        <w:rPr>
          <w:color w:val="1F2A44"/>
        </w:rPr>
        <w:t xml:space="preserve">🧾 1) Objetivo</w:t>
      </w:r>
    </w:p>
    <w:p>
      <w:pPr>
        <w:spacing w:after="120"/>
      </w:pPr>
      <w:r>
        <w:t xml:space="preserve">Registrar fielmente as entidades, atributos e relacionamentos do banco de dados hoje em uso, servindo de referência única para as duas aplicações.</w:t>
      </w:r>
    </w:p>
    <w:p>
      <w:pPr>
        <w:pStyle w:val="Heading1"/>
        <w:spacing w:after="160" w:before="360"/>
      </w:pPr>
      <w:r>
        <w:rPr>
          <w:color w:val="1F2A44"/>
        </w:rPr>
        <w:t xml:space="preserve">🧠 2) Estratégia de Modelagem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 relacional único, compartilhado por Web e Desktop;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chaves primárias no padrão id_&lt;entidade&gt;;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integridade referencial garantida por chaves estrangeiras (ex.: não é possível excluir um curso com turma vinculada);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nenhuma tabela é exclusiva de uma aplicação — Web e Desktop leem e gravam nas mesmas tabelas.</w:t>
      </w:r>
    </w:p>
    <w:p>
      <w:pPr>
        <w:pStyle w:val="Heading1"/>
        <w:spacing w:after="160" w:before="360"/>
      </w:pPr>
      <w:r>
        <w:rPr>
          <w:color w:val="1F2A44"/>
        </w:rPr>
        <w:t xml:space="preserve">🎓 3) Núcleo Acadêmico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usuarios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alunos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professores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disciplinas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turmas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matriculas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frequencia</w:t>
      </w:r>
    </w:p>
    <w:p>
      <w:pPr>
        <w:pStyle w:val="Heading1"/>
        <w:spacing w:after="160" w:before="360"/>
      </w:pPr>
      <w:r>
        <w:rPr>
          <w:color w:val="1F2A44"/>
        </w:rPr>
        <w:t xml:space="preserve">🏫 4) Núcleo Institucional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logs (auditoria, alimentada apenas pela aplicação Web)</w:t>
      </w:r>
    </w:p>
    <w:p>
      <w:pPr>
        <w:pStyle w:val="Heading1"/>
        <w:spacing w:after="160" w:before="360"/>
      </w:pPr>
      <w:r>
        <w:rPr>
          <w:color w:val="1F2A44"/>
        </w:rPr>
        <w:t xml:space="preserve">👤 5) Entidade — usuarios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Centralizar autenticação e controle de acesso para os dois aplicativos.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id_usuario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(único)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senha_hash (SHA-256)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perfil (aluno | professor | coordenacao | administrativo |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(ativo | inativo)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ultimo_login (nulo até o primeiro login)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created_at</w:t>
      </w:r>
    </w:p>
    <w:p>
      <w:pPr>
        <w:pStyle w:val="Heading2"/>
        <w:spacing w:after="120" w:before="260"/>
      </w:pPr>
      <w:r>
        <w:rPr>
          <w:color w:val="1F2A44"/>
        </w:rPr>
        <w:t xml:space="preserve">Relacionamentos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1:1 com alunos (quando o perfil é aluno)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1:1 com professores (quando o perfil é professor)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logs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O campo created_at existe na tabela e é usado pela aplicação Desktop, mas não é exibido em nenhuma tela da aplicação Web.</w:t>
      </w:r>
    </w:p>
    <w:p>
      <w:pPr>
        <w:pStyle w:val="Heading1"/>
        <w:spacing w:after="160" w:before="360"/>
      </w:pPr>
      <w:r>
        <w:rPr>
          <w:color w:val="1F2A44"/>
        </w:rPr>
        <w:t xml:space="preserve">👨‍🎓 6) Entidade — alunos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Armazenar os dados acadêmicos do aluno.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id_aluno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id_usuario (FK → usuarios)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matricula (única)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cpf (único)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telefone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data_nascimento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endereco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status_academico (regular | trancado | jubilado | evadido)</w:t>
      </w:r>
    </w:p>
    <w:p>
      <w:pPr>
        <w:pStyle w:val="Heading2"/>
        <w:spacing w:after="120" w:before="260"/>
      </w:pPr>
      <w:r>
        <w:rPr>
          <w:color w:val="1F2A44"/>
        </w:rPr>
        <w:t xml:space="preserve">Relacionamentos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N:1 com usuarios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matriculas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pagamentos</w:t>
      </w:r>
    </w:p>
    <w:p>
      <w:pPr>
        <w:pStyle w:val="Heading1"/>
        <w:spacing w:after="160" w:before="360"/>
      </w:pPr>
      <w:r>
        <w:rPr>
          <w:color w:val="1F2A44"/>
        </w:rPr>
        <w:t xml:space="preserve">👨‍🏫 7) Entidade — professores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Representar os docentes da instituição.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id_professor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id_usuario (FK → usuarios)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cpf (único)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especialidade</w:t>
      </w:r>
    </w:p>
    <w:p>
      <w:pPr>
        <w:pStyle w:val="Heading2"/>
        <w:spacing w:after="120" w:before="260"/>
      </w:pPr>
      <w:r>
        <w:rPr>
          <w:color w:val="1F2A44"/>
        </w:rPr>
        <w:t xml:space="preserve">Relacionamentos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N:1 com usuarios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turmas</w:t>
      </w:r>
    </w:p>
    <w:p>
      <w:pPr>
        <w:pStyle w:val="Heading1"/>
        <w:spacing w:after="160" w:before="360"/>
      </w:pPr>
      <w:r>
        <w:rPr>
          <w:color w:val="1F2A44"/>
        </w:rPr>
        <w:t xml:space="preserve">📚 8) Entidade — cursos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Representar os cursos presenciais ofertados.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id_curso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descricao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carga_horaria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(ativo | inativo)</w:t>
      </w:r>
    </w:p>
    <w:p>
      <w:pPr>
        <w:pStyle w:val="Heading2"/>
        <w:spacing w:after="120" w:before="260"/>
      </w:pPr>
      <w:r>
        <w:rPr>
          <w:color w:val="1F2A44"/>
        </w:rPr>
        <w:t xml:space="preserve">Relacionamentos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disciplinas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turmas</w:t>
      </w:r>
    </w:p>
    <w:p>
      <w:pPr>
        <w:pStyle w:val="Heading1"/>
        <w:spacing w:after="160" w:before="360"/>
      </w:pPr>
      <w:r>
        <w:rPr>
          <w:color w:val="1F2A44"/>
        </w:rPr>
        <w:t xml:space="preserve">📖 9) Entidade — disciplinas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Representar as unidades curriculares (UCs) de um curso.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id_disciplina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id_curso (FK → cursos)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carga_horaria</w:t>
      </w:r>
    </w:p>
    <w:p>
      <w:pPr>
        <w:pStyle w:val="Heading2"/>
        <w:spacing w:after="120" w:before="260"/>
      </w:pPr>
      <w:r>
        <w:rPr>
          <w:color w:val="1F2A44"/>
        </w:rPr>
        <w:t xml:space="preserve">Relacionamentos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N:1 com cursos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notas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frequencia</w:t>
      </w:r>
    </w:p>
    <w:p>
      <w:pPr>
        <w:pStyle w:val="Heading1"/>
        <w:spacing w:after="160" w:before="360"/>
      </w:pPr>
      <w:r>
        <w:rPr>
          <w:color w:val="1F2A44"/>
        </w:rPr>
        <w:t xml:space="preserve">🏫 10) Entidade — turmas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Organizar alunos em uma oferta concreta de um curso, com professor, turno e período definidos.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id_turma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id_curso (FK → cursos)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id_professor (FK → professores)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codigo_turma (único, ex.: TM-1A)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turno (manha | tarde | noite)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periodo_letivo (ex.: 2027)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capacidade_maxima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(ativa | encerrada)</w:t>
      </w:r>
    </w:p>
    <w:p>
      <w:pPr>
        <w:pStyle w:val="Heading2"/>
        <w:spacing w:after="120" w:before="260"/>
      </w:pPr>
      <w:r>
        <w:rPr>
          <w:color w:val="1F2A44"/>
        </w:rPr>
        <w:t xml:space="preserve">Relacionamentos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N:1 com cursos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N:1 com professores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matriculas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Os atributos desta entidade eram descritos incorretamente em versões anteriores do documento (nome, capacidade, curso_id, professor_id). Os nomes reais das colunas, usados pelas duas aplicações, são os listados acima.</w:t>
      </w:r>
    </w:p>
    <w:p>
      <w:pPr>
        <w:pStyle w:val="Heading1"/>
        <w:spacing w:after="160" w:before="360"/>
      </w:pPr>
      <w:r>
        <w:rPr>
          <w:color w:val="1F2A44"/>
        </w:rPr>
        <w:t xml:space="preserve">📝 11) Entidade — matriculas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Relacionar um aluno a uma turma.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id_matricula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id_aluno (FK → alunos)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id_turma (FK → turmas)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data_matricula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(ativa)</w:t>
      </w:r>
    </w:p>
    <w:p>
      <w:pPr>
        <w:pStyle w:val="Heading2"/>
        <w:spacing w:after="120" w:before="260"/>
      </w:pPr>
      <w:r>
        <w:rPr>
          <w:color w:val="1F2A44"/>
        </w:rPr>
        <w:t xml:space="preserve">Relacionamentos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N:1 com alunos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N:1 com turmas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notas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1:N com frequencia</w:t>
      </w:r>
    </w:p>
    <w:p>
      <w:pPr>
        <w:pStyle w:val="Heading1"/>
        <w:spacing w:after="160" w:before="360"/>
      </w:pPr>
      <w:r>
        <w:rPr>
          <w:color w:val="1F2A44"/>
        </w:rPr>
        <w:t xml:space="preserve">📊 12) Entidade — notas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Armazenar o desempenho acadêmico do aluno por unidade curricular.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id_nota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id_matricula (FK → matriculas)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id_disciplina (FK → disciplinas)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prova_1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prova_2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trabalho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comportamental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media_uc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(em_andamento | aprovado | reprovado)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data_lancamento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Os nomes reais são prova_1, prova_2, trabalho, comportamental e media_uc — e não nota_1/nota_2/media_final, como constava em versões anteriores deste documento e do DER.</w:t>
      </w:r>
    </w:p>
    <w:p>
      <w:pPr>
        <w:pStyle w:val="Heading2"/>
        <w:spacing w:after="120" w:before="260"/>
      </w:pPr>
      <w:r>
        <w:rPr>
          <w:color w:val="1F2A44"/>
        </w:rPr>
        <w:t xml:space="preserve">Regra importante</w:t>
      </w:r>
    </w:p>
    <w:p>
      <w:pPr>
        <w:spacing w:after="120"/>
      </w:pPr>
      <w:r>
        <w:t xml:space="preserve">A fórmula de cálculo da media_uc é única, usada pelas duas aplicações: pesos de 30% (prova_1), 30% (prova_2), 30% (trabalho) e 10% (comportamental).</w:t>
      </w:r>
    </w:p>
    <w:p>
      <w:pPr>
        <w:pStyle w:val="Heading1"/>
        <w:spacing w:after="160" w:before="360"/>
      </w:pPr>
      <w:r>
        <w:rPr>
          <w:color w:val="1F2A44"/>
        </w:rPr>
        <w:t xml:space="preserve">📅 13) Entidade — frequencia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Registrar a frequência do aluno por unidade curricular.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id_frequencia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id_matricula (FK → matriculas)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id_disciplina (FK → disciplinas)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total_aulas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presencas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percentual (calculado a partir de presencas / total_aulas)</w:t>
      </w:r>
    </w:p>
    <w:p>
      <w:pPr>
        <w:pStyle w:val="Heading1"/>
        <w:spacing w:after="160" w:before="360"/>
      </w:pPr>
      <w:r>
        <w:rPr>
          <w:color w:val="1F2A44"/>
        </w:rPr>
        <w:t xml:space="preserve">💰 14) Entidade — pagamentos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Controlar cobranças vinculadas aos alunos.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id_pagamento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id_aluno (FK → alunos)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vencimento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(pendente | pago | atrasado | cancelado)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Somente a aplicação Web atualiza automaticamente pagamentos vencidos de "pendente" para "atrasado".</w:t>
      </w:r>
    </w:p>
    <w:p>
      <w:pPr>
        <w:pStyle w:val="Heading1"/>
        <w:spacing w:after="160" w:before="360"/>
      </w:pPr>
      <w:r>
        <w:rPr>
          <w:color w:val="1F2A44"/>
        </w:rPr>
        <w:t xml:space="preserve">🔐 15) Entidade — logs</w:t>
      </w:r>
    </w:p>
    <w:p>
      <w:pPr>
        <w:pStyle w:val="Heading2"/>
        <w:spacing w:after="120" w:before="260"/>
      </w:pPr>
      <w:r>
        <w:rPr>
          <w:color w:val="1F2A44"/>
        </w:rPr>
        <w:t xml:space="preserve">Objetivo</w:t>
      </w:r>
    </w:p>
    <w:p>
      <w:pPr>
        <w:spacing w:after="120"/>
      </w:pPr>
      <w:r>
        <w:t xml:space="preserve">Registrar eventos de autenticação para auditoria.</w:t>
      </w:r>
    </w:p>
    <w:p>
      <w:pPr>
        <w:pStyle w:val="Heading2"/>
        <w:spacing w:after="120" w:before="260"/>
      </w:pPr>
      <w:r>
        <w:rPr>
          <w:color w:val="1F2A44"/>
        </w:rPr>
        <w:t xml:space="preserve">Atributos reais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id_log (PK)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id_usuario (FK → usuarios)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acao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data_evento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Tabela alimentada apenas pela aplicação Web (login e logout). A aplicação Desktop não grava nenhum registro nesta tabela.</w:t>
      </w:r>
    </w:p>
    <w:p>
      <w:pPr>
        <w:pStyle w:val="Heading1"/>
        <w:spacing w:after="160" w:before="360"/>
      </w:pPr>
      <w:r>
        <w:rPr>
          <w:color w:val="1F2A44"/>
        </w:rPr>
        <w:t xml:space="preserve">🧩 16) Relacionamentos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Relacionamento</w:t>
            </w:r>
          </w:p>
        </w:tc>
        <w:tc>
          <w:tcPr>
            <w:tcW w:type="pct" w:w="45%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Cardinalidade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usuarios → alunos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1:1 (opcional)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usuarios → professores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1:1 (opcional)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usuarios → logs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cursos → disciplinas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cursos → turmas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professores → turmas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alunos → matriculas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turmas → matriculas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matriculas → notas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matriculas → frequencia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disciplinas → notas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disciplinas → frequencia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alunos → pagamentos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1:N</w:t>
            </w:r>
          </w:p>
        </w:tc>
      </w:tr>
    </w:tbl>
    <w:p>
      <w:pPr>
        <w:pStyle w:val="Heading1"/>
        <w:spacing w:after="160" w:before="360"/>
      </w:pPr>
      <w:r>
        <w:rPr>
          <w:color w:val="1F2A44"/>
        </w:rPr>
        <w:t xml:space="preserve">🏗️ 17) Estratégia de Integridade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chaves estrangeiras entre todas as entidades relacionadas;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unicidade de email, cpf (alunos e professores separadamente) e matricula;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exclusão de curso bloqueada pela integridade referencial quando há turma vinculada (a aplicação Web trata esse bloqueio com uma mensagem amigável antes de tentar excluir);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há exclusão física de usuários em nenhuma das duas aplicações — apenas o campo status é alterado.</w:t>
      </w:r>
    </w:p>
    <w:p>
      <w:pPr>
        <w:pStyle w:val="Heading1"/>
        <w:spacing w:after="160" w:before="360"/>
      </w:pPr>
      <w:r>
        <w:rPr>
          <w:color w:val="1F2A44"/>
        </w:rPr>
        <w:t xml:space="preserve">🚀 18) Observações para Evolução Futura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avaliar se a aplicação Desktop passará a gravar eventos em logs, para manter auditoria completa independentemente da aplicação usada.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60"/>
    </w:pPr>
    <w:rPr>
      <w:b/>
      <w:bCs/>
      <w:color w:val="1F2A44"/>
      <w:sz w:val="27"/>
      <w:szCs w:val="27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2026-07-04T15:46:37.242Z</dcterms:created>
  <dcterms:modified xsi:type="dcterms:W3CDTF">2026-07-04T15:46:37.243Z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