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09"/>
          <w:sz w:val="24"/>
          <w:szCs w:val="24"/>
        </w:rPr>
        <w:t xml:space="preserve">🗂️ 07 — DER (Diagrama Entidade-Relacionamento)</w:t>
      </w:r>
    </w:p>
    <w:p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>
      <w:pPr>
        <w:pBdr>
          <w:bottom w:val="single" w:color="D9D9E3" w:sz="6" w:space="8"/>
        </w:pBdr>
        <w:spacing w:after="200"/>
      </w:pPr>
      <w:r>
        <w:rPr>
          <w:i/>
          <w:iCs/>
          <w:color w:val="5B5B6B"/>
          <w:sz w:val="26"/>
          <w:szCs w:val="26"/>
        </w:rPr>
        <w:t xml:space="preserve">Versão 3.0 — Banco único compartilhado por Web (PHP) e Desktop (C#)</w:t>
      </w:r>
    </w:p>
    <w:p>
      <w:pPr>
        <w:spacing w:after="120"/>
      </w:pPr>
      <w:r>
        <w:t xml:space="preserve">Propósito: representar visualmente a estrutura relacional real do banco de dados flow_academy, evidenciando entidades, relacionamentos, cardinalidades e integridade referencial usadas pelas duas aplicações da Flow Academy.</w:t>
      </w:r>
    </w:p>
    <w:p>
      <w:pPr>
        <w:pStyle w:val="Heading1"/>
        <w:spacing w:after="160" w:before="360"/>
      </w:pPr>
      <w:r>
        <w:rPr>
          <w:color w:val="1F2A44"/>
        </w:rPr>
        <w:t xml:space="preserve">🧾 Informações do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Projeto: </w:t>
      </w:r>
      <w:r>
        <w:t xml:space="preserve">Flow Academy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Versão: </w:t>
      </w:r>
      <w:r>
        <w:t xml:space="preserve">v3.0.0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Base: </w:t>
      </w:r>
      <w:r>
        <w:t xml:space="preserve">06_Modelagem_de_Dados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Banco: </w:t>
      </w:r>
      <w:r>
        <w:t xml:space="preserve">MySQL — flow_academy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Padrão: </w:t>
      </w:r>
      <w:r>
        <w:t xml:space="preserve">Diagrama entidade-relacionamento (notação crow's foot)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Esta versão corrige o diagrama anterior: a entidade "feedbacks" foi removida por não existir em nenhuma das duas aplicações, os nomes reais das colunas de turmas e notas foram corrigidos, e a entidade alerta_risco foi removida do banco e do código (ela não tinha nenhuma tela associada em nenhuma das duas aplicações).</w:t>
      </w:r>
    </w:p>
    <w:p>
      <w:pPr>
        <w:pStyle w:val="Heading1"/>
        <w:spacing w:after="160" w:before="360"/>
      </w:pPr>
      <w:r>
        <w:rPr>
          <w:color w:val="1F2A44"/>
        </w:rPr>
        <w:t xml:space="preserve">🏗️ DER — Diagrama Atual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969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5B6B"/>
          <w:sz w:val="20"/>
          <w:szCs w:val="20"/>
        </w:rPr>
        <w:t xml:space="preserve">Figura 1 — Diagrama entidade-relacionamento do banco flow_academy (11 tabelas, todas em uso ativo).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2A44"/>
        </w:rPr>
        <w:t xml:space="preserve">🧠 Decisões Estruturais do DER</w:t>
      </w:r>
    </w:p>
    <w:p>
      <w:pPr>
        <w:pStyle w:val="Heading2"/>
        <w:spacing w:after="120" w:before="260"/>
      </w:pPr>
      <w:r>
        <w:rPr>
          <w:color w:val="1F2A44"/>
        </w:rPr>
        <w:t xml:space="preserve">🎓 Núcleo Transacional</w:t>
      </w:r>
    </w:p>
    <w:p>
      <w:pPr>
        <w:spacing w:after="120"/>
      </w:pPr>
      <w:r>
        <w:t xml:space="preserve">O centro do sistema segue o eixo:</w:t>
      </w:r>
    </w:p>
    <w:p>
      <w:pPr>
        <w:spacing w:after="120"/>
      </w:pPr>
      <w:r>
        <w:t xml:space="preserve">usuarios → alunos / professores → turmas → matriculas → notas / frequencia</w:t>
      </w:r>
    </w:p>
    <w:p>
      <w:pPr>
        <w:spacing w:after="120"/>
      </w:pPr>
      <w:r>
        <w:t xml:space="preserve">Esse fluxo sustenta a autenticação, a operação acadêmica, o portal do aluno, o portal do professor e os dashboards institucionais — nas duas aplicações.</w:t>
      </w:r>
    </w:p>
    <w:p>
      <w:pPr>
        <w:pStyle w:val="Heading2"/>
        <w:spacing w:after="120" w:before="260"/>
      </w:pPr>
      <w:r>
        <w:rPr>
          <w:color w:val="1F2A44"/>
        </w:rPr>
        <w:t xml:space="preserve">🏫 Núcleo Institucional</w:t>
      </w:r>
    </w:p>
    <w:p>
      <w:pPr>
        <w:spacing w:after="120"/>
      </w:pPr>
      <w:r>
        <w:t xml:space="preserve">alunos → pagamentos · usuarios → logs</w:t>
      </w:r>
    </w:p>
    <w:p>
      <w:pPr>
        <w:spacing w:after="120"/>
      </w:pPr>
      <w:r>
        <w:t xml:space="preserve">Essa camada sustenta o controle financeiro (pagamentos, usado pelas duas aplicações) e a auditoria (logs, usada apenas pela aplicação Web).</w:t>
      </w:r>
    </w:p>
    <w:p>
      <w:pPr>
        <w:pStyle w:val="Heading1"/>
        <w:spacing w:after="160" w:before="360"/>
      </w:pPr>
      <w:r>
        <w:rPr>
          <w:color w:val="1F2A44"/>
        </w:rPr>
        <w:t xml:space="preserve">🔗 Regras de Cardinalidade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Relacionamento</w:t>
            </w:r>
          </w:p>
        </w:tc>
        <w:tc>
          <w:tcPr>
            <w:tcW w:type="pct" w:w="45%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Cardinalidade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→ alunos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 (opcional)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→ professores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 (opcional)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→ logs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cursos → disciplinas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cursos → turmas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professores → turmas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alunos → matriculas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turmas → matriculas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matriculas → notas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matriculas → frequencia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disciplinas → notas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disciplinas → frequencia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alunos → pagamentos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</w:tbl>
    <w:p>
      <w:pPr>
        <w:pStyle w:val="Heading1"/>
        <w:spacing w:after="160" w:before="360"/>
      </w:pPr>
      <w:r>
        <w:rPr>
          <w:color w:val="1F2A44"/>
        </w:rPr>
        <w:t xml:space="preserve">🔐 Regras Estruturais Importantes</w:t>
      </w:r>
    </w:p>
    <w:p>
      <w:pPr>
        <w:pStyle w:val="Heading2"/>
        <w:spacing w:after="120" w:before="260"/>
      </w:pPr>
      <w:r>
        <w:rPr>
          <w:color w:val="1F2A44"/>
        </w:rPr>
        <w:t xml:space="preserve">Integridade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chaves estrangeiras entre todas as entidades relacionadas;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unicidade de email (usuarios), cpf (alunos e professores) e matricula (alunos);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exclusão lógica de usuários — o campo status é alterado, nunca há exclusão física de um usuário;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exclusão de curso bloqueada pelo banco quando existe turma vinculada (chave estrangeira turmas_ibfk_1).</w:t>
      </w:r>
    </w:p>
    <w:p>
      <w:pPr>
        <w:pStyle w:val="Heading2"/>
        <w:spacing w:after="120" w:before="260"/>
      </w:pPr>
      <w:r>
        <w:rPr>
          <w:color w:val="1F2A44"/>
        </w:rPr>
        <w:t xml:space="preserve">Acadêmico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automático de percentual de frequência;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automático de média por unidade curricular, com a mesma fórmula nas duas aplicações (ver 06_Modelagem_de_Dados);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acadêmico do aluno definido no cadastro.</w:t>
      </w:r>
    </w:p>
    <w:p>
      <w:pPr>
        <w:pStyle w:val="Heading2"/>
        <w:spacing w:after="120" w:before="260"/>
      </w:pPr>
      <w:r>
        <w:rPr>
          <w:color w:val="1F2A44"/>
        </w:rPr>
        <w:t xml:space="preserve">Auditoria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 de autenticação gravados apenas pela aplicação Web.</w:t>
      </w:r>
    </w:p>
    <w:p>
      <w:pPr>
        <w:pStyle w:val="Heading1"/>
        <w:spacing w:after="160" w:before="360"/>
      </w:pPr>
      <w:r>
        <w:rPr>
          <w:color w:val="1F2A44"/>
        </w:rPr>
        <w:t xml:space="preserve">🚀 Aplicação Prática</w:t>
      </w:r>
    </w:p>
    <w:p>
      <w:pPr>
        <w:spacing w:after="120"/>
      </w:pPr>
      <w:r>
        <w:t xml:space="preserve">Este DER serve de referência direta para: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consultas SQL escritas em cada página da aplicação Web;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classes e stored procedures da aplicação Desktop;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qualquer nova tela ou relatório que venha a ser construído em uma das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🎯 Diretriz Oficial</w:t>
      </w:r>
    </w:p>
    <w:p>
      <w:pPr>
        <w:spacing w:after="120"/>
      </w:pPr>
      <w:r>
        <w:t xml:space="preserve">Este é o mapa relacional oficial do banco de dados da Flow Academy Platform, único e compartilhado pelas duas aplicações.</w:t>
      </w:r>
    </w:p>
    <w:p>
      <w:pPr>
        <w:spacing w:after="120"/>
      </w:pPr>
      <w:r>
        <w:t xml:space="preserve">Qualquer alteração de schema deve ser validada contra o uso real em ambas as aplicações antes de ser aplicada, para evitar quebrar a que não estiver sendo alterada diretamente.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1F2A44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6b461879cd049fd29d57941b2a9586484d63d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2026-07-04T15:47:09.499Z</dcterms:created>
  <dcterms:modified xsi:type="dcterms:W3CDTF">2026-07-04T15:47:09.499Z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