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B5597" w:rsidRDefault="00601958" w14:paraId="44A7E1BF" w14:textId="08597693">
      <w:pPr>
        <w:spacing w:after="60"/>
      </w:pPr>
      <w:r w:rsidRPr="3D94996F" w:rsidR="345F3B34">
        <w:rPr>
          <w:b w:val="1"/>
          <w:bCs w:val="1"/>
          <w:color w:val="B45309"/>
          <w:sz w:val="24"/>
          <w:szCs w:val="24"/>
        </w:rPr>
        <w:t>️</w:t>
      </w:r>
      <w:r w:rsidRPr="3D94996F" w:rsidR="345F3B34">
        <w:rPr>
          <w:b w:val="1"/>
          <w:bCs w:val="1"/>
          <w:color w:val="B45309"/>
          <w:sz w:val="24"/>
          <w:szCs w:val="24"/>
        </w:rPr>
        <w:t xml:space="preserve"> 07 — DER (Diagrama Entidade-Relacionamento)</w:t>
      </w:r>
    </w:p>
    <w:p w:rsidR="007B5597" w:rsidRDefault="00601958" w14:paraId="154E6450" w14:textId="77777777">
      <w:pPr>
        <w:spacing w:after="120"/>
      </w:pPr>
      <w:r>
        <w:rPr>
          <w:b/>
          <w:bCs/>
          <w:color w:val="1F2A44"/>
          <w:sz w:val="56"/>
          <w:szCs w:val="56"/>
        </w:rPr>
        <w:t>Flow Academy Platform</w:t>
      </w:r>
    </w:p>
    <w:p w:rsidR="007B5597" w:rsidP="3D94996F" w:rsidRDefault="00601958" w14:paraId="1C82FB19" w14:textId="4C236B32">
      <w:pPr>
        <w:pBdr>
          <w:bottom w:val="single" w:color="D9D9E3" w:sz="6" w:space="8"/>
        </w:pBdr>
        <w:spacing w:after="200"/>
      </w:pPr>
      <w:r w:rsidRPr="3D94996F" w:rsidR="345F3B34">
        <w:rPr>
          <w:i w:val="1"/>
          <w:iCs w:val="1"/>
          <w:color w:val="5B5B6B"/>
          <w:sz w:val="26"/>
          <w:szCs w:val="26"/>
        </w:rPr>
        <w:t xml:space="preserve"> Banco único compartilhado por Web (PHP) e Desktop (C#)</w:t>
      </w:r>
    </w:p>
    <w:p w:rsidR="007B5597" w:rsidRDefault="00601958" w14:paraId="1D279A6A" w14:textId="77777777">
      <w:pPr>
        <w:spacing w:after="120"/>
      </w:pPr>
      <w:r>
        <w:t>Propósito: representar visualmente a estrutura relacional real do banco de dados flow_academy, evidenciando entidades, relacionamentos, cardinalidades e integridade referencial usadas pelas duas aplicações da Flow Academy.</w:t>
      </w:r>
    </w:p>
    <w:p w:rsidR="007B5597" w:rsidRDefault="00601958" w14:paraId="08449FE5" w14:textId="394E8A52">
      <w:pPr>
        <w:pStyle w:val="heading10"/>
      </w:pPr>
      <w:r w:rsidR="345F3B34">
        <w:rPr/>
        <w:t xml:space="preserve"> Informações do Documento</w:t>
      </w:r>
    </w:p>
    <w:p w:rsidR="007B5597" w:rsidRDefault="00601958" w14:paraId="0C7049F7" w14:textId="77777777">
      <w:pPr>
        <w:pStyle w:val="PargrafodaLista"/>
        <w:numPr>
          <w:ilvl w:val="0"/>
          <w:numId w:val="1"/>
        </w:numPr>
        <w:spacing w:after="60"/>
        <w:rPr/>
      </w:pPr>
      <w:r w:rsidRPr="3D94996F" w:rsidR="345F3B34">
        <w:rPr>
          <w:b w:val="1"/>
          <w:bCs w:val="1"/>
        </w:rPr>
        <w:t xml:space="preserve">Projeto: </w:t>
      </w:r>
      <w:r w:rsidR="345F3B34">
        <w:rPr/>
        <w:t>Flow Academy Platform</w:t>
      </w:r>
    </w:p>
    <w:p w:rsidR="007B5597" w:rsidRDefault="00601958" w14:paraId="275FA017" w14:textId="77777777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Base: </w:t>
      </w:r>
      <w:r>
        <w:t>06_Modelagem_de_Dados</w:t>
      </w:r>
    </w:p>
    <w:p w:rsidR="007B5597" w:rsidRDefault="00601958" w14:paraId="3B68925B" w14:textId="77777777">
      <w:pPr>
        <w:pStyle w:val="PargrafodaLista"/>
        <w:numPr>
          <w:ilvl w:val="0"/>
          <w:numId w:val="1"/>
        </w:numPr>
        <w:spacing w:after="60"/>
      </w:pPr>
      <w:r>
        <w:rPr>
          <w:b/>
          <w:bCs/>
        </w:rPr>
        <w:t xml:space="preserve">Banco: </w:t>
      </w:r>
      <w:r>
        <w:t>MySQL — flow_academy</w:t>
      </w:r>
    </w:p>
    <w:p w:rsidR="007B5597" w:rsidRDefault="00601958" w14:paraId="1F1A7CC4" w14:textId="77777777">
      <w:pPr>
        <w:pStyle w:val="PargrafodaLista"/>
        <w:numPr>
          <w:ilvl w:val="0"/>
          <w:numId w:val="1"/>
        </w:numPr>
        <w:spacing w:after="60"/>
        <w:rPr/>
      </w:pPr>
      <w:r w:rsidRPr="3D94996F" w:rsidR="345F3B34">
        <w:rPr>
          <w:b w:val="1"/>
          <w:bCs w:val="1"/>
        </w:rPr>
        <w:t xml:space="preserve">Padrão: </w:t>
      </w:r>
      <w:r w:rsidR="345F3B34">
        <w:rPr/>
        <w:t>Diagrama entidade-relacionamento (notação crow's foot)</w:t>
      </w:r>
    </w:p>
    <w:p w:rsidR="007B5597" w:rsidRDefault="00601958" w14:paraId="1C9A14E7" w14:textId="6B05AD45">
      <w:pPr>
        <w:pStyle w:val="heading10"/>
      </w:pPr>
      <w:r w:rsidR="345F3B34">
        <w:rPr/>
        <w:t>️</w:t>
      </w:r>
      <w:r w:rsidR="345F3B34">
        <w:rPr/>
        <w:t xml:space="preserve"> DER — Diagrama Atual</w:t>
      </w:r>
    </w:p>
    <w:p w:rsidR="007B5597" w:rsidRDefault="00601958" w14:paraId="672A6659" w14:textId="77777777">
      <w:pPr>
        <w:spacing w:before="120" w:after="60"/>
        <w:jc w:val="center"/>
      </w:pPr>
      <w:r>
        <w:rPr>
          <w:noProof/>
        </w:rPr>
        <w:drawing>
          <wp:inline distT="0" distB="0" distL="0" distR="0" wp14:anchorId="591B2720" wp14:editId="07777777">
            <wp:extent cx="5905500" cy="96964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597" w:rsidRDefault="00601958" w14:paraId="0FD006C8" w14:textId="77777777">
      <w:pPr>
        <w:spacing w:after="200"/>
        <w:jc w:val="center"/>
      </w:pPr>
      <w:r>
        <w:rPr>
          <w:i/>
          <w:iCs/>
          <w:color w:val="5B5B6B"/>
          <w:sz w:val="20"/>
          <w:szCs w:val="20"/>
        </w:rPr>
        <w:t>Figura 1 — Diagrama entidade-relacionamento do banco flow_academy (11 tabelas, todas em uso ativo).</w:t>
      </w:r>
    </w:p>
    <w:p w:rsidR="007B5597" w:rsidRDefault="00601958" w14:paraId="0A37501D" w14:textId="77777777">
      <w:r>
        <w:br w:type="page"/>
      </w:r>
    </w:p>
    <w:p w:rsidR="007B5597" w:rsidRDefault="00601958" w14:paraId="0A2E9781" w14:textId="2D26C905">
      <w:pPr>
        <w:pStyle w:val="heading10"/>
      </w:pPr>
      <w:r w:rsidR="345F3B34">
        <w:rPr/>
        <w:t xml:space="preserve"> Decisões Estruturais do DER</w:t>
      </w:r>
    </w:p>
    <w:p w:rsidR="007B5597" w:rsidRDefault="00601958" w14:paraId="102827AC" w14:textId="41D3B769">
      <w:pPr>
        <w:pStyle w:val="heading20"/>
      </w:pPr>
      <w:r w:rsidR="345F3B34">
        <w:rPr/>
        <w:t xml:space="preserve"> Núcleo Transacional</w:t>
      </w:r>
    </w:p>
    <w:p w:rsidR="007B5597" w:rsidRDefault="00601958" w14:paraId="7ED67215" w14:textId="77777777">
      <w:pPr>
        <w:spacing w:after="120"/>
      </w:pPr>
      <w:r>
        <w:t>O centro do sistema segue o eixo:</w:t>
      </w:r>
    </w:p>
    <w:p w:rsidR="007B5597" w:rsidRDefault="00601958" w14:paraId="2A908A4B" w14:textId="77777777">
      <w:pPr>
        <w:spacing w:after="120"/>
      </w:pPr>
      <w:r>
        <w:t>usuarios → alunos / professores → turmas → matriculas → notas / frequencia</w:t>
      </w:r>
    </w:p>
    <w:p w:rsidR="007B5597" w:rsidRDefault="00601958" w14:paraId="2260C5B7" w14:textId="77777777">
      <w:pPr>
        <w:spacing w:after="120"/>
      </w:pPr>
      <w:r>
        <w:t>Esse fluxo sustenta a autenticação, a operação acadêmica, o portal do aluno, o portal do professor e os dashboards institucionais — nas duas aplicações.</w:t>
      </w:r>
    </w:p>
    <w:p w:rsidR="007B5597" w:rsidRDefault="00601958" w14:paraId="3D4F090D" w14:textId="3D8ECA46">
      <w:pPr>
        <w:pStyle w:val="heading20"/>
      </w:pPr>
      <w:r w:rsidR="345F3B34">
        <w:rPr/>
        <w:t xml:space="preserve"> Núcleo Institucional</w:t>
      </w:r>
    </w:p>
    <w:p w:rsidR="007B5597" w:rsidRDefault="00601958" w14:paraId="37B7A3EE" w14:textId="77777777">
      <w:pPr>
        <w:spacing w:after="120"/>
      </w:pPr>
      <w:r>
        <w:t>alunos → pagamentos · usuarios → logs</w:t>
      </w:r>
    </w:p>
    <w:p w:rsidR="007B5597" w:rsidRDefault="00601958" w14:paraId="5A0C9184" w14:textId="77777777">
      <w:pPr>
        <w:spacing w:after="120"/>
      </w:pPr>
      <w:r>
        <w:t>Essa camada sustenta o controle financeiro (pagamentos, usado pelas duas aplicações) e a auditoria (logs, usada apenas pela aplicação Web).</w:t>
      </w:r>
    </w:p>
    <w:p w:rsidR="007B5597" w:rsidRDefault="00601958" w14:paraId="21137334" w14:textId="1ED930A7">
      <w:pPr>
        <w:pStyle w:val="heading10"/>
      </w:pPr>
      <w:r w:rsidR="345F3B34">
        <w:rPr/>
        <w:t xml:space="preserve"> Regras de Cardinalidade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8"/>
        <w:gridCol w:w="4532"/>
      </w:tblGrid>
      <w:tr w:rsidR="007B5597" w14:paraId="09374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7B1BCA5E" w14:textId="77777777">
            <w:r>
              <w:rPr>
                <w:b/>
                <w:bCs/>
                <w:color w:val="FFFFFF"/>
              </w:rPr>
              <w:t>Relacionamento</w:t>
            </w:r>
          </w:p>
        </w:tc>
        <w:tc>
          <w:tcPr>
            <w:tcW w:w="2250" w:type="pct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58D48ECA" w14:textId="77777777">
            <w:r>
              <w:rPr>
                <w:b/>
                <w:bCs/>
                <w:color w:val="FFFFFF"/>
              </w:rPr>
              <w:t>Cardinalidade</w:t>
            </w:r>
          </w:p>
        </w:tc>
      </w:tr>
      <w:tr w:rsidR="007B5597" w14:paraId="6D00F70C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6C65FED6" w14:textId="77777777">
            <w:r>
              <w:rPr>
                <w:color w:val="000000"/>
              </w:rPr>
              <w:t>usuarios → alunos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2056A015" w14:textId="77777777">
            <w:r>
              <w:rPr>
                <w:color w:val="000000"/>
              </w:rPr>
              <w:t>1:1 (opcional)</w:t>
            </w:r>
          </w:p>
        </w:tc>
      </w:tr>
      <w:tr w:rsidR="007B5597" w14:paraId="2C6E8948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606062CF" w14:textId="77777777">
            <w:r>
              <w:rPr>
                <w:color w:val="000000"/>
              </w:rPr>
              <w:t>usuarios → professores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236F3C04" w14:textId="77777777">
            <w:r>
              <w:rPr>
                <w:color w:val="000000"/>
              </w:rPr>
              <w:t>1:1 (opcional)</w:t>
            </w:r>
          </w:p>
        </w:tc>
      </w:tr>
      <w:tr w:rsidR="007B5597" w14:paraId="795ED91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69FB9AD6" w14:textId="77777777">
            <w:r>
              <w:rPr>
                <w:color w:val="000000"/>
              </w:rPr>
              <w:t>usuarios → logs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4CDB9780" w14:textId="77777777">
            <w:r>
              <w:rPr>
                <w:color w:val="000000"/>
              </w:rPr>
              <w:t>1:N</w:t>
            </w:r>
          </w:p>
        </w:tc>
      </w:tr>
      <w:tr w:rsidR="007B5597" w14:paraId="7D55CA0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5DD15C4B" w14:textId="77777777">
            <w:r>
              <w:rPr>
                <w:color w:val="000000"/>
              </w:rPr>
              <w:t>cursos → disciplinas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051A62A6" w14:textId="77777777">
            <w:r>
              <w:rPr>
                <w:color w:val="000000"/>
              </w:rPr>
              <w:t>1:N</w:t>
            </w:r>
          </w:p>
        </w:tc>
      </w:tr>
      <w:tr w:rsidR="007B5597" w14:paraId="505A6F1B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77124784" w14:textId="77777777">
            <w:r>
              <w:rPr>
                <w:color w:val="000000"/>
              </w:rPr>
              <w:t>cursos → turmas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7147CE01" w14:textId="77777777">
            <w:r>
              <w:rPr>
                <w:color w:val="000000"/>
              </w:rPr>
              <w:t>1:N</w:t>
            </w:r>
          </w:p>
        </w:tc>
      </w:tr>
      <w:tr w:rsidR="007B5597" w14:paraId="3A4A6D5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36B1248B" w14:textId="77777777">
            <w:r>
              <w:rPr>
                <w:color w:val="000000"/>
              </w:rPr>
              <w:t>professores → turmas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1B198ACB" w14:textId="77777777">
            <w:r>
              <w:rPr>
                <w:color w:val="000000"/>
              </w:rPr>
              <w:t>1:N</w:t>
            </w:r>
          </w:p>
        </w:tc>
      </w:tr>
      <w:tr w:rsidR="007B5597" w14:paraId="66785EF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57FA3513" w14:textId="77777777">
            <w:r>
              <w:rPr>
                <w:color w:val="000000"/>
              </w:rPr>
              <w:t>alunos → matriculas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631A7487" w14:textId="77777777">
            <w:r>
              <w:rPr>
                <w:color w:val="000000"/>
              </w:rPr>
              <w:t>1:N</w:t>
            </w:r>
          </w:p>
        </w:tc>
      </w:tr>
      <w:tr w:rsidR="007B5597" w14:paraId="18D49456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6672116A" w14:textId="77777777">
            <w:r>
              <w:rPr>
                <w:color w:val="000000"/>
              </w:rPr>
              <w:t>turmas → matriculas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75A7062C" w14:textId="77777777">
            <w:r>
              <w:rPr>
                <w:color w:val="000000"/>
              </w:rPr>
              <w:t>1:N</w:t>
            </w:r>
          </w:p>
        </w:tc>
      </w:tr>
      <w:tr w:rsidR="007B5597" w14:paraId="71F09B1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1947BB09" w14:textId="77777777">
            <w:r>
              <w:rPr>
                <w:color w:val="000000"/>
              </w:rPr>
              <w:t>matriculas → notas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1A39AA04" w14:textId="77777777">
            <w:r>
              <w:rPr>
                <w:color w:val="000000"/>
              </w:rPr>
              <w:t>1:N</w:t>
            </w:r>
          </w:p>
        </w:tc>
      </w:tr>
      <w:tr w:rsidR="007B5597" w14:paraId="0EE277C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338EAE00" w14:textId="77777777">
            <w:r>
              <w:rPr>
                <w:color w:val="000000"/>
              </w:rPr>
              <w:t>matriculas → frequencia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6BCECDBC" w14:textId="77777777">
            <w:r>
              <w:rPr>
                <w:color w:val="000000"/>
              </w:rPr>
              <w:t>1:N</w:t>
            </w:r>
          </w:p>
        </w:tc>
      </w:tr>
      <w:tr w:rsidR="007B5597" w14:paraId="71021A4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17AF8FD9" w14:textId="77777777">
            <w:r>
              <w:rPr>
                <w:color w:val="000000"/>
              </w:rPr>
              <w:t>disciplinas → notas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3F0CE9B0" w14:textId="77777777">
            <w:r>
              <w:rPr>
                <w:color w:val="000000"/>
              </w:rPr>
              <w:t>1:N</w:t>
            </w:r>
          </w:p>
        </w:tc>
      </w:tr>
      <w:tr w:rsidR="007B5597" w14:paraId="6B62A5BF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0B10E806" w14:textId="77777777">
            <w:r>
              <w:rPr>
                <w:color w:val="000000"/>
              </w:rPr>
              <w:t>disciplinas → frequencia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486557B4" w14:textId="77777777">
            <w:r>
              <w:rPr>
                <w:color w:val="000000"/>
              </w:rPr>
              <w:t>1:N</w:t>
            </w:r>
          </w:p>
        </w:tc>
      </w:tr>
      <w:tr w:rsidR="007B5597" w14:paraId="268DF8E4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105B1DAC" w14:textId="77777777">
            <w:r>
              <w:rPr>
                <w:color w:val="000000"/>
              </w:rPr>
              <w:t>alunos → pagamentos</w:t>
            </w:r>
          </w:p>
        </w:tc>
        <w:tc>
          <w:tcPr>
            <w:tcW w:w="2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5597" w:rsidRDefault="00601958" w14:paraId="517B4161" w14:textId="77777777">
            <w:r>
              <w:rPr>
                <w:color w:val="000000"/>
              </w:rPr>
              <w:t>1:N</w:t>
            </w:r>
          </w:p>
        </w:tc>
      </w:tr>
    </w:tbl>
    <w:p w:rsidR="007B5597" w:rsidRDefault="00601958" w14:paraId="10B09A73" w14:textId="67FD7C0C">
      <w:pPr>
        <w:pStyle w:val="heading10"/>
      </w:pPr>
      <w:r w:rsidR="345F3B34">
        <w:rPr/>
        <w:t xml:space="preserve"> Regras Estruturais Importantes</w:t>
      </w:r>
    </w:p>
    <w:p w:rsidR="007B5597" w:rsidRDefault="00601958" w14:paraId="6816AF9A" w14:textId="77777777">
      <w:pPr>
        <w:pStyle w:val="heading20"/>
      </w:pPr>
      <w:r>
        <w:t>Integridade</w:t>
      </w:r>
    </w:p>
    <w:p w:rsidR="007B5597" w:rsidRDefault="00601958" w14:paraId="63B15511" w14:textId="77777777">
      <w:pPr>
        <w:pStyle w:val="PargrafodaLista"/>
        <w:numPr>
          <w:ilvl w:val="0"/>
          <w:numId w:val="1"/>
        </w:numPr>
        <w:spacing w:after="60"/>
      </w:pPr>
      <w:r>
        <w:t>chaves estrangeiras entre todas as entidades relacionadas;</w:t>
      </w:r>
    </w:p>
    <w:p w:rsidR="007B5597" w:rsidRDefault="00601958" w14:paraId="1473C4CF" w14:textId="77777777">
      <w:pPr>
        <w:pStyle w:val="PargrafodaLista"/>
        <w:numPr>
          <w:ilvl w:val="0"/>
          <w:numId w:val="1"/>
        </w:numPr>
        <w:spacing w:after="60"/>
      </w:pPr>
      <w:r>
        <w:t>unicidade de email (usuarios), cpf (alunos e professores) e matricula (alunos);</w:t>
      </w:r>
    </w:p>
    <w:p w:rsidR="007B5597" w:rsidRDefault="00601958" w14:paraId="421BE777" w14:textId="77777777">
      <w:pPr>
        <w:pStyle w:val="PargrafodaLista"/>
        <w:numPr>
          <w:ilvl w:val="0"/>
          <w:numId w:val="1"/>
        </w:numPr>
        <w:spacing w:after="60"/>
      </w:pPr>
      <w:r>
        <w:t>exclusão lógica de usuários — o campo status é alterado, nunca há exclusão física de um usuário;</w:t>
      </w:r>
    </w:p>
    <w:p w:rsidR="007B5597" w:rsidRDefault="00601958" w14:paraId="01469B5E" w14:textId="77777777">
      <w:pPr>
        <w:pStyle w:val="PargrafodaLista"/>
        <w:numPr>
          <w:ilvl w:val="0"/>
          <w:numId w:val="1"/>
        </w:numPr>
        <w:spacing w:after="60"/>
      </w:pPr>
      <w:r>
        <w:t>exclusão de curso bloqueada pelo banco quando existe turma vinculada (chave estrangeira turmas_ibfk_1).</w:t>
      </w:r>
    </w:p>
    <w:p w:rsidR="007B5597" w:rsidRDefault="00601958" w14:paraId="21966C25" w14:textId="77777777">
      <w:pPr>
        <w:pStyle w:val="heading20"/>
      </w:pPr>
      <w:r>
        <w:t>Acadêmico</w:t>
      </w:r>
    </w:p>
    <w:p w:rsidR="007B5597" w:rsidRDefault="00601958" w14:paraId="32761B92" w14:textId="77777777">
      <w:pPr>
        <w:pStyle w:val="PargrafodaLista"/>
        <w:numPr>
          <w:ilvl w:val="0"/>
          <w:numId w:val="1"/>
        </w:numPr>
        <w:spacing w:after="60"/>
      </w:pPr>
      <w:r>
        <w:t>cálculo automático de percentual de frequência;</w:t>
      </w:r>
    </w:p>
    <w:p w:rsidR="007B5597" w:rsidRDefault="00601958" w14:paraId="31AFD29F" w14:textId="77777777">
      <w:pPr>
        <w:pStyle w:val="PargrafodaLista"/>
        <w:numPr>
          <w:ilvl w:val="0"/>
          <w:numId w:val="1"/>
        </w:numPr>
        <w:spacing w:after="60"/>
      </w:pPr>
      <w:r>
        <w:t>cálculo automático de média por unidade curricular, com a mesma fórmula nas duas aplicações (ver 06_Modelagem_de_Dados);</w:t>
      </w:r>
    </w:p>
    <w:p w:rsidR="007B5597" w:rsidRDefault="00601958" w14:paraId="4137C7C4" w14:textId="77777777">
      <w:pPr>
        <w:pStyle w:val="PargrafodaLista"/>
        <w:numPr>
          <w:ilvl w:val="0"/>
          <w:numId w:val="1"/>
        </w:numPr>
        <w:spacing w:after="60"/>
      </w:pPr>
      <w:r>
        <w:t>status acadêmico do aluno definido no cadastro.</w:t>
      </w:r>
    </w:p>
    <w:p w:rsidR="007B5597" w:rsidRDefault="00601958" w14:paraId="7CF18A6A" w14:textId="77777777">
      <w:pPr>
        <w:pStyle w:val="heading20"/>
      </w:pPr>
      <w:r>
        <w:t>Auditoria</w:t>
      </w:r>
    </w:p>
    <w:p w:rsidR="007B5597" w:rsidRDefault="00601958" w14:paraId="06D404D0" w14:textId="77777777">
      <w:pPr>
        <w:pStyle w:val="PargrafodaLista"/>
        <w:numPr>
          <w:ilvl w:val="0"/>
          <w:numId w:val="1"/>
        </w:numPr>
        <w:spacing w:after="60"/>
      </w:pPr>
      <w:r>
        <w:t>logs de autenticação gravados apenas pela aplicação Web.</w:t>
      </w:r>
    </w:p>
    <w:p w:rsidR="007B5597" w:rsidRDefault="00601958" w14:paraId="046E9B69" w14:textId="03A6AD38">
      <w:pPr>
        <w:pStyle w:val="heading10"/>
      </w:pPr>
      <w:r w:rsidR="345F3B34">
        <w:rPr/>
        <w:t xml:space="preserve"> Aplicação Prática</w:t>
      </w:r>
    </w:p>
    <w:p w:rsidR="007B5597" w:rsidRDefault="00601958" w14:paraId="4B16BCE2" w14:textId="77777777">
      <w:pPr>
        <w:spacing w:after="120"/>
      </w:pPr>
      <w:r>
        <w:t>Este DER serve de referência direta para:</w:t>
      </w:r>
    </w:p>
    <w:p w:rsidR="007B5597" w:rsidRDefault="00601958" w14:paraId="75E3FFAB" w14:textId="77777777">
      <w:pPr>
        <w:pStyle w:val="PargrafodaLista"/>
        <w:numPr>
          <w:ilvl w:val="0"/>
          <w:numId w:val="1"/>
        </w:numPr>
        <w:spacing w:after="60"/>
      </w:pPr>
      <w:r>
        <w:t>as consultas SQL escritas em cada página da aplicação Web;</w:t>
      </w:r>
    </w:p>
    <w:p w:rsidR="007B5597" w:rsidRDefault="00601958" w14:paraId="213E44D8" w14:textId="77777777">
      <w:pPr>
        <w:pStyle w:val="PargrafodaLista"/>
        <w:numPr>
          <w:ilvl w:val="0"/>
          <w:numId w:val="1"/>
        </w:numPr>
        <w:spacing w:after="60"/>
      </w:pPr>
      <w:r>
        <w:t>as classes e stored procedures da aplicação Desktop;</w:t>
      </w:r>
    </w:p>
    <w:p w:rsidR="007B5597" w:rsidRDefault="00601958" w14:paraId="1C763877" w14:textId="77777777">
      <w:pPr>
        <w:pStyle w:val="PargrafodaLista"/>
        <w:numPr>
          <w:ilvl w:val="0"/>
          <w:numId w:val="1"/>
        </w:numPr>
        <w:spacing w:after="60"/>
      </w:pPr>
      <w:r>
        <w:t>qualquer nova tela ou relatório que venha a ser construído em uma das duas aplicações.</w:t>
      </w:r>
    </w:p>
    <w:p w:rsidR="007B5597" w:rsidRDefault="00601958" w14:paraId="2A6A0396" w14:textId="3B16C04D">
      <w:pPr>
        <w:pStyle w:val="heading10"/>
      </w:pPr>
      <w:r w:rsidR="345F3B34">
        <w:rPr/>
        <w:t xml:space="preserve"> Diretriz Oficial</w:t>
      </w:r>
    </w:p>
    <w:p w:rsidR="007B5597" w:rsidRDefault="00601958" w14:paraId="35A121E7" w14:textId="77777777">
      <w:pPr>
        <w:spacing w:after="120"/>
      </w:pPr>
      <w:r>
        <w:t>Este é o mapa relacional oficial do banco de dados da Flow Academy Platform, único e compartilhado pelas duas aplicações.</w:t>
      </w:r>
    </w:p>
    <w:p w:rsidR="007B5597" w:rsidRDefault="00601958" w14:paraId="2E5E81E3" w14:textId="77777777">
      <w:pPr>
        <w:spacing w:after="120"/>
      </w:pPr>
      <w:r>
        <w:t>Qualquer alteração de schema deve ser validada contra o uso real em ambas as aplicações antes de ser aplicada, para evitar quebrar a que não estiver sendo alterada diretamente.</w:t>
      </w:r>
    </w:p>
    <w:sectPr w:rsidR="007B5597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2E0D"/>
    <w:multiLevelType w:val="hybridMultilevel"/>
    <w:tmpl w:val="FFFFFFFF"/>
    <w:lvl w:ilvl="0" w:tplc="A4A00D0E">
      <w:start w:val="1"/>
      <w:numFmt w:val="bullet"/>
      <w:lvlText w:val="●"/>
      <w:lvlJc w:val="left"/>
      <w:pPr>
        <w:ind w:left="720" w:hanging="360"/>
      </w:pPr>
    </w:lvl>
    <w:lvl w:ilvl="1" w:tplc="2A520460">
      <w:start w:val="1"/>
      <w:numFmt w:val="bullet"/>
      <w:lvlText w:val="○"/>
      <w:lvlJc w:val="left"/>
      <w:pPr>
        <w:ind w:left="1440" w:hanging="360"/>
      </w:pPr>
    </w:lvl>
    <w:lvl w:ilvl="2" w:tplc="3C700A14">
      <w:start w:val="1"/>
      <w:numFmt w:val="bullet"/>
      <w:lvlText w:val="■"/>
      <w:lvlJc w:val="left"/>
      <w:pPr>
        <w:ind w:left="2160" w:hanging="360"/>
      </w:pPr>
    </w:lvl>
    <w:lvl w:ilvl="3" w:tplc="1BD86D1A">
      <w:start w:val="1"/>
      <w:numFmt w:val="bullet"/>
      <w:lvlText w:val="●"/>
      <w:lvlJc w:val="left"/>
      <w:pPr>
        <w:ind w:left="2880" w:hanging="360"/>
      </w:pPr>
    </w:lvl>
    <w:lvl w:ilvl="4" w:tplc="DEB2DB42">
      <w:start w:val="1"/>
      <w:numFmt w:val="bullet"/>
      <w:lvlText w:val="○"/>
      <w:lvlJc w:val="left"/>
      <w:pPr>
        <w:ind w:left="3600" w:hanging="360"/>
      </w:pPr>
    </w:lvl>
    <w:lvl w:ilvl="5" w:tplc="09EC0118">
      <w:start w:val="1"/>
      <w:numFmt w:val="bullet"/>
      <w:lvlText w:val="■"/>
      <w:lvlJc w:val="left"/>
      <w:pPr>
        <w:ind w:left="4320" w:hanging="360"/>
      </w:pPr>
    </w:lvl>
    <w:lvl w:ilvl="6" w:tplc="4080D226">
      <w:start w:val="1"/>
      <w:numFmt w:val="bullet"/>
      <w:lvlText w:val="●"/>
      <w:lvlJc w:val="left"/>
      <w:pPr>
        <w:ind w:left="5040" w:hanging="360"/>
      </w:pPr>
    </w:lvl>
    <w:lvl w:ilvl="7" w:tplc="7EE6A374">
      <w:start w:val="1"/>
      <w:numFmt w:val="bullet"/>
      <w:lvlText w:val="●"/>
      <w:lvlJc w:val="left"/>
      <w:pPr>
        <w:ind w:left="5760" w:hanging="360"/>
      </w:pPr>
    </w:lvl>
    <w:lvl w:ilvl="8" w:tplc="1F1CE8C8">
      <w:start w:val="1"/>
      <w:numFmt w:val="bullet"/>
      <w:lvlText w:val="●"/>
      <w:lvlJc w:val="left"/>
      <w:pPr>
        <w:ind w:left="6480" w:hanging="360"/>
      </w:pPr>
    </w:lvl>
  </w:abstractNum>
  <w:num w:numId="1" w16cid:durableId="1770004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597"/>
    <w:rsid w:val="00601958"/>
    <w:rsid w:val="007B5597"/>
    <w:rsid w:val="009A2DA2"/>
    <w:rsid w:val="345F3B34"/>
    <w:rsid w:val="3D94996F"/>
    <w:rsid w:val="5597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4F563"/>
  <w15:docId w15:val="{7ECEC9BA-2386-4429-B238-BD78E5E5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pPr>
      <w:spacing w:before="360" w:after="160"/>
    </w:pPr>
    <w:rPr>
      <w:b/>
      <w:bCs/>
      <w:color w:val="1F2A44"/>
      <w:sz w:val="32"/>
      <w:szCs w:val="32"/>
    </w:rPr>
  </w:style>
  <w:style w:type="paragraph" w:styleId="heading20" w:customStyle="1">
    <w:name w:val="heading 20"/>
    <w:pPr>
      <w:spacing w:before="260" w:after="120"/>
    </w:pPr>
    <w:rPr>
      <w:b/>
      <w:bCs/>
      <w:color w:val="1F2A44"/>
      <w:sz w:val="27"/>
      <w:szCs w:val="27"/>
    </w:rPr>
  </w:style>
  <w:style w:type="paragraph" w:styleId="heading30" w:customStyle="1">
    <w:name w:val="heading 30"/>
    <w:pPr>
      <w:spacing w:before="200" w:after="100"/>
    </w:pPr>
    <w:rPr>
      <w:b/>
      <w:bCs/>
      <w:color w:val="B4530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LEONARDO AFONCO SOUSA</lastModifiedBy>
  <revision>2</revision>
  <dcterms:created xsi:type="dcterms:W3CDTF">2026-07-06T17:38:00.0000000Z</dcterms:created>
  <dcterms:modified xsi:type="dcterms:W3CDTF">2026-07-06T18:44:36.2541462Z</dcterms:modified>
</coreProperties>
</file>