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ESCOPO -  ESCOLA SENAI DE INFORMÁTICA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2190750</wp:posOffset>
            </wp:positionH>
            <wp:positionV relativeFrom="paragraph">
              <wp:posOffset>114300</wp:posOffset>
            </wp:positionV>
            <wp:extent cx="1475422" cy="37654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5422" cy="376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ofertas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80" w:before="28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color w:val="000000"/>
          <w:rtl w:val="0"/>
        </w:rPr>
        <w:t xml:space="preserve">Desafio: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Parte dos desafios do varejo é saber lidar com produtos sem giro ou perecíveis próximos ao vencimento. Unindo engajamento social às vendas, como podemos conectar varejistas e consumidores para disponibilizar tais produtos com diminuição do prejuízo?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80" w:before="280" w:lineRule="auto"/>
        <w:ind w:left="72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Qual o problema?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Produtos que estão vencendo (alimentos, por exemplo) ou sem giro (vestuário, por exemplo) podem acabar sendo desperdiçados ou descartados, não sendo possível obter retorno financeiro com o produto adquirido para venda.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80" w:before="280" w:lineRule="auto"/>
        <w:ind w:left="72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Quem é o público afetado?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Varejistas, Restaurantes, Consumidores, ONGs e população de baixa renda.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80" w:before="280" w:lineRule="auto"/>
        <w:ind w:left="72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Qual a solução?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Disponibilizar em massa ofertas a um valor baixo de mercado para consumidores interessados em comprar mais barato, diminuindo o prejuízo.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80" w:before="280" w:lineRule="auto"/>
        <w:ind w:left="72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Qual o impacto da solução?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Conecta as partes interessadas, dando um melhor uso a esses produtos. Ao invés dos varejistas realizarem grandes queimas de estoque, ou incineração de produtos vencidos, podem disponibilizá-los para quem precisa, além de obter retorno financeiro em produtos que anteriormente seriam lixo. A solução implementada em massa pode ser útil principalmente em franquias.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80" w:before="280" w:lineRule="auto"/>
        <w:ind w:left="72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Qual a entrega esperada?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Sistema onde varejo e comércio possam efetuar cadastro compartilhando uma determinada quantidade de estoque (produtos vencendo ou com baixa movimentação), que possam ser doados ou vendidos a custo baixo para ONGs e consumidores cadastrados.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Criar um sistema para empresas possam divulgar ofertas de produtos, e que os clientes realizem reservas das ofertas.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Objetivo do produto</w:t>
      </w:r>
      <w:r w:rsidDel="00000000" w:rsidR="00000000" w:rsidRPr="00000000">
        <w:rPr>
          <w:rtl w:val="0"/>
        </w:rPr>
        <w:t xml:space="preserve">: O sistema web deverá conter no mínimo dois perfis de usuários. Um administrativo para que o colaborador da empresa possa visualizar, cadastrar, alterar e excluir ofertas. E outro acesso para o cliente, onde poderá visualizar as ofertas e realizar reserva da oferta.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Que as empresas tenham acesso a um sistema onde possam divulgar as ofertas de forma rápida e prática. E os usuários realizem reserva de ofertas.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Aplicação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Aplicação Mobile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42.7165354330737" w:top="566.929133858267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4DC9"/>
    <w:pPr>
      <w:spacing w:after="0" w:line="240" w:lineRule="auto"/>
    </w:pPr>
    <w:rPr>
      <w:rFonts w:ascii="Calibri" w:cs="Calibri" w:hAnsi="Calibri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y0URdbeQlu5oyjkIgGBRbGeJsQ==">AMUW2mWARSMjCD5QaX++pd6rd+FMhY2BMyXjO4ZYItWQS6o+ixOnCyQHaIaSGA2UTFLesMMYLACr7K3nPUVoLlhbJ3WHgwjOl/I2RsLyUoZ5RdRPkZhqBGWe8CYjT4Wf4tm9ZJIr5XI+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2019-07-05T17:52:00Z</dcterms:created>
  <dc:creator>Ana Carolina Martins</dc:creator>
</cp:coreProperties>
</file>