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sdt>
      <w:sdtPr>
        <w:id w:val="1198434406"/>
        <w:docPartObj>
          <w:docPartGallery w:val="Cover Pages"/>
          <w:docPartUnique/>
        </w:docPartObj>
      </w:sdtPr>
      <w:sdtEndPr>
        <w:rPr>
          <w:b/>
          <w:noProof/>
          <w:lang w:val="es-BO"/>
        </w:rPr>
      </w:sdtEndPr>
      <w:sdtContent>
        <w:p w14:paraId="7DD13753" w14:textId="28280E41" w:rsidR="00D8596D" w:rsidRDefault="00D8596D"/>
        <w:p w14:paraId="7E581C61" w14:textId="5085407E" w:rsidR="00D8596D" w:rsidRDefault="00D8596D" w:rsidP="00231E3B">
          <w:pPr>
            <w:widowControl/>
            <w:suppressAutoHyphens w:val="0"/>
            <w:spacing w:line="240" w:lineRule="auto"/>
            <w:ind w:firstLine="0"/>
            <w:jc w:val="left"/>
            <w:rPr>
              <w:b/>
              <w:noProof/>
              <w:lang w:val="es-BO"/>
            </w:rPr>
          </w:pPr>
          <w:r>
            <w:rPr>
              <w:noProof/>
            </w:rPr>
            <mc:AlternateContent>
              <mc:Choice Requires="wps">
                <w:drawing>
                  <wp:anchor distT="0" distB="0" distL="182880" distR="182880" simplePos="0" relativeHeight="251663360" behindDoc="0" locked="0" layoutInCell="1" allowOverlap="1" wp14:anchorId="00E2FEE1" wp14:editId="1F589D5C">
                    <wp:simplePos x="0" y="0"/>
                    <mc:AlternateContent>
                      <mc:Choice Requires="wp14">
                        <wp:positionH relativeFrom="margin">
                          <wp14:pctPosHOffset>7700</wp14:pctPosHOffset>
                        </wp:positionH>
                      </mc:Choice>
                      <mc:Fallback>
                        <wp:positionH relativeFrom="page">
                          <wp:posOffset>1565275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376608" w14:textId="785CB6BC" w:rsidR="00D8596D" w:rsidRPr="00231E3B" w:rsidRDefault="00231E3B" w:rsidP="00231E3B">
                                <w:pPr>
                                  <w:pStyle w:val="Sinespaciado"/>
                                  <w:spacing w:before="40" w:after="560" w:line="216" w:lineRule="auto"/>
                                  <w:rPr>
                                    <w:caps/>
                                    <w:color w:val="1F3864" w:themeColor="accent5" w:themeShade="80"/>
                                    <w:sz w:val="14"/>
                                    <w:szCs w:val="14"/>
                                  </w:rPr>
                                </w:pPr>
                                <w:r w:rsidRPr="00231E3B">
                                  <w:rPr>
                                    <w:color w:val="5B9BD5" w:themeColor="accent1"/>
                                    <w:sz w:val="36"/>
                                    <w:szCs w:val="36"/>
                                    <w:lang w:val="es-ES"/>
                                  </w:rPr>
                                  <w:t xml:space="preserve">COMPRAS Y DONACIONES DE EQUIPOS Y PRODUCTOS DE SALUD EN BOLIVIA DURANTE EL PERIODO DE CUARENTENA MARZO A </w:t>
                                </w:r>
                                <w:r w:rsidR="000126B0">
                                  <w:rPr>
                                    <w:color w:val="5B9BD5" w:themeColor="accent1"/>
                                    <w:sz w:val="36"/>
                                    <w:szCs w:val="36"/>
                                    <w:lang w:val="es-ES"/>
                                  </w:rPr>
                                  <w:t>JUNI</w:t>
                                </w:r>
                                <w:r w:rsidRPr="00231E3B">
                                  <w:rPr>
                                    <w:color w:val="5B9BD5" w:themeColor="accent1"/>
                                    <w:sz w:val="36"/>
                                    <w:szCs w:val="36"/>
                                    <w:lang w:val="es-ES"/>
                                  </w:rPr>
                                  <w:t>O 2020 PARA COVID-19</w:t>
                                </w:r>
                              </w:p>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3521D99" w14:textId="30C9F770" w:rsidR="00D8596D" w:rsidRDefault="00231E3B">
                                    <w:pPr>
                                      <w:pStyle w:val="Sinespaciado"/>
                                      <w:spacing w:before="80" w:after="40"/>
                                      <w:rPr>
                                        <w:caps/>
                                        <w:color w:val="4472C4" w:themeColor="accent5"/>
                                        <w:sz w:val="24"/>
                                        <w:szCs w:val="24"/>
                                      </w:rPr>
                                    </w:pPr>
                                    <w:r>
                                      <w:rPr>
                                        <w:caps/>
                                        <w:color w:val="4472C4" w:themeColor="accent5"/>
                                        <w:sz w:val="24"/>
                                        <w:szCs w:val="24"/>
                                      </w:rPr>
                                      <w:t>Leonardo mazaneda – victor bernal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0E2FEE1"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336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57376608" w14:textId="785CB6BC" w:rsidR="00D8596D" w:rsidRPr="00231E3B" w:rsidRDefault="00231E3B" w:rsidP="00231E3B">
                          <w:pPr>
                            <w:pStyle w:val="Sinespaciado"/>
                            <w:spacing w:before="40" w:after="560" w:line="216" w:lineRule="auto"/>
                            <w:rPr>
                              <w:caps/>
                              <w:color w:val="1F3864" w:themeColor="accent5" w:themeShade="80"/>
                              <w:sz w:val="14"/>
                              <w:szCs w:val="14"/>
                            </w:rPr>
                          </w:pPr>
                          <w:r w:rsidRPr="00231E3B">
                            <w:rPr>
                              <w:color w:val="5B9BD5" w:themeColor="accent1"/>
                              <w:sz w:val="36"/>
                              <w:szCs w:val="36"/>
                              <w:lang w:val="es-ES"/>
                            </w:rPr>
                            <w:t xml:space="preserve">COMPRAS Y DONACIONES DE EQUIPOS Y PRODUCTOS DE SALUD EN BOLIVIA DURANTE EL PERIODO DE CUARENTENA MARZO A </w:t>
                          </w:r>
                          <w:r w:rsidR="000126B0">
                            <w:rPr>
                              <w:color w:val="5B9BD5" w:themeColor="accent1"/>
                              <w:sz w:val="36"/>
                              <w:szCs w:val="36"/>
                              <w:lang w:val="es-ES"/>
                            </w:rPr>
                            <w:t>JUNI</w:t>
                          </w:r>
                          <w:r w:rsidRPr="00231E3B">
                            <w:rPr>
                              <w:color w:val="5B9BD5" w:themeColor="accent1"/>
                              <w:sz w:val="36"/>
                              <w:szCs w:val="36"/>
                              <w:lang w:val="es-ES"/>
                            </w:rPr>
                            <w:t>O 2020 PARA COVID-19</w:t>
                          </w:r>
                        </w:p>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3521D99" w14:textId="30C9F770" w:rsidR="00D8596D" w:rsidRDefault="00231E3B">
                              <w:pPr>
                                <w:pStyle w:val="Sinespaciado"/>
                                <w:spacing w:before="80" w:after="40"/>
                                <w:rPr>
                                  <w:caps/>
                                  <w:color w:val="4472C4" w:themeColor="accent5"/>
                                  <w:sz w:val="24"/>
                                  <w:szCs w:val="24"/>
                                </w:rPr>
                              </w:pPr>
                              <w:r>
                                <w:rPr>
                                  <w:caps/>
                                  <w:color w:val="4472C4" w:themeColor="accent5"/>
                                  <w:sz w:val="24"/>
                                  <w:szCs w:val="24"/>
                                </w:rPr>
                                <w:t>Leonardo mazaneda – victor bernal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14:anchorId="25999EED" wp14:editId="1172BA8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1CFF47B0" w14:textId="60B226C9" w:rsidR="00D8596D" w:rsidRDefault="00D8596D">
                                    <w:pPr>
                                      <w:pStyle w:val="Sinespaciado"/>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5999EED" id="Rectángulo 132" o:spid="_x0000_s1027"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5b9bd5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1CFF47B0" w14:textId="60B226C9" w:rsidR="00D8596D" w:rsidRDefault="00D8596D">
                              <w:pPr>
                                <w:pStyle w:val="Sinespaciado"/>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b/>
              <w:noProof/>
              <w:lang w:val="es-BO"/>
            </w:rPr>
            <w:br w:type="page"/>
          </w:r>
        </w:p>
      </w:sdtContent>
    </w:sdt>
    <w:p w14:paraId="53AFA310" w14:textId="140F91B4" w:rsidR="00D8596D" w:rsidRDefault="00D8596D" w:rsidP="00D8596D">
      <w:pPr>
        <w:rPr>
          <w:b/>
          <w:noProof/>
          <w:lang w:val="es-BO"/>
        </w:rPr>
      </w:pPr>
    </w:p>
    <w:sdt>
      <w:sdtPr>
        <w:rPr>
          <w:rFonts w:ascii="Calibri Light" w:eastAsia="Arial" w:hAnsi="Calibri Light" w:cs="Arial"/>
          <w:color w:val="auto"/>
          <w:sz w:val="24"/>
          <w:szCs w:val="22"/>
          <w:lang w:val="es-ES" w:eastAsia="zh-CN" w:bidi="hi-IN"/>
        </w:rPr>
        <w:id w:val="1020198827"/>
        <w:docPartObj>
          <w:docPartGallery w:val="Table of Contents"/>
          <w:docPartUnique/>
        </w:docPartObj>
      </w:sdtPr>
      <w:sdtEndPr>
        <w:rPr>
          <w:b/>
          <w:bCs/>
        </w:rPr>
      </w:sdtEndPr>
      <w:sdtContent>
        <w:p w14:paraId="53221FCA" w14:textId="7455E60D" w:rsidR="00D8596D" w:rsidRDefault="00D8596D">
          <w:pPr>
            <w:pStyle w:val="TtuloTDC"/>
          </w:pPr>
          <w:r>
            <w:rPr>
              <w:lang w:val="es-ES"/>
            </w:rPr>
            <w:t>Tabla de contenido</w:t>
          </w:r>
        </w:p>
        <w:p w14:paraId="370590A9" w14:textId="4B4F04B4" w:rsidR="00231E3B" w:rsidRDefault="00D8596D">
          <w:pPr>
            <w:pStyle w:val="TDC1"/>
            <w:tabs>
              <w:tab w:val="left" w:pos="880"/>
              <w:tab w:val="right" w:leader="dot" w:pos="8630"/>
            </w:tabs>
            <w:rPr>
              <w:rFonts w:asciiTheme="minorHAnsi" w:eastAsiaTheme="minorEastAsia" w:hAnsiTheme="minorHAnsi" w:cstheme="minorBidi"/>
              <w:noProof/>
              <w:sz w:val="22"/>
              <w:szCs w:val="22"/>
              <w:lang w:val="es-BO" w:eastAsia="es-BO" w:bidi="ar-SA"/>
            </w:rPr>
          </w:pPr>
          <w:r>
            <w:fldChar w:fldCharType="begin"/>
          </w:r>
          <w:r>
            <w:instrText xml:space="preserve"> TOC \o "1-3" \h \z \u </w:instrText>
          </w:r>
          <w:r>
            <w:fldChar w:fldCharType="separate"/>
          </w:r>
          <w:hyperlink w:anchor="_Toc43544584" w:history="1">
            <w:r w:rsidR="00231E3B" w:rsidRPr="002A6E8F">
              <w:rPr>
                <w:rStyle w:val="Hipervnculo"/>
                <w:noProof/>
              </w:rPr>
              <w:t>1.</w:t>
            </w:r>
            <w:r w:rsidR="00231E3B">
              <w:rPr>
                <w:rFonts w:asciiTheme="minorHAnsi" w:eastAsiaTheme="minorEastAsia" w:hAnsiTheme="minorHAnsi" w:cstheme="minorBidi"/>
                <w:noProof/>
                <w:sz w:val="22"/>
                <w:szCs w:val="22"/>
                <w:lang w:val="es-BO" w:eastAsia="es-BO" w:bidi="ar-SA"/>
              </w:rPr>
              <w:tab/>
            </w:r>
            <w:r w:rsidR="00231E3B" w:rsidRPr="002A6E8F">
              <w:rPr>
                <w:rStyle w:val="Hipervnculo"/>
                <w:noProof/>
                <w:lang w:val="es-BO"/>
              </w:rPr>
              <w:t>Introducción</w:t>
            </w:r>
            <w:r w:rsidR="00231E3B">
              <w:rPr>
                <w:noProof/>
                <w:webHidden/>
              </w:rPr>
              <w:tab/>
            </w:r>
            <w:r w:rsidR="00231E3B">
              <w:rPr>
                <w:noProof/>
                <w:webHidden/>
              </w:rPr>
              <w:fldChar w:fldCharType="begin"/>
            </w:r>
            <w:r w:rsidR="00231E3B">
              <w:rPr>
                <w:noProof/>
                <w:webHidden/>
              </w:rPr>
              <w:instrText xml:space="preserve"> PAGEREF _Toc43544584 \h </w:instrText>
            </w:r>
            <w:r w:rsidR="00231E3B">
              <w:rPr>
                <w:noProof/>
                <w:webHidden/>
              </w:rPr>
            </w:r>
            <w:r w:rsidR="00231E3B">
              <w:rPr>
                <w:noProof/>
                <w:webHidden/>
              </w:rPr>
              <w:fldChar w:fldCharType="separate"/>
            </w:r>
            <w:r w:rsidR="00AA1B00">
              <w:rPr>
                <w:noProof/>
                <w:webHidden/>
              </w:rPr>
              <w:t>2</w:t>
            </w:r>
            <w:r w:rsidR="00231E3B">
              <w:rPr>
                <w:noProof/>
                <w:webHidden/>
              </w:rPr>
              <w:fldChar w:fldCharType="end"/>
            </w:r>
          </w:hyperlink>
        </w:p>
        <w:p w14:paraId="6B8B72BE" w14:textId="5628053B" w:rsidR="00231E3B" w:rsidRDefault="00983CBE">
          <w:pPr>
            <w:pStyle w:val="TDC1"/>
            <w:tabs>
              <w:tab w:val="left" w:pos="880"/>
              <w:tab w:val="right" w:leader="dot" w:pos="8630"/>
            </w:tabs>
            <w:rPr>
              <w:rFonts w:asciiTheme="minorHAnsi" w:eastAsiaTheme="minorEastAsia" w:hAnsiTheme="minorHAnsi" w:cstheme="minorBidi"/>
              <w:noProof/>
              <w:sz w:val="22"/>
              <w:szCs w:val="22"/>
              <w:lang w:val="es-BO" w:eastAsia="es-BO" w:bidi="ar-SA"/>
            </w:rPr>
          </w:pPr>
          <w:hyperlink w:anchor="_Toc43544585" w:history="1">
            <w:r w:rsidR="00231E3B" w:rsidRPr="002A6E8F">
              <w:rPr>
                <w:rStyle w:val="Hipervnculo"/>
                <w:noProof/>
                <w:lang w:val="es-BO"/>
              </w:rPr>
              <w:t>2.</w:t>
            </w:r>
            <w:r w:rsidR="00231E3B">
              <w:rPr>
                <w:rFonts w:asciiTheme="minorHAnsi" w:eastAsiaTheme="minorEastAsia" w:hAnsiTheme="minorHAnsi" w:cstheme="minorBidi"/>
                <w:noProof/>
                <w:sz w:val="22"/>
                <w:szCs w:val="22"/>
                <w:lang w:val="es-BO" w:eastAsia="es-BO" w:bidi="ar-SA"/>
              </w:rPr>
              <w:tab/>
            </w:r>
            <w:r w:rsidR="00231E3B" w:rsidRPr="002A6E8F">
              <w:rPr>
                <w:rStyle w:val="Hipervnculo"/>
                <w:noProof/>
                <w:lang w:val="es-BO"/>
              </w:rPr>
              <w:t>Antecedentes</w:t>
            </w:r>
            <w:r w:rsidR="00231E3B">
              <w:rPr>
                <w:noProof/>
                <w:webHidden/>
              </w:rPr>
              <w:tab/>
            </w:r>
            <w:r w:rsidR="00231E3B">
              <w:rPr>
                <w:noProof/>
                <w:webHidden/>
              </w:rPr>
              <w:fldChar w:fldCharType="begin"/>
            </w:r>
            <w:r w:rsidR="00231E3B">
              <w:rPr>
                <w:noProof/>
                <w:webHidden/>
              </w:rPr>
              <w:instrText xml:space="preserve"> PAGEREF _Toc43544585 \h </w:instrText>
            </w:r>
            <w:r w:rsidR="00231E3B">
              <w:rPr>
                <w:noProof/>
                <w:webHidden/>
              </w:rPr>
            </w:r>
            <w:r w:rsidR="00231E3B">
              <w:rPr>
                <w:noProof/>
                <w:webHidden/>
              </w:rPr>
              <w:fldChar w:fldCharType="separate"/>
            </w:r>
            <w:r w:rsidR="00AA1B00">
              <w:rPr>
                <w:noProof/>
                <w:webHidden/>
              </w:rPr>
              <w:t>3</w:t>
            </w:r>
            <w:r w:rsidR="00231E3B">
              <w:rPr>
                <w:noProof/>
                <w:webHidden/>
              </w:rPr>
              <w:fldChar w:fldCharType="end"/>
            </w:r>
          </w:hyperlink>
        </w:p>
        <w:p w14:paraId="5FBDCA93" w14:textId="1A01BF13" w:rsidR="00231E3B" w:rsidRDefault="00983CBE">
          <w:pPr>
            <w:pStyle w:val="TDC2"/>
            <w:tabs>
              <w:tab w:val="left" w:pos="660"/>
              <w:tab w:val="right" w:leader="dot" w:pos="8630"/>
            </w:tabs>
            <w:rPr>
              <w:noProof/>
            </w:rPr>
          </w:pPr>
          <w:hyperlink w:anchor="_Toc43544586" w:history="1">
            <w:r w:rsidR="00231E3B" w:rsidRPr="002A6E8F">
              <w:rPr>
                <w:rStyle w:val="Hipervnculo"/>
                <w:rFonts w:ascii="Symbol" w:hAnsi="Symbol"/>
                <w:noProof/>
                <w:lang w:val="es-BO"/>
              </w:rPr>
              <w:t></w:t>
            </w:r>
            <w:r w:rsidR="00231E3B">
              <w:rPr>
                <w:noProof/>
              </w:rPr>
              <w:tab/>
            </w:r>
            <w:r w:rsidR="00231E3B" w:rsidRPr="002A6E8F">
              <w:rPr>
                <w:rStyle w:val="Hipervnculo"/>
                <w:noProof/>
                <w:lang w:val="es-BO"/>
              </w:rPr>
              <w:t>COVID -</w:t>
            </w:r>
            <w:r w:rsidR="00231E3B" w:rsidRPr="002A6E8F">
              <w:rPr>
                <w:rStyle w:val="Hipervnculo"/>
                <w:noProof/>
              </w:rPr>
              <w:t>19</w:t>
            </w:r>
            <w:r w:rsidR="00231E3B" w:rsidRPr="002A6E8F">
              <w:rPr>
                <w:rStyle w:val="Hipervnculo"/>
                <w:noProof/>
                <w:lang w:val="es-BO"/>
              </w:rPr>
              <w:t xml:space="preserve"> EN BOLIVIA</w:t>
            </w:r>
            <w:r w:rsidR="00231E3B">
              <w:rPr>
                <w:noProof/>
                <w:webHidden/>
              </w:rPr>
              <w:tab/>
            </w:r>
            <w:r w:rsidR="00231E3B">
              <w:rPr>
                <w:noProof/>
                <w:webHidden/>
              </w:rPr>
              <w:fldChar w:fldCharType="begin"/>
            </w:r>
            <w:r w:rsidR="00231E3B">
              <w:rPr>
                <w:noProof/>
                <w:webHidden/>
              </w:rPr>
              <w:instrText xml:space="preserve"> PAGEREF _Toc43544586 \h </w:instrText>
            </w:r>
            <w:r w:rsidR="00231E3B">
              <w:rPr>
                <w:noProof/>
                <w:webHidden/>
              </w:rPr>
            </w:r>
            <w:r w:rsidR="00231E3B">
              <w:rPr>
                <w:noProof/>
                <w:webHidden/>
              </w:rPr>
              <w:fldChar w:fldCharType="separate"/>
            </w:r>
            <w:r w:rsidR="00AA1B00">
              <w:rPr>
                <w:noProof/>
                <w:webHidden/>
              </w:rPr>
              <w:t>3</w:t>
            </w:r>
            <w:r w:rsidR="00231E3B">
              <w:rPr>
                <w:noProof/>
                <w:webHidden/>
              </w:rPr>
              <w:fldChar w:fldCharType="end"/>
            </w:r>
          </w:hyperlink>
        </w:p>
        <w:p w14:paraId="0F114472" w14:textId="755B48DD" w:rsidR="00231E3B" w:rsidRDefault="00983CBE">
          <w:pPr>
            <w:pStyle w:val="TDC3"/>
            <w:tabs>
              <w:tab w:val="right" w:leader="dot" w:pos="8630"/>
            </w:tabs>
            <w:rPr>
              <w:noProof/>
            </w:rPr>
          </w:pPr>
          <w:hyperlink w:anchor="_Toc43544587" w:history="1">
            <w:r w:rsidR="00231E3B" w:rsidRPr="002A6E8F">
              <w:rPr>
                <w:rStyle w:val="Hipervnculo"/>
                <w:noProof/>
                <w:lang w:val="es-BO"/>
              </w:rPr>
              <w:t>Reporte Epidemiológico casos COVID-19 Bolivia al 05/06/2020</w:t>
            </w:r>
            <w:r w:rsidR="00231E3B">
              <w:rPr>
                <w:noProof/>
                <w:webHidden/>
              </w:rPr>
              <w:tab/>
            </w:r>
            <w:r w:rsidR="00231E3B">
              <w:rPr>
                <w:noProof/>
                <w:webHidden/>
              </w:rPr>
              <w:fldChar w:fldCharType="begin"/>
            </w:r>
            <w:r w:rsidR="00231E3B">
              <w:rPr>
                <w:noProof/>
                <w:webHidden/>
              </w:rPr>
              <w:instrText xml:space="preserve"> PAGEREF _Toc43544587 \h </w:instrText>
            </w:r>
            <w:r w:rsidR="00231E3B">
              <w:rPr>
                <w:noProof/>
                <w:webHidden/>
              </w:rPr>
            </w:r>
            <w:r w:rsidR="00231E3B">
              <w:rPr>
                <w:noProof/>
                <w:webHidden/>
              </w:rPr>
              <w:fldChar w:fldCharType="separate"/>
            </w:r>
            <w:r w:rsidR="00AA1B00">
              <w:rPr>
                <w:noProof/>
                <w:webHidden/>
              </w:rPr>
              <w:t>3</w:t>
            </w:r>
            <w:r w:rsidR="00231E3B">
              <w:rPr>
                <w:noProof/>
                <w:webHidden/>
              </w:rPr>
              <w:fldChar w:fldCharType="end"/>
            </w:r>
          </w:hyperlink>
        </w:p>
        <w:p w14:paraId="247B7121" w14:textId="12FFE868" w:rsidR="00231E3B" w:rsidRDefault="00983CBE">
          <w:pPr>
            <w:pStyle w:val="TDC3"/>
            <w:tabs>
              <w:tab w:val="right" w:leader="dot" w:pos="8630"/>
            </w:tabs>
            <w:rPr>
              <w:noProof/>
            </w:rPr>
          </w:pPr>
          <w:hyperlink w:anchor="_Toc43544588" w:history="1">
            <w:r w:rsidR="00231E3B" w:rsidRPr="002A6E8F">
              <w:rPr>
                <w:rStyle w:val="Hipervnculo"/>
                <w:noProof/>
                <w:lang w:val="es-BO"/>
              </w:rPr>
              <w:t>Plan de Respuesta Nacional COVID 19 en Bolivia</w:t>
            </w:r>
            <w:r w:rsidR="00231E3B">
              <w:rPr>
                <w:noProof/>
                <w:webHidden/>
              </w:rPr>
              <w:tab/>
            </w:r>
            <w:r w:rsidR="00231E3B">
              <w:rPr>
                <w:noProof/>
                <w:webHidden/>
              </w:rPr>
              <w:fldChar w:fldCharType="begin"/>
            </w:r>
            <w:r w:rsidR="00231E3B">
              <w:rPr>
                <w:noProof/>
                <w:webHidden/>
              </w:rPr>
              <w:instrText xml:space="preserve"> PAGEREF _Toc43544588 \h </w:instrText>
            </w:r>
            <w:r w:rsidR="00231E3B">
              <w:rPr>
                <w:noProof/>
                <w:webHidden/>
              </w:rPr>
            </w:r>
            <w:r w:rsidR="00231E3B">
              <w:rPr>
                <w:noProof/>
                <w:webHidden/>
              </w:rPr>
              <w:fldChar w:fldCharType="separate"/>
            </w:r>
            <w:r w:rsidR="00AA1B00">
              <w:rPr>
                <w:noProof/>
                <w:webHidden/>
              </w:rPr>
              <w:t>4</w:t>
            </w:r>
            <w:r w:rsidR="00231E3B">
              <w:rPr>
                <w:noProof/>
                <w:webHidden/>
              </w:rPr>
              <w:fldChar w:fldCharType="end"/>
            </w:r>
          </w:hyperlink>
        </w:p>
        <w:p w14:paraId="2EAFBCCE" w14:textId="18B5FF29" w:rsidR="00231E3B" w:rsidRDefault="00983CBE">
          <w:pPr>
            <w:pStyle w:val="TDC1"/>
            <w:tabs>
              <w:tab w:val="left" w:pos="880"/>
              <w:tab w:val="right" w:leader="dot" w:pos="8630"/>
            </w:tabs>
            <w:rPr>
              <w:rFonts w:asciiTheme="minorHAnsi" w:eastAsiaTheme="minorEastAsia" w:hAnsiTheme="minorHAnsi" w:cstheme="minorBidi"/>
              <w:noProof/>
              <w:sz w:val="22"/>
              <w:szCs w:val="22"/>
              <w:lang w:val="es-BO" w:eastAsia="es-BO" w:bidi="ar-SA"/>
            </w:rPr>
          </w:pPr>
          <w:hyperlink w:anchor="_Toc43544589" w:history="1">
            <w:r w:rsidR="00231E3B" w:rsidRPr="002A6E8F">
              <w:rPr>
                <w:rStyle w:val="Hipervnculo"/>
                <w:noProof/>
                <w:lang w:val="es-BO"/>
              </w:rPr>
              <w:t>3.</w:t>
            </w:r>
            <w:r w:rsidR="00231E3B">
              <w:rPr>
                <w:rFonts w:asciiTheme="minorHAnsi" w:eastAsiaTheme="minorEastAsia" w:hAnsiTheme="minorHAnsi" w:cstheme="minorBidi"/>
                <w:noProof/>
                <w:sz w:val="22"/>
                <w:szCs w:val="22"/>
                <w:lang w:val="es-BO" w:eastAsia="es-BO" w:bidi="ar-SA"/>
              </w:rPr>
              <w:tab/>
            </w:r>
            <w:r w:rsidR="00231E3B" w:rsidRPr="002A6E8F">
              <w:rPr>
                <w:rStyle w:val="Hipervnculo"/>
                <w:noProof/>
                <w:lang w:val="es-BO"/>
              </w:rPr>
              <w:t>Planteamiento del problema</w:t>
            </w:r>
            <w:r w:rsidR="00231E3B">
              <w:rPr>
                <w:noProof/>
                <w:webHidden/>
              </w:rPr>
              <w:tab/>
            </w:r>
            <w:r w:rsidR="00231E3B">
              <w:rPr>
                <w:noProof/>
                <w:webHidden/>
              </w:rPr>
              <w:fldChar w:fldCharType="begin"/>
            </w:r>
            <w:r w:rsidR="00231E3B">
              <w:rPr>
                <w:noProof/>
                <w:webHidden/>
              </w:rPr>
              <w:instrText xml:space="preserve"> PAGEREF _Toc43544589 \h </w:instrText>
            </w:r>
            <w:r w:rsidR="00231E3B">
              <w:rPr>
                <w:noProof/>
                <w:webHidden/>
              </w:rPr>
            </w:r>
            <w:r w:rsidR="00231E3B">
              <w:rPr>
                <w:noProof/>
                <w:webHidden/>
              </w:rPr>
              <w:fldChar w:fldCharType="separate"/>
            </w:r>
            <w:r w:rsidR="00AA1B00">
              <w:rPr>
                <w:noProof/>
                <w:webHidden/>
              </w:rPr>
              <w:t>5</w:t>
            </w:r>
            <w:r w:rsidR="00231E3B">
              <w:rPr>
                <w:noProof/>
                <w:webHidden/>
              </w:rPr>
              <w:fldChar w:fldCharType="end"/>
            </w:r>
          </w:hyperlink>
        </w:p>
        <w:p w14:paraId="26EAFF0F" w14:textId="42AFF73C" w:rsidR="00231E3B" w:rsidRDefault="00983CBE">
          <w:pPr>
            <w:pStyle w:val="TDC1"/>
            <w:tabs>
              <w:tab w:val="left" w:pos="880"/>
              <w:tab w:val="right" w:leader="dot" w:pos="8630"/>
            </w:tabs>
            <w:rPr>
              <w:rFonts w:asciiTheme="minorHAnsi" w:eastAsiaTheme="minorEastAsia" w:hAnsiTheme="minorHAnsi" w:cstheme="minorBidi"/>
              <w:noProof/>
              <w:sz w:val="22"/>
              <w:szCs w:val="22"/>
              <w:lang w:val="es-BO" w:eastAsia="es-BO" w:bidi="ar-SA"/>
            </w:rPr>
          </w:pPr>
          <w:hyperlink w:anchor="_Toc43544590" w:history="1">
            <w:r w:rsidR="00231E3B" w:rsidRPr="002A6E8F">
              <w:rPr>
                <w:rStyle w:val="Hipervnculo"/>
                <w:noProof/>
                <w:lang w:val="es-BO"/>
              </w:rPr>
              <w:t>4.</w:t>
            </w:r>
            <w:r w:rsidR="00231E3B">
              <w:rPr>
                <w:rFonts w:asciiTheme="minorHAnsi" w:eastAsiaTheme="minorEastAsia" w:hAnsiTheme="minorHAnsi" w:cstheme="minorBidi"/>
                <w:noProof/>
                <w:sz w:val="22"/>
                <w:szCs w:val="22"/>
                <w:lang w:val="es-BO" w:eastAsia="es-BO" w:bidi="ar-SA"/>
              </w:rPr>
              <w:tab/>
            </w:r>
            <w:r w:rsidR="00231E3B" w:rsidRPr="002A6E8F">
              <w:rPr>
                <w:rStyle w:val="Hipervnculo"/>
                <w:noProof/>
                <w:lang w:val="es-BO"/>
              </w:rPr>
              <w:t>Objetivo General</w:t>
            </w:r>
            <w:r w:rsidR="00231E3B">
              <w:rPr>
                <w:noProof/>
                <w:webHidden/>
              </w:rPr>
              <w:tab/>
            </w:r>
            <w:r w:rsidR="00231E3B">
              <w:rPr>
                <w:noProof/>
                <w:webHidden/>
              </w:rPr>
              <w:fldChar w:fldCharType="begin"/>
            </w:r>
            <w:r w:rsidR="00231E3B">
              <w:rPr>
                <w:noProof/>
                <w:webHidden/>
              </w:rPr>
              <w:instrText xml:space="preserve"> PAGEREF _Toc43544590 \h </w:instrText>
            </w:r>
            <w:r w:rsidR="00231E3B">
              <w:rPr>
                <w:noProof/>
                <w:webHidden/>
              </w:rPr>
            </w:r>
            <w:r w:rsidR="00231E3B">
              <w:rPr>
                <w:noProof/>
                <w:webHidden/>
              </w:rPr>
              <w:fldChar w:fldCharType="separate"/>
            </w:r>
            <w:r w:rsidR="00AA1B00">
              <w:rPr>
                <w:noProof/>
                <w:webHidden/>
              </w:rPr>
              <w:t>5</w:t>
            </w:r>
            <w:r w:rsidR="00231E3B">
              <w:rPr>
                <w:noProof/>
                <w:webHidden/>
              </w:rPr>
              <w:fldChar w:fldCharType="end"/>
            </w:r>
          </w:hyperlink>
        </w:p>
        <w:p w14:paraId="20479C39" w14:textId="3EC745C9" w:rsidR="00231E3B" w:rsidRDefault="00983CBE">
          <w:pPr>
            <w:pStyle w:val="TDC1"/>
            <w:tabs>
              <w:tab w:val="left" w:pos="880"/>
              <w:tab w:val="right" w:leader="dot" w:pos="8630"/>
            </w:tabs>
            <w:rPr>
              <w:rFonts w:asciiTheme="minorHAnsi" w:eastAsiaTheme="minorEastAsia" w:hAnsiTheme="minorHAnsi" w:cstheme="minorBidi"/>
              <w:noProof/>
              <w:sz w:val="22"/>
              <w:szCs w:val="22"/>
              <w:lang w:val="es-BO" w:eastAsia="es-BO" w:bidi="ar-SA"/>
            </w:rPr>
          </w:pPr>
          <w:hyperlink w:anchor="_Toc43544591" w:history="1">
            <w:r w:rsidR="00231E3B" w:rsidRPr="002A6E8F">
              <w:rPr>
                <w:rStyle w:val="Hipervnculo"/>
                <w:noProof/>
                <w:lang w:val="es-BO"/>
              </w:rPr>
              <w:t>5.</w:t>
            </w:r>
            <w:r w:rsidR="00231E3B">
              <w:rPr>
                <w:rFonts w:asciiTheme="minorHAnsi" w:eastAsiaTheme="minorEastAsia" w:hAnsiTheme="minorHAnsi" w:cstheme="minorBidi"/>
                <w:noProof/>
                <w:sz w:val="22"/>
                <w:szCs w:val="22"/>
                <w:lang w:val="es-BO" w:eastAsia="es-BO" w:bidi="ar-SA"/>
              </w:rPr>
              <w:tab/>
            </w:r>
            <w:r w:rsidR="00231E3B" w:rsidRPr="002A6E8F">
              <w:rPr>
                <w:rStyle w:val="Hipervnculo"/>
                <w:noProof/>
                <w:lang w:val="es-BO"/>
              </w:rPr>
              <w:t>Objetivos Específicos</w:t>
            </w:r>
            <w:r w:rsidR="00231E3B">
              <w:rPr>
                <w:noProof/>
                <w:webHidden/>
              </w:rPr>
              <w:tab/>
            </w:r>
            <w:r w:rsidR="00231E3B">
              <w:rPr>
                <w:noProof/>
                <w:webHidden/>
              </w:rPr>
              <w:fldChar w:fldCharType="begin"/>
            </w:r>
            <w:r w:rsidR="00231E3B">
              <w:rPr>
                <w:noProof/>
                <w:webHidden/>
              </w:rPr>
              <w:instrText xml:space="preserve"> PAGEREF _Toc43544591 \h </w:instrText>
            </w:r>
            <w:r w:rsidR="00231E3B">
              <w:rPr>
                <w:noProof/>
                <w:webHidden/>
              </w:rPr>
            </w:r>
            <w:r w:rsidR="00231E3B">
              <w:rPr>
                <w:noProof/>
                <w:webHidden/>
              </w:rPr>
              <w:fldChar w:fldCharType="separate"/>
            </w:r>
            <w:r w:rsidR="00AA1B00">
              <w:rPr>
                <w:noProof/>
                <w:webHidden/>
              </w:rPr>
              <w:t>5</w:t>
            </w:r>
            <w:r w:rsidR="00231E3B">
              <w:rPr>
                <w:noProof/>
                <w:webHidden/>
              </w:rPr>
              <w:fldChar w:fldCharType="end"/>
            </w:r>
          </w:hyperlink>
        </w:p>
        <w:p w14:paraId="7640EBE7" w14:textId="3AA1B564" w:rsidR="00231E3B" w:rsidRDefault="00983CBE">
          <w:pPr>
            <w:pStyle w:val="TDC1"/>
            <w:tabs>
              <w:tab w:val="left" w:pos="880"/>
              <w:tab w:val="right" w:leader="dot" w:pos="8630"/>
            </w:tabs>
            <w:rPr>
              <w:rFonts w:asciiTheme="minorHAnsi" w:eastAsiaTheme="minorEastAsia" w:hAnsiTheme="minorHAnsi" w:cstheme="minorBidi"/>
              <w:noProof/>
              <w:sz w:val="22"/>
              <w:szCs w:val="22"/>
              <w:lang w:val="es-BO" w:eastAsia="es-BO" w:bidi="ar-SA"/>
            </w:rPr>
          </w:pPr>
          <w:hyperlink w:anchor="_Toc43544592" w:history="1">
            <w:r w:rsidR="00231E3B" w:rsidRPr="002A6E8F">
              <w:rPr>
                <w:rStyle w:val="Hipervnculo"/>
                <w:noProof/>
                <w:lang w:val="es-BO"/>
              </w:rPr>
              <w:t>6.</w:t>
            </w:r>
            <w:r w:rsidR="00231E3B">
              <w:rPr>
                <w:rFonts w:asciiTheme="minorHAnsi" w:eastAsiaTheme="minorEastAsia" w:hAnsiTheme="minorHAnsi" w:cstheme="minorBidi"/>
                <w:noProof/>
                <w:sz w:val="22"/>
                <w:szCs w:val="22"/>
                <w:lang w:val="es-BO" w:eastAsia="es-BO" w:bidi="ar-SA"/>
              </w:rPr>
              <w:tab/>
            </w:r>
            <w:r w:rsidR="00231E3B" w:rsidRPr="002A6E8F">
              <w:rPr>
                <w:rStyle w:val="Hipervnculo"/>
                <w:noProof/>
                <w:lang w:val="es-BO"/>
              </w:rPr>
              <w:t>Procedimiento</w:t>
            </w:r>
            <w:r w:rsidR="00231E3B">
              <w:rPr>
                <w:noProof/>
                <w:webHidden/>
              </w:rPr>
              <w:tab/>
            </w:r>
            <w:r w:rsidR="00231E3B">
              <w:rPr>
                <w:noProof/>
                <w:webHidden/>
              </w:rPr>
              <w:fldChar w:fldCharType="begin"/>
            </w:r>
            <w:r w:rsidR="00231E3B">
              <w:rPr>
                <w:noProof/>
                <w:webHidden/>
              </w:rPr>
              <w:instrText xml:space="preserve"> PAGEREF _Toc43544592 \h </w:instrText>
            </w:r>
            <w:r w:rsidR="00231E3B">
              <w:rPr>
                <w:noProof/>
                <w:webHidden/>
              </w:rPr>
            </w:r>
            <w:r w:rsidR="00231E3B">
              <w:rPr>
                <w:noProof/>
                <w:webHidden/>
              </w:rPr>
              <w:fldChar w:fldCharType="separate"/>
            </w:r>
            <w:r w:rsidR="00AA1B00">
              <w:rPr>
                <w:noProof/>
                <w:webHidden/>
              </w:rPr>
              <w:t>6</w:t>
            </w:r>
            <w:r w:rsidR="00231E3B">
              <w:rPr>
                <w:noProof/>
                <w:webHidden/>
              </w:rPr>
              <w:fldChar w:fldCharType="end"/>
            </w:r>
          </w:hyperlink>
        </w:p>
        <w:p w14:paraId="33A6FBC6" w14:textId="0DCE0FD0" w:rsidR="00231E3B" w:rsidRDefault="00983CBE">
          <w:pPr>
            <w:pStyle w:val="TDC2"/>
            <w:tabs>
              <w:tab w:val="left" w:pos="660"/>
              <w:tab w:val="right" w:leader="dot" w:pos="8630"/>
            </w:tabs>
            <w:rPr>
              <w:noProof/>
            </w:rPr>
          </w:pPr>
          <w:hyperlink w:anchor="_Toc43544593" w:history="1">
            <w:r w:rsidR="00231E3B" w:rsidRPr="002A6E8F">
              <w:rPr>
                <w:rStyle w:val="Hipervnculo"/>
                <w:rFonts w:ascii="Symbol" w:hAnsi="Symbol"/>
                <w:noProof/>
                <w:lang w:val="es-BO"/>
              </w:rPr>
              <w:t></w:t>
            </w:r>
            <w:r w:rsidR="00231E3B">
              <w:rPr>
                <w:noProof/>
              </w:rPr>
              <w:tab/>
            </w:r>
            <w:r w:rsidR="00231E3B" w:rsidRPr="002A6E8F">
              <w:rPr>
                <w:rStyle w:val="Hipervnculo"/>
                <w:noProof/>
                <w:lang w:val="es-BO"/>
              </w:rPr>
              <w:t>Selección de fuentes</w:t>
            </w:r>
            <w:r w:rsidR="00231E3B">
              <w:rPr>
                <w:noProof/>
                <w:webHidden/>
              </w:rPr>
              <w:tab/>
            </w:r>
            <w:r w:rsidR="00231E3B">
              <w:rPr>
                <w:noProof/>
                <w:webHidden/>
              </w:rPr>
              <w:fldChar w:fldCharType="begin"/>
            </w:r>
            <w:r w:rsidR="00231E3B">
              <w:rPr>
                <w:noProof/>
                <w:webHidden/>
              </w:rPr>
              <w:instrText xml:space="preserve"> PAGEREF _Toc43544593 \h </w:instrText>
            </w:r>
            <w:r w:rsidR="00231E3B">
              <w:rPr>
                <w:noProof/>
                <w:webHidden/>
              </w:rPr>
            </w:r>
            <w:r w:rsidR="00231E3B">
              <w:rPr>
                <w:noProof/>
                <w:webHidden/>
              </w:rPr>
              <w:fldChar w:fldCharType="separate"/>
            </w:r>
            <w:r w:rsidR="00AA1B00">
              <w:rPr>
                <w:noProof/>
                <w:webHidden/>
              </w:rPr>
              <w:t>6</w:t>
            </w:r>
            <w:r w:rsidR="00231E3B">
              <w:rPr>
                <w:noProof/>
                <w:webHidden/>
              </w:rPr>
              <w:fldChar w:fldCharType="end"/>
            </w:r>
          </w:hyperlink>
        </w:p>
        <w:p w14:paraId="2815A257" w14:textId="25B5DE27" w:rsidR="00231E3B" w:rsidRDefault="00983CBE">
          <w:pPr>
            <w:pStyle w:val="TDC2"/>
            <w:tabs>
              <w:tab w:val="left" w:pos="660"/>
              <w:tab w:val="right" w:leader="dot" w:pos="8630"/>
            </w:tabs>
            <w:rPr>
              <w:noProof/>
            </w:rPr>
          </w:pPr>
          <w:hyperlink w:anchor="_Toc43544594" w:history="1">
            <w:r w:rsidR="00231E3B" w:rsidRPr="002A6E8F">
              <w:rPr>
                <w:rStyle w:val="Hipervnculo"/>
                <w:rFonts w:ascii="Symbol" w:hAnsi="Symbol"/>
                <w:noProof/>
                <w:lang w:val="es-BO"/>
              </w:rPr>
              <w:t></w:t>
            </w:r>
            <w:r w:rsidR="00231E3B">
              <w:rPr>
                <w:noProof/>
              </w:rPr>
              <w:tab/>
            </w:r>
            <w:r w:rsidR="00231E3B" w:rsidRPr="002A6E8F">
              <w:rPr>
                <w:rStyle w:val="Hipervnculo"/>
                <w:noProof/>
                <w:lang w:val="es-BO"/>
              </w:rPr>
              <w:t>Recopilación de información de medios digitales</w:t>
            </w:r>
            <w:r w:rsidR="00231E3B">
              <w:rPr>
                <w:noProof/>
                <w:webHidden/>
              </w:rPr>
              <w:tab/>
            </w:r>
            <w:r w:rsidR="00231E3B">
              <w:rPr>
                <w:noProof/>
                <w:webHidden/>
              </w:rPr>
              <w:fldChar w:fldCharType="begin"/>
            </w:r>
            <w:r w:rsidR="00231E3B">
              <w:rPr>
                <w:noProof/>
                <w:webHidden/>
              </w:rPr>
              <w:instrText xml:space="preserve"> PAGEREF _Toc43544594 \h </w:instrText>
            </w:r>
            <w:r w:rsidR="00231E3B">
              <w:rPr>
                <w:noProof/>
                <w:webHidden/>
              </w:rPr>
            </w:r>
            <w:r w:rsidR="00231E3B">
              <w:rPr>
                <w:noProof/>
                <w:webHidden/>
              </w:rPr>
              <w:fldChar w:fldCharType="separate"/>
            </w:r>
            <w:r w:rsidR="00AA1B00">
              <w:rPr>
                <w:noProof/>
                <w:webHidden/>
              </w:rPr>
              <w:t>6</w:t>
            </w:r>
            <w:r w:rsidR="00231E3B">
              <w:rPr>
                <w:noProof/>
                <w:webHidden/>
              </w:rPr>
              <w:fldChar w:fldCharType="end"/>
            </w:r>
          </w:hyperlink>
        </w:p>
        <w:p w14:paraId="61019B0D" w14:textId="363AC156" w:rsidR="00231E3B" w:rsidRDefault="00983CBE">
          <w:pPr>
            <w:pStyle w:val="TDC3"/>
            <w:tabs>
              <w:tab w:val="right" w:leader="dot" w:pos="8630"/>
            </w:tabs>
            <w:rPr>
              <w:noProof/>
            </w:rPr>
          </w:pPr>
          <w:hyperlink w:anchor="_Toc43544595" w:history="1">
            <w:r w:rsidR="00231E3B" w:rsidRPr="002A6E8F">
              <w:rPr>
                <w:rStyle w:val="Hipervnculo"/>
                <w:noProof/>
                <w:lang w:val="es-BO"/>
              </w:rPr>
              <w:t>Extracción de Twitter (Scraping)</w:t>
            </w:r>
            <w:r w:rsidR="00231E3B">
              <w:rPr>
                <w:noProof/>
                <w:webHidden/>
              </w:rPr>
              <w:tab/>
            </w:r>
            <w:r w:rsidR="00231E3B">
              <w:rPr>
                <w:noProof/>
                <w:webHidden/>
              </w:rPr>
              <w:fldChar w:fldCharType="begin"/>
            </w:r>
            <w:r w:rsidR="00231E3B">
              <w:rPr>
                <w:noProof/>
                <w:webHidden/>
              </w:rPr>
              <w:instrText xml:space="preserve"> PAGEREF _Toc43544595 \h </w:instrText>
            </w:r>
            <w:r w:rsidR="00231E3B">
              <w:rPr>
                <w:noProof/>
                <w:webHidden/>
              </w:rPr>
            </w:r>
            <w:r w:rsidR="00231E3B">
              <w:rPr>
                <w:noProof/>
                <w:webHidden/>
              </w:rPr>
              <w:fldChar w:fldCharType="separate"/>
            </w:r>
            <w:r w:rsidR="00AA1B00">
              <w:rPr>
                <w:noProof/>
                <w:webHidden/>
              </w:rPr>
              <w:t>6</w:t>
            </w:r>
            <w:r w:rsidR="00231E3B">
              <w:rPr>
                <w:noProof/>
                <w:webHidden/>
              </w:rPr>
              <w:fldChar w:fldCharType="end"/>
            </w:r>
          </w:hyperlink>
        </w:p>
        <w:p w14:paraId="15A62B73" w14:textId="37168052" w:rsidR="00231E3B" w:rsidRDefault="00983CBE">
          <w:pPr>
            <w:pStyle w:val="TDC3"/>
            <w:tabs>
              <w:tab w:val="right" w:leader="dot" w:pos="8630"/>
            </w:tabs>
            <w:rPr>
              <w:noProof/>
            </w:rPr>
          </w:pPr>
          <w:hyperlink w:anchor="_Toc43544596" w:history="1">
            <w:r w:rsidR="00231E3B" w:rsidRPr="002A6E8F">
              <w:rPr>
                <w:rStyle w:val="Hipervnculo"/>
                <w:noProof/>
                <w:lang w:val="es-BO"/>
              </w:rPr>
              <w:t>Armado de Base de Datos</w:t>
            </w:r>
            <w:r w:rsidR="00231E3B">
              <w:rPr>
                <w:noProof/>
                <w:webHidden/>
              </w:rPr>
              <w:tab/>
            </w:r>
            <w:r w:rsidR="00231E3B">
              <w:rPr>
                <w:noProof/>
                <w:webHidden/>
              </w:rPr>
              <w:fldChar w:fldCharType="begin"/>
            </w:r>
            <w:r w:rsidR="00231E3B">
              <w:rPr>
                <w:noProof/>
                <w:webHidden/>
              </w:rPr>
              <w:instrText xml:space="preserve"> PAGEREF _Toc43544596 \h </w:instrText>
            </w:r>
            <w:r w:rsidR="00231E3B">
              <w:rPr>
                <w:noProof/>
                <w:webHidden/>
              </w:rPr>
            </w:r>
            <w:r w:rsidR="00231E3B">
              <w:rPr>
                <w:noProof/>
                <w:webHidden/>
              </w:rPr>
              <w:fldChar w:fldCharType="separate"/>
            </w:r>
            <w:r w:rsidR="00AA1B00">
              <w:rPr>
                <w:noProof/>
                <w:webHidden/>
              </w:rPr>
              <w:t>7</w:t>
            </w:r>
            <w:r w:rsidR="00231E3B">
              <w:rPr>
                <w:noProof/>
                <w:webHidden/>
              </w:rPr>
              <w:fldChar w:fldCharType="end"/>
            </w:r>
          </w:hyperlink>
        </w:p>
        <w:p w14:paraId="22DD9992" w14:textId="0C4421EC" w:rsidR="00231E3B" w:rsidRDefault="00983CBE">
          <w:pPr>
            <w:pStyle w:val="TDC3"/>
            <w:tabs>
              <w:tab w:val="right" w:leader="dot" w:pos="8630"/>
            </w:tabs>
            <w:rPr>
              <w:noProof/>
            </w:rPr>
          </w:pPr>
          <w:hyperlink w:anchor="_Toc43544597" w:history="1">
            <w:r w:rsidR="00231E3B" w:rsidRPr="002A6E8F">
              <w:rPr>
                <w:rStyle w:val="Hipervnculo"/>
                <w:noProof/>
                <w:lang w:val="es-BO"/>
              </w:rPr>
              <w:t>Recopilación de información de medios estatales</w:t>
            </w:r>
            <w:r w:rsidR="00231E3B">
              <w:rPr>
                <w:noProof/>
                <w:webHidden/>
              </w:rPr>
              <w:tab/>
            </w:r>
            <w:r w:rsidR="00231E3B">
              <w:rPr>
                <w:noProof/>
                <w:webHidden/>
              </w:rPr>
              <w:fldChar w:fldCharType="begin"/>
            </w:r>
            <w:r w:rsidR="00231E3B">
              <w:rPr>
                <w:noProof/>
                <w:webHidden/>
              </w:rPr>
              <w:instrText xml:space="preserve"> PAGEREF _Toc43544597 \h </w:instrText>
            </w:r>
            <w:r w:rsidR="00231E3B">
              <w:rPr>
                <w:noProof/>
                <w:webHidden/>
              </w:rPr>
            </w:r>
            <w:r w:rsidR="00231E3B">
              <w:rPr>
                <w:noProof/>
                <w:webHidden/>
              </w:rPr>
              <w:fldChar w:fldCharType="separate"/>
            </w:r>
            <w:r w:rsidR="00AA1B00">
              <w:rPr>
                <w:noProof/>
                <w:webHidden/>
              </w:rPr>
              <w:t>8</w:t>
            </w:r>
            <w:r w:rsidR="00231E3B">
              <w:rPr>
                <w:noProof/>
                <w:webHidden/>
              </w:rPr>
              <w:fldChar w:fldCharType="end"/>
            </w:r>
          </w:hyperlink>
        </w:p>
        <w:p w14:paraId="2A5931C2" w14:textId="2AC980D8" w:rsidR="00231E3B" w:rsidRDefault="00983CBE">
          <w:pPr>
            <w:pStyle w:val="TDC1"/>
            <w:tabs>
              <w:tab w:val="left" w:pos="880"/>
              <w:tab w:val="right" w:leader="dot" w:pos="8630"/>
            </w:tabs>
            <w:rPr>
              <w:rFonts w:asciiTheme="minorHAnsi" w:eastAsiaTheme="minorEastAsia" w:hAnsiTheme="minorHAnsi" w:cstheme="minorBidi"/>
              <w:noProof/>
              <w:sz w:val="22"/>
              <w:szCs w:val="22"/>
              <w:lang w:val="es-BO" w:eastAsia="es-BO" w:bidi="ar-SA"/>
            </w:rPr>
          </w:pPr>
          <w:hyperlink w:anchor="_Toc43544598" w:history="1">
            <w:r w:rsidR="00231E3B" w:rsidRPr="002A6E8F">
              <w:rPr>
                <w:rStyle w:val="Hipervnculo"/>
                <w:noProof/>
                <w:lang w:val="es-BO"/>
              </w:rPr>
              <w:t>7.</w:t>
            </w:r>
            <w:r w:rsidR="00231E3B">
              <w:rPr>
                <w:rFonts w:asciiTheme="minorHAnsi" w:eastAsiaTheme="minorEastAsia" w:hAnsiTheme="minorHAnsi" w:cstheme="minorBidi"/>
                <w:noProof/>
                <w:sz w:val="22"/>
                <w:szCs w:val="22"/>
                <w:lang w:val="es-BO" w:eastAsia="es-BO" w:bidi="ar-SA"/>
              </w:rPr>
              <w:tab/>
            </w:r>
            <w:r w:rsidR="00231E3B" w:rsidRPr="002A6E8F">
              <w:rPr>
                <w:rStyle w:val="Hipervnculo"/>
                <w:noProof/>
                <w:lang w:val="es-BO"/>
              </w:rPr>
              <w:t>Análisis</w:t>
            </w:r>
            <w:r w:rsidR="00231E3B">
              <w:rPr>
                <w:noProof/>
                <w:webHidden/>
              </w:rPr>
              <w:tab/>
            </w:r>
            <w:r w:rsidR="00231E3B">
              <w:rPr>
                <w:noProof/>
                <w:webHidden/>
              </w:rPr>
              <w:fldChar w:fldCharType="begin"/>
            </w:r>
            <w:r w:rsidR="00231E3B">
              <w:rPr>
                <w:noProof/>
                <w:webHidden/>
              </w:rPr>
              <w:instrText xml:space="preserve"> PAGEREF _Toc43544598 \h </w:instrText>
            </w:r>
            <w:r w:rsidR="00231E3B">
              <w:rPr>
                <w:noProof/>
                <w:webHidden/>
              </w:rPr>
            </w:r>
            <w:r w:rsidR="00231E3B">
              <w:rPr>
                <w:noProof/>
                <w:webHidden/>
              </w:rPr>
              <w:fldChar w:fldCharType="separate"/>
            </w:r>
            <w:r w:rsidR="00AA1B00">
              <w:rPr>
                <w:noProof/>
                <w:webHidden/>
              </w:rPr>
              <w:t>8</w:t>
            </w:r>
            <w:r w:rsidR="00231E3B">
              <w:rPr>
                <w:noProof/>
                <w:webHidden/>
              </w:rPr>
              <w:fldChar w:fldCharType="end"/>
            </w:r>
          </w:hyperlink>
        </w:p>
        <w:p w14:paraId="3AD6B066" w14:textId="0863F03A" w:rsidR="00231E3B" w:rsidRDefault="00983CBE">
          <w:pPr>
            <w:pStyle w:val="TDC2"/>
            <w:tabs>
              <w:tab w:val="left" w:pos="660"/>
              <w:tab w:val="right" w:leader="dot" w:pos="8630"/>
            </w:tabs>
            <w:rPr>
              <w:noProof/>
            </w:rPr>
          </w:pPr>
          <w:hyperlink w:anchor="_Toc43544599" w:history="1">
            <w:r w:rsidR="00231E3B" w:rsidRPr="002A6E8F">
              <w:rPr>
                <w:rStyle w:val="Hipervnculo"/>
                <w:rFonts w:ascii="Symbol" w:hAnsi="Symbol"/>
                <w:noProof/>
                <w:lang w:val="es-BO"/>
              </w:rPr>
              <w:t></w:t>
            </w:r>
            <w:r w:rsidR="00231E3B">
              <w:rPr>
                <w:noProof/>
              </w:rPr>
              <w:tab/>
            </w:r>
            <w:r w:rsidR="00231E3B" w:rsidRPr="002A6E8F">
              <w:rPr>
                <w:rStyle w:val="Hipervnculo"/>
                <w:noProof/>
                <w:lang w:val="es-BO"/>
              </w:rPr>
              <w:t>Enfoque</w:t>
            </w:r>
            <w:r w:rsidR="00231E3B">
              <w:rPr>
                <w:noProof/>
                <w:webHidden/>
              </w:rPr>
              <w:tab/>
            </w:r>
            <w:r w:rsidR="00231E3B">
              <w:rPr>
                <w:noProof/>
                <w:webHidden/>
              </w:rPr>
              <w:fldChar w:fldCharType="begin"/>
            </w:r>
            <w:r w:rsidR="00231E3B">
              <w:rPr>
                <w:noProof/>
                <w:webHidden/>
              </w:rPr>
              <w:instrText xml:space="preserve"> PAGEREF _Toc43544599 \h </w:instrText>
            </w:r>
            <w:r w:rsidR="00231E3B">
              <w:rPr>
                <w:noProof/>
                <w:webHidden/>
              </w:rPr>
            </w:r>
            <w:r w:rsidR="00231E3B">
              <w:rPr>
                <w:noProof/>
                <w:webHidden/>
              </w:rPr>
              <w:fldChar w:fldCharType="separate"/>
            </w:r>
            <w:r w:rsidR="00AA1B00">
              <w:rPr>
                <w:noProof/>
                <w:webHidden/>
              </w:rPr>
              <w:t>8</w:t>
            </w:r>
            <w:r w:rsidR="00231E3B">
              <w:rPr>
                <w:noProof/>
                <w:webHidden/>
              </w:rPr>
              <w:fldChar w:fldCharType="end"/>
            </w:r>
          </w:hyperlink>
        </w:p>
        <w:p w14:paraId="593A197C" w14:textId="0BDFA220" w:rsidR="00231E3B" w:rsidRDefault="00983CBE">
          <w:pPr>
            <w:pStyle w:val="TDC2"/>
            <w:tabs>
              <w:tab w:val="left" w:pos="660"/>
              <w:tab w:val="right" w:leader="dot" w:pos="8630"/>
            </w:tabs>
            <w:rPr>
              <w:noProof/>
            </w:rPr>
          </w:pPr>
          <w:hyperlink w:anchor="_Toc43544600" w:history="1">
            <w:r w:rsidR="00231E3B" w:rsidRPr="002A6E8F">
              <w:rPr>
                <w:rStyle w:val="Hipervnculo"/>
                <w:rFonts w:ascii="Symbol" w:hAnsi="Symbol"/>
                <w:noProof/>
                <w:lang w:val="es-BO"/>
              </w:rPr>
              <w:t></w:t>
            </w:r>
            <w:r w:rsidR="00231E3B">
              <w:rPr>
                <w:noProof/>
              </w:rPr>
              <w:tab/>
            </w:r>
            <w:r w:rsidR="00231E3B" w:rsidRPr="002A6E8F">
              <w:rPr>
                <w:rStyle w:val="Hipervnculo"/>
                <w:noProof/>
                <w:lang w:val="es-BO"/>
              </w:rPr>
              <w:t>Datos no considerados</w:t>
            </w:r>
            <w:r w:rsidR="00231E3B">
              <w:rPr>
                <w:noProof/>
                <w:webHidden/>
              </w:rPr>
              <w:tab/>
            </w:r>
            <w:r w:rsidR="00231E3B">
              <w:rPr>
                <w:noProof/>
                <w:webHidden/>
              </w:rPr>
              <w:fldChar w:fldCharType="begin"/>
            </w:r>
            <w:r w:rsidR="00231E3B">
              <w:rPr>
                <w:noProof/>
                <w:webHidden/>
              </w:rPr>
              <w:instrText xml:space="preserve"> PAGEREF _Toc43544600 \h </w:instrText>
            </w:r>
            <w:r w:rsidR="00231E3B">
              <w:rPr>
                <w:noProof/>
                <w:webHidden/>
              </w:rPr>
            </w:r>
            <w:r w:rsidR="00231E3B">
              <w:rPr>
                <w:noProof/>
                <w:webHidden/>
              </w:rPr>
              <w:fldChar w:fldCharType="separate"/>
            </w:r>
            <w:r w:rsidR="00AA1B00">
              <w:rPr>
                <w:noProof/>
                <w:webHidden/>
              </w:rPr>
              <w:t>8</w:t>
            </w:r>
            <w:r w:rsidR="00231E3B">
              <w:rPr>
                <w:noProof/>
                <w:webHidden/>
              </w:rPr>
              <w:fldChar w:fldCharType="end"/>
            </w:r>
          </w:hyperlink>
        </w:p>
        <w:p w14:paraId="24F0A17C" w14:textId="522BA680" w:rsidR="00231E3B" w:rsidRDefault="00983CBE">
          <w:pPr>
            <w:pStyle w:val="TDC2"/>
            <w:tabs>
              <w:tab w:val="left" w:pos="660"/>
              <w:tab w:val="right" w:leader="dot" w:pos="8630"/>
            </w:tabs>
            <w:rPr>
              <w:noProof/>
            </w:rPr>
          </w:pPr>
          <w:hyperlink w:anchor="_Toc43544601" w:history="1">
            <w:r w:rsidR="00231E3B" w:rsidRPr="002A6E8F">
              <w:rPr>
                <w:rStyle w:val="Hipervnculo"/>
                <w:rFonts w:ascii="Symbol" w:hAnsi="Symbol"/>
                <w:noProof/>
                <w:lang w:val="es-BO"/>
              </w:rPr>
              <w:t></w:t>
            </w:r>
            <w:r w:rsidR="00231E3B">
              <w:rPr>
                <w:noProof/>
              </w:rPr>
              <w:tab/>
            </w:r>
            <w:r w:rsidR="00231E3B" w:rsidRPr="002A6E8F">
              <w:rPr>
                <w:rStyle w:val="Hipervnculo"/>
                <w:noProof/>
                <w:lang w:val="es-BO"/>
              </w:rPr>
              <w:t>Visualización e interpretación de datos</w:t>
            </w:r>
            <w:r w:rsidR="00231E3B">
              <w:rPr>
                <w:noProof/>
                <w:webHidden/>
              </w:rPr>
              <w:tab/>
            </w:r>
            <w:r w:rsidR="00231E3B">
              <w:rPr>
                <w:noProof/>
                <w:webHidden/>
              </w:rPr>
              <w:fldChar w:fldCharType="begin"/>
            </w:r>
            <w:r w:rsidR="00231E3B">
              <w:rPr>
                <w:noProof/>
                <w:webHidden/>
              </w:rPr>
              <w:instrText xml:space="preserve"> PAGEREF _Toc43544601 \h </w:instrText>
            </w:r>
            <w:r w:rsidR="00231E3B">
              <w:rPr>
                <w:noProof/>
                <w:webHidden/>
              </w:rPr>
            </w:r>
            <w:r w:rsidR="00231E3B">
              <w:rPr>
                <w:noProof/>
                <w:webHidden/>
              </w:rPr>
              <w:fldChar w:fldCharType="separate"/>
            </w:r>
            <w:r w:rsidR="00AA1B00">
              <w:rPr>
                <w:noProof/>
                <w:webHidden/>
              </w:rPr>
              <w:t>9</w:t>
            </w:r>
            <w:r w:rsidR="00231E3B">
              <w:rPr>
                <w:noProof/>
                <w:webHidden/>
              </w:rPr>
              <w:fldChar w:fldCharType="end"/>
            </w:r>
          </w:hyperlink>
        </w:p>
        <w:p w14:paraId="3E6FDA0E" w14:textId="4E305FBE" w:rsidR="00231E3B" w:rsidRDefault="00983CBE">
          <w:pPr>
            <w:pStyle w:val="TDC1"/>
            <w:tabs>
              <w:tab w:val="left" w:pos="880"/>
              <w:tab w:val="right" w:leader="dot" w:pos="8630"/>
            </w:tabs>
            <w:rPr>
              <w:rFonts w:asciiTheme="minorHAnsi" w:eastAsiaTheme="minorEastAsia" w:hAnsiTheme="minorHAnsi" w:cstheme="minorBidi"/>
              <w:noProof/>
              <w:sz w:val="22"/>
              <w:szCs w:val="22"/>
              <w:lang w:val="es-BO" w:eastAsia="es-BO" w:bidi="ar-SA"/>
            </w:rPr>
          </w:pPr>
          <w:hyperlink w:anchor="_Toc43544602" w:history="1">
            <w:r w:rsidR="00231E3B" w:rsidRPr="002A6E8F">
              <w:rPr>
                <w:rStyle w:val="Hipervnculo"/>
                <w:noProof/>
                <w:lang w:val="es-BO"/>
              </w:rPr>
              <w:t>8.</w:t>
            </w:r>
            <w:r w:rsidR="00231E3B">
              <w:rPr>
                <w:rFonts w:asciiTheme="minorHAnsi" w:eastAsiaTheme="minorEastAsia" w:hAnsiTheme="minorHAnsi" w:cstheme="minorBidi"/>
                <w:noProof/>
                <w:sz w:val="22"/>
                <w:szCs w:val="22"/>
                <w:lang w:val="es-BO" w:eastAsia="es-BO" w:bidi="ar-SA"/>
              </w:rPr>
              <w:tab/>
            </w:r>
            <w:r w:rsidR="00231E3B" w:rsidRPr="002A6E8F">
              <w:rPr>
                <w:rStyle w:val="Hipervnculo"/>
                <w:noProof/>
                <w:lang w:val="es-BO"/>
              </w:rPr>
              <w:t>Conclusiones</w:t>
            </w:r>
            <w:r w:rsidR="00231E3B">
              <w:rPr>
                <w:noProof/>
                <w:webHidden/>
              </w:rPr>
              <w:tab/>
            </w:r>
            <w:r w:rsidR="00231E3B">
              <w:rPr>
                <w:noProof/>
                <w:webHidden/>
              </w:rPr>
              <w:fldChar w:fldCharType="begin"/>
            </w:r>
            <w:r w:rsidR="00231E3B">
              <w:rPr>
                <w:noProof/>
                <w:webHidden/>
              </w:rPr>
              <w:instrText xml:space="preserve"> PAGEREF _Toc43544602 \h </w:instrText>
            </w:r>
            <w:r w:rsidR="00231E3B">
              <w:rPr>
                <w:noProof/>
                <w:webHidden/>
              </w:rPr>
            </w:r>
            <w:r w:rsidR="00231E3B">
              <w:rPr>
                <w:noProof/>
                <w:webHidden/>
              </w:rPr>
              <w:fldChar w:fldCharType="separate"/>
            </w:r>
            <w:r w:rsidR="00AA1B00">
              <w:rPr>
                <w:noProof/>
                <w:webHidden/>
              </w:rPr>
              <w:t>11</w:t>
            </w:r>
            <w:r w:rsidR="00231E3B">
              <w:rPr>
                <w:noProof/>
                <w:webHidden/>
              </w:rPr>
              <w:fldChar w:fldCharType="end"/>
            </w:r>
          </w:hyperlink>
        </w:p>
        <w:p w14:paraId="640D13EA" w14:textId="188B392A" w:rsidR="00231E3B" w:rsidRDefault="00983CBE">
          <w:pPr>
            <w:pStyle w:val="TDC2"/>
            <w:tabs>
              <w:tab w:val="left" w:pos="660"/>
              <w:tab w:val="right" w:leader="dot" w:pos="8630"/>
            </w:tabs>
            <w:rPr>
              <w:noProof/>
            </w:rPr>
          </w:pPr>
          <w:hyperlink w:anchor="_Toc43544603" w:history="1">
            <w:r w:rsidR="00231E3B" w:rsidRPr="002A6E8F">
              <w:rPr>
                <w:rStyle w:val="Hipervnculo"/>
                <w:rFonts w:ascii="Symbol" w:hAnsi="Symbol"/>
                <w:noProof/>
                <w:lang w:val="es-BO"/>
              </w:rPr>
              <w:t></w:t>
            </w:r>
            <w:r w:rsidR="00231E3B">
              <w:rPr>
                <w:noProof/>
              </w:rPr>
              <w:tab/>
            </w:r>
            <w:r w:rsidR="00231E3B" w:rsidRPr="002A6E8F">
              <w:rPr>
                <w:rStyle w:val="Hipervnculo"/>
                <w:noProof/>
                <w:lang w:val="es-BO"/>
              </w:rPr>
              <w:t>Recomendaciones</w:t>
            </w:r>
            <w:r w:rsidR="00231E3B">
              <w:rPr>
                <w:noProof/>
                <w:webHidden/>
              </w:rPr>
              <w:tab/>
            </w:r>
            <w:r w:rsidR="00231E3B">
              <w:rPr>
                <w:noProof/>
                <w:webHidden/>
              </w:rPr>
              <w:fldChar w:fldCharType="begin"/>
            </w:r>
            <w:r w:rsidR="00231E3B">
              <w:rPr>
                <w:noProof/>
                <w:webHidden/>
              </w:rPr>
              <w:instrText xml:space="preserve"> PAGEREF _Toc43544603 \h </w:instrText>
            </w:r>
            <w:r w:rsidR="00231E3B">
              <w:rPr>
                <w:noProof/>
                <w:webHidden/>
              </w:rPr>
            </w:r>
            <w:r w:rsidR="00231E3B">
              <w:rPr>
                <w:noProof/>
                <w:webHidden/>
              </w:rPr>
              <w:fldChar w:fldCharType="separate"/>
            </w:r>
            <w:r w:rsidR="00AA1B00">
              <w:rPr>
                <w:noProof/>
                <w:webHidden/>
              </w:rPr>
              <w:t>11</w:t>
            </w:r>
            <w:r w:rsidR="00231E3B">
              <w:rPr>
                <w:noProof/>
                <w:webHidden/>
              </w:rPr>
              <w:fldChar w:fldCharType="end"/>
            </w:r>
          </w:hyperlink>
        </w:p>
        <w:p w14:paraId="64C1E720" w14:textId="596FB639" w:rsidR="00231E3B" w:rsidRDefault="00983CBE">
          <w:pPr>
            <w:pStyle w:val="TDC2"/>
            <w:tabs>
              <w:tab w:val="left" w:pos="660"/>
              <w:tab w:val="right" w:leader="dot" w:pos="8630"/>
            </w:tabs>
            <w:rPr>
              <w:noProof/>
            </w:rPr>
          </w:pPr>
          <w:hyperlink w:anchor="_Toc43544604" w:history="1">
            <w:r w:rsidR="00231E3B" w:rsidRPr="002A6E8F">
              <w:rPr>
                <w:rStyle w:val="Hipervnculo"/>
                <w:rFonts w:ascii="Symbol" w:hAnsi="Symbol"/>
                <w:noProof/>
                <w:lang w:val="es-BO"/>
              </w:rPr>
              <w:t></w:t>
            </w:r>
            <w:r w:rsidR="00231E3B">
              <w:rPr>
                <w:noProof/>
              </w:rPr>
              <w:tab/>
            </w:r>
            <w:r w:rsidR="00231E3B" w:rsidRPr="002A6E8F">
              <w:rPr>
                <w:rStyle w:val="Hipervnculo"/>
                <w:noProof/>
                <w:lang w:val="es-BO"/>
              </w:rPr>
              <w:t>Limitaciones</w:t>
            </w:r>
            <w:r w:rsidR="00231E3B">
              <w:rPr>
                <w:noProof/>
                <w:webHidden/>
              </w:rPr>
              <w:tab/>
            </w:r>
            <w:r w:rsidR="00231E3B">
              <w:rPr>
                <w:noProof/>
                <w:webHidden/>
              </w:rPr>
              <w:fldChar w:fldCharType="begin"/>
            </w:r>
            <w:r w:rsidR="00231E3B">
              <w:rPr>
                <w:noProof/>
                <w:webHidden/>
              </w:rPr>
              <w:instrText xml:space="preserve"> PAGEREF _Toc43544604 \h </w:instrText>
            </w:r>
            <w:r w:rsidR="00231E3B">
              <w:rPr>
                <w:noProof/>
                <w:webHidden/>
              </w:rPr>
            </w:r>
            <w:r w:rsidR="00231E3B">
              <w:rPr>
                <w:noProof/>
                <w:webHidden/>
              </w:rPr>
              <w:fldChar w:fldCharType="separate"/>
            </w:r>
            <w:r w:rsidR="00AA1B00">
              <w:rPr>
                <w:noProof/>
                <w:webHidden/>
              </w:rPr>
              <w:t>11</w:t>
            </w:r>
            <w:r w:rsidR="00231E3B">
              <w:rPr>
                <w:noProof/>
                <w:webHidden/>
              </w:rPr>
              <w:fldChar w:fldCharType="end"/>
            </w:r>
          </w:hyperlink>
        </w:p>
        <w:p w14:paraId="7DCC9EC6" w14:textId="1F175564" w:rsidR="00231E3B" w:rsidRDefault="00983CBE">
          <w:pPr>
            <w:pStyle w:val="TDC1"/>
            <w:tabs>
              <w:tab w:val="left" w:pos="880"/>
              <w:tab w:val="right" w:leader="dot" w:pos="8630"/>
            </w:tabs>
            <w:rPr>
              <w:rFonts w:asciiTheme="minorHAnsi" w:eastAsiaTheme="minorEastAsia" w:hAnsiTheme="minorHAnsi" w:cstheme="minorBidi"/>
              <w:noProof/>
              <w:sz w:val="22"/>
              <w:szCs w:val="22"/>
              <w:lang w:val="es-BO" w:eastAsia="es-BO" w:bidi="ar-SA"/>
            </w:rPr>
          </w:pPr>
          <w:hyperlink w:anchor="_Toc43544605" w:history="1">
            <w:r w:rsidR="00231E3B" w:rsidRPr="002A6E8F">
              <w:rPr>
                <w:rStyle w:val="Hipervnculo"/>
                <w:noProof/>
                <w:lang w:val="es-BO"/>
              </w:rPr>
              <w:t>9.</w:t>
            </w:r>
            <w:r w:rsidR="00231E3B">
              <w:rPr>
                <w:rFonts w:asciiTheme="minorHAnsi" w:eastAsiaTheme="minorEastAsia" w:hAnsiTheme="minorHAnsi" w:cstheme="minorBidi"/>
                <w:noProof/>
                <w:sz w:val="22"/>
                <w:szCs w:val="22"/>
                <w:lang w:val="es-BO" w:eastAsia="es-BO" w:bidi="ar-SA"/>
              </w:rPr>
              <w:tab/>
            </w:r>
            <w:r w:rsidR="00231E3B" w:rsidRPr="002A6E8F">
              <w:rPr>
                <w:rStyle w:val="Hipervnculo"/>
                <w:noProof/>
                <w:lang w:val="es-BO"/>
              </w:rPr>
              <w:t>Bibliografía</w:t>
            </w:r>
            <w:r w:rsidR="00231E3B">
              <w:rPr>
                <w:noProof/>
                <w:webHidden/>
              </w:rPr>
              <w:tab/>
            </w:r>
            <w:r w:rsidR="00231E3B">
              <w:rPr>
                <w:noProof/>
                <w:webHidden/>
              </w:rPr>
              <w:fldChar w:fldCharType="begin"/>
            </w:r>
            <w:r w:rsidR="00231E3B">
              <w:rPr>
                <w:noProof/>
                <w:webHidden/>
              </w:rPr>
              <w:instrText xml:space="preserve"> PAGEREF _Toc43544605 \h </w:instrText>
            </w:r>
            <w:r w:rsidR="00231E3B">
              <w:rPr>
                <w:noProof/>
                <w:webHidden/>
              </w:rPr>
            </w:r>
            <w:r w:rsidR="00231E3B">
              <w:rPr>
                <w:noProof/>
                <w:webHidden/>
              </w:rPr>
              <w:fldChar w:fldCharType="separate"/>
            </w:r>
            <w:r w:rsidR="00AA1B00">
              <w:rPr>
                <w:noProof/>
                <w:webHidden/>
              </w:rPr>
              <w:t>12</w:t>
            </w:r>
            <w:r w:rsidR="00231E3B">
              <w:rPr>
                <w:noProof/>
                <w:webHidden/>
              </w:rPr>
              <w:fldChar w:fldCharType="end"/>
            </w:r>
          </w:hyperlink>
        </w:p>
        <w:p w14:paraId="5F2A7CD2" w14:textId="2DF3FE34" w:rsidR="00D8596D" w:rsidRDefault="00D8596D">
          <w:r>
            <w:rPr>
              <w:b/>
              <w:bCs/>
              <w:lang w:val="es-ES"/>
            </w:rPr>
            <w:fldChar w:fldCharType="end"/>
          </w:r>
        </w:p>
      </w:sdtContent>
    </w:sdt>
    <w:p w14:paraId="345567A7" w14:textId="504C0650" w:rsidR="00D8596D" w:rsidRDefault="00D8596D">
      <w:pPr>
        <w:widowControl/>
        <w:suppressAutoHyphens w:val="0"/>
        <w:spacing w:line="240" w:lineRule="auto"/>
        <w:ind w:firstLine="0"/>
        <w:jc w:val="left"/>
        <w:rPr>
          <w:b/>
          <w:noProof/>
          <w:lang w:val="es-BO"/>
        </w:rPr>
      </w:pPr>
      <w:r>
        <w:rPr>
          <w:b/>
          <w:noProof/>
          <w:lang w:val="es-BO"/>
        </w:rPr>
        <w:br w:type="page"/>
      </w:r>
    </w:p>
    <w:p w14:paraId="1075555C" w14:textId="6B1EDB89" w:rsidR="001050E1" w:rsidRPr="00EB7A25" w:rsidRDefault="001050E1">
      <w:pPr>
        <w:jc w:val="center"/>
        <w:rPr>
          <w:noProof/>
          <w:lang w:val="es-BO"/>
        </w:rPr>
      </w:pPr>
      <w:r w:rsidRPr="00EB7A25">
        <w:rPr>
          <w:b/>
          <w:noProof/>
          <w:lang w:val="es-BO"/>
        </w:rPr>
        <w:lastRenderedPageBreak/>
        <w:t>Diplomado de datos abiertos y contrataciones abiertas</w:t>
      </w:r>
    </w:p>
    <w:p w14:paraId="00586432" w14:textId="77777777" w:rsidR="001050E1" w:rsidRPr="00EB7A25" w:rsidRDefault="001050E1">
      <w:pPr>
        <w:jc w:val="center"/>
        <w:rPr>
          <w:noProof/>
          <w:lang w:val="es-BO"/>
        </w:rPr>
      </w:pPr>
      <w:r w:rsidRPr="00EB7A25">
        <w:rPr>
          <w:b/>
          <w:noProof/>
          <w:lang w:val="es-BO"/>
        </w:rPr>
        <w:t>Centro de Estudios Superiores CESU/UMSS</w:t>
      </w:r>
    </w:p>
    <w:p w14:paraId="5A08875D" w14:textId="77777777" w:rsidR="001050E1" w:rsidRPr="00EB7A25" w:rsidRDefault="001050E1">
      <w:pPr>
        <w:jc w:val="center"/>
        <w:rPr>
          <w:noProof/>
          <w:lang w:val="es-BO"/>
        </w:rPr>
      </w:pPr>
      <w:r w:rsidRPr="00EB7A25">
        <w:rPr>
          <w:b/>
          <w:noProof/>
          <w:lang w:val="es-BO"/>
        </w:rPr>
        <w:t xml:space="preserve">Módulo </w:t>
      </w:r>
      <w:r w:rsidR="00F676F9" w:rsidRPr="00EB7A25">
        <w:rPr>
          <w:b/>
          <w:noProof/>
          <w:lang w:val="es-BO"/>
        </w:rPr>
        <w:t>5</w:t>
      </w:r>
      <w:r w:rsidRPr="00EB7A25">
        <w:rPr>
          <w:b/>
          <w:noProof/>
          <w:lang w:val="es-BO"/>
        </w:rPr>
        <w:t xml:space="preserve">. Políticas públicas y análisis de datos </w:t>
      </w:r>
    </w:p>
    <w:p w14:paraId="143DD348" w14:textId="77777777" w:rsidR="001050E1" w:rsidRPr="00EB7A25" w:rsidRDefault="001050E1">
      <w:pPr>
        <w:jc w:val="center"/>
        <w:rPr>
          <w:b/>
          <w:noProof/>
          <w:lang w:val="es-BO"/>
        </w:rPr>
      </w:pPr>
    </w:p>
    <w:p w14:paraId="22DF2083" w14:textId="77777777" w:rsidR="001050E1" w:rsidRPr="00EB7A25" w:rsidRDefault="001050E1">
      <w:pPr>
        <w:jc w:val="center"/>
        <w:rPr>
          <w:noProof/>
          <w:lang w:val="es-BO"/>
        </w:rPr>
      </w:pPr>
      <w:r w:rsidRPr="00EB7A25">
        <w:rPr>
          <w:b/>
          <w:noProof/>
          <w:lang w:val="es-BO"/>
        </w:rPr>
        <w:t>Trabajo final</w:t>
      </w:r>
    </w:p>
    <w:p w14:paraId="64EF13A2" w14:textId="77777777" w:rsidR="001050E1" w:rsidRPr="00EB7A25" w:rsidRDefault="001050E1">
      <w:pPr>
        <w:jc w:val="center"/>
        <w:rPr>
          <w:b/>
          <w:noProof/>
          <w:lang w:val="es-BO"/>
        </w:rPr>
      </w:pPr>
    </w:p>
    <w:p w14:paraId="42D12A15" w14:textId="77777777" w:rsidR="001050E1" w:rsidRPr="00EB7A25" w:rsidRDefault="001050E1">
      <w:pPr>
        <w:jc w:val="center"/>
        <w:rPr>
          <w:b/>
          <w:noProof/>
          <w:lang w:val="es-BO"/>
        </w:rPr>
      </w:pPr>
    </w:p>
    <w:p w14:paraId="6D48479C" w14:textId="77777777" w:rsidR="001050E1" w:rsidRPr="00EB7A25" w:rsidRDefault="001050E1">
      <w:pPr>
        <w:jc w:val="center"/>
        <w:rPr>
          <w:b/>
          <w:noProof/>
          <w:lang w:val="es-BO"/>
        </w:rPr>
      </w:pPr>
    </w:p>
    <w:p w14:paraId="08F01FAA" w14:textId="5ED582AE" w:rsidR="001050E1" w:rsidRPr="00EB7A25" w:rsidRDefault="00522AB2">
      <w:pPr>
        <w:jc w:val="center"/>
        <w:rPr>
          <w:noProof/>
          <w:lang w:val="es-BO"/>
        </w:rPr>
      </w:pPr>
      <w:r w:rsidRPr="00522AB2">
        <w:rPr>
          <w:b/>
          <w:noProof/>
          <w:lang w:val="es-BO"/>
        </w:rPr>
        <w:t>COMPRAS Y DONACIONES DE EQUIPOS Y PRODUCTOS DE SALUD EN BOLIVIA DURANTE EL PERIODO DE CUARENTENA MARZO A MAYO 2020 PARA COVID-19</w:t>
      </w:r>
    </w:p>
    <w:p w14:paraId="7EFB7720" w14:textId="77777777" w:rsidR="001050E1" w:rsidRPr="00EB7A25" w:rsidRDefault="001050E1">
      <w:pPr>
        <w:rPr>
          <w:noProof/>
          <w:lang w:val="es-BO"/>
        </w:rPr>
      </w:pPr>
    </w:p>
    <w:p w14:paraId="1015F393" w14:textId="550F031C" w:rsidR="001050E1" w:rsidRPr="00522AB2" w:rsidRDefault="00F676F9">
      <w:pPr>
        <w:jc w:val="right"/>
        <w:rPr>
          <w:b/>
          <w:bCs/>
          <w:noProof/>
          <w:lang w:val="es-BO"/>
        </w:rPr>
      </w:pPr>
      <w:r w:rsidRPr="00522AB2">
        <w:rPr>
          <w:b/>
          <w:bCs/>
          <w:noProof/>
          <w:lang w:val="es-BO"/>
        </w:rPr>
        <w:t>Integrantes</w:t>
      </w:r>
      <w:r w:rsidR="00522AB2" w:rsidRPr="00522AB2">
        <w:rPr>
          <w:b/>
          <w:bCs/>
          <w:noProof/>
          <w:lang w:val="es-BO"/>
        </w:rPr>
        <w:t xml:space="preserve">: </w:t>
      </w:r>
    </w:p>
    <w:p w14:paraId="4C41F3F7" w14:textId="71E4284C" w:rsidR="00A46D38" w:rsidRDefault="00345720">
      <w:pPr>
        <w:jc w:val="right"/>
        <w:rPr>
          <w:noProof/>
          <w:lang w:val="es-BO"/>
        </w:rPr>
      </w:pPr>
      <w:r>
        <w:rPr>
          <w:noProof/>
          <w:lang w:val="es-BO"/>
        </w:rPr>
        <w:t xml:space="preserve">Mauricio </w:t>
      </w:r>
      <w:r w:rsidR="00A46D38">
        <w:rPr>
          <w:noProof/>
          <w:lang w:val="es-BO"/>
        </w:rPr>
        <w:t>Leonardo Manzaneda</w:t>
      </w:r>
      <w:r>
        <w:rPr>
          <w:noProof/>
          <w:lang w:val="es-BO"/>
        </w:rPr>
        <w:t xml:space="preserve"> Laura</w:t>
      </w:r>
    </w:p>
    <w:p w14:paraId="6D12C46B" w14:textId="79CFA5F4" w:rsidR="00A46D38" w:rsidRPr="00EB7A25" w:rsidRDefault="00A46D38">
      <w:pPr>
        <w:jc w:val="right"/>
        <w:rPr>
          <w:noProof/>
          <w:lang w:val="es-BO"/>
        </w:rPr>
      </w:pPr>
      <w:r>
        <w:rPr>
          <w:noProof/>
          <w:lang w:val="es-BO"/>
        </w:rPr>
        <w:t xml:space="preserve">Victor Bernal Lopez </w:t>
      </w:r>
    </w:p>
    <w:p w14:paraId="799D4D68" w14:textId="77777777" w:rsidR="00221BFA" w:rsidRPr="00EB7A25" w:rsidRDefault="00221BFA">
      <w:pPr>
        <w:rPr>
          <w:noProof/>
          <w:lang w:val="es-BO"/>
        </w:rPr>
      </w:pPr>
    </w:p>
    <w:p w14:paraId="45747B0E" w14:textId="77777777" w:rsidR="00221BFA" w:rsidRPr="00EB7A25" w:rsidRDefault="00221BFA" w:rsidP="00221BFA">
      <w:pPr>
        <w:rPr>
          <w:noProof/>
          <w:lang w:val="es-BO"/>
        </w:rPr>
      </w:pPr>
    </w:p>
    <w:p w14:paraId="20A19111" w14:textId="769EEABE" w:rsidR="001050E1" w:rsidRPr="00D8596D" w:rsidRDefault="00D8596D" w:rsidP="00D8596D">
      <w:pPr>
        <w:pStyle w:val="Ttulo1"/>
      </w:pPr>
      <w:bookmarkStart w:id="0" w:name="_Toc43544584"/>
      <w:r>
        <w:rPr>
          <w:lang w:val="es-BO"/>
        </w:rPr>
        <w:t>I</w:t>
      </w:r>
      <w:r w:rsidRPr="00D8596D">
        <w:rPr>
          <w:lang w:val="es-BO"/>
        </w:rPr>
        <w:t>ntroducción</w:t>
      </w:r>
      <w:bookmarkEnd w:id="0"/>
    </w:p>
    <w:p w14:paraId="4E38978E" w14:textId="1FCBD37C" w:rsidR="001050E1" w:rsidRDefault="00231E3B" w:rsidP="00AA1B00">
      <w:pPr>
        <w:rPr>
          <w:noProof/>
          <w:lang w:val="es-BO"/>
        </w:rPr>
      </w:pPr>
      <w:r>
        <w:rPr>
          <w:noProof/>
          <w:lang w:val="es-BO"/>
        </w:rPr>
        <w:t xml:space="preserve">La emergencia mundial por el brote de COVID 19 causado por un nuevo </w:t>
      </w:r>
      <w:r w:rsidR="00882273">
        <w:rPr>
          <w:noProof/>
          <w:lang w:val="es-BO"/>
        </w:rPr>
        <w:t>v</w:t>
      </w:r>
      <w:r>
        <w:rPr>
          <w:noProof/>
          <w:lang w:val="es-BO"/>
        </w:rPr>
        <w:t>irus respiratorio denomidado SARS COV 2, ha generado un cambio en la dinamica social, economica, politica</w:t>
      </w:r>
      <w:r w:rsidR="00882273">
        <w:rPr>
          <w:noProof/>
          <w:lang w:val="es-BO"/>
        </w:rPr>
        <w:t xml:space="preserve"> (y otros campos) en el mundo entero.</w:t>
      </w:r>
    </w:p>
    <w:p w14:paraId="7B53D97A" w14:textId="77777777" w:rsidR="00882273" w:rsidRDefault="00882273" w:rsidP="00AA1B00">
      <w:pPr>
        <w:rPr>
          <w:noProof/>
          <w:lang w:val="es-BO"/>
        </w:rPr>
      </w:pPr>
      <w:r>
        <w:rPr>
          <w:noProof/>
          <w:lang w:val="es-BO"/>
        </w:rPr>
        <w:t>Bolivia no se encuentra fuera de este contexto, generando que autoridades nacionales tomen determinaciones urgentes para contener la epidemia, entre ellas el movimiento rapido de recursos nacionales, propios, privados y apoyo internacional para la compra de productos, equipos, insumos destinados a la respuesta a COVID 19.</w:t>
      </w:r>
    </w:p>
    <w:p w14:paraId="17D49A86" w14:textId="6D28EB30" w:rsidR="00882273" w:rsidRPr="00231E3B" w:rsidRDefault="00882273" w:rsidP="00AA1B00">
      <w:pPr>
        <w:rPr>
          <w:noProof/>
          <w:lang w:val="es-BO"/>
        </w:rPr>
      </w:pPr>
      <w:r>
        <w:rPr>
          <w:noProof/>
          <w:lang w:val="es-BO"/>
        </w:rPr>
        <w:t xml:space="preserve">El acceso a informacion sobre procesos de compra y contrataciones, es esencial para ganatizar la transparencia de procesos y legitimacion de acciones del sistema publico, por lo que se plantea contrastar la informacion disponible en medios oficiales, con la inforemacion disponible en prensa digital para </w:t>
      </w:r>
      <w:r w:rsidR="00AA1B00">
        <w:rPr>
          <w:noProof/>
          <w:lang w:val="es-BO"/>
        </w:rPr>
        <w:t>estimar la cantidad de procesos de compra y conytrataciones que ha sido publicado de manera abierta y de acceso al publico en general.</w:t>
      </w:r>
      <w:r>
        <w:rPr>
          <w:noProof/>
          <w:lang w:val="es-BO"/>
        </w:rPr>
        <w:t xml:space="preserve"> </w:t>
      </w:r>
    </w:p>
    <w:p w14:paraId="54F4E0BE" w14:textId="55D3766A" w:rsidR="00231E3B" w:rsidRDefault="00231E3B">
      <w:pPr>
        <w:rPr>
          <w:noProof/>
          <w:lang w:val="es-BO"/>
        </w:rPr>
      </w:pPr>
    </w:p>
    <w:p w14:paraId="2C72A297" w14:textId="44D44BC7" w:rsidR="00AA1B00" w:rsidRDefault="00AA1B00">
      <w:pPr>
        <w:rPr>
          <w:noProof/>
          <w:lang w:val="es-BO"/>
        </w:rPr>
      </w:pPr>
    </w:p>
    <w:p w14:paraId="1F6BF1BA" w14:textId="4A3CF51B" w:rsidR="00AA1B00" w:rsidRDefault="00AA1B00">
      <w:pPr>
        <w:rPr>
          <w:noProof/>
          <w:lang w:val="es-BO"/>
        </w:rPr>
      </w:pPr>
    </w:p>
    <w:p w14:paraId="1F93FBEE" w14:textId="77777777" w:rsidR="00AA1B00" w:rsidRPr="00EB7A25" w:rsidRDefault="00AA1B00">
      <w:pPr>
        <w:rPr>
          <w:noProof/>
          <w:lang w:val="es-BO"/>
        </w:rPr>
      </w:pPr>
    </w:p>
    <w:p w14:paraId="6C1B0F9B" w14:textId="77777777" w:rsidR="0036532E" w:rsidRPr="00EB7A25" w:rsidRDefault="0036532E" w:rsidP="00D8596D">
      <w:pPr>
        <w:pStyle w:val="Ttulo1"/>
        <w:rPr>
          <w:noProof/>
          <w:lang w:val="es-BO"/>
        </w:rPr>
      </w:pPr>
      <w:bookmarkStart w:id="1" w:name="_Toc43544585"/>
      <w:r w:rsidRPr="00EB7A25">
        <w:rPr>
          <w:noProof/>
          <w:lang w:val="es-BO"/>
        </w:rPr>
        <w:lastRenderedPageBreak/>
        <w:t>Antecedentes</w:t>
      </w:r>
      <w:bookmarkEnd w:id="1"/>
    </w:p>
    <w:p w14:paraId="3A7140C0" w14:textId="25CDDD31" w:rsidR="00A46D38" w:rsidRDefault="00A46D38" w:rsidP="0036532E">
      <w:pPr>
        <w:ind w:left="360" w:firstLine="0"/>
        <w:rPr>
          <w:i/>
          <w:noProof/>
          <w:color w:val="00B050"/>
          <w:lang w:val="es-BO"/>
        </w:rPr>
      </w:pPr>
    </w:p>
    <w:p w14:paraId="1774FFAF" w14:textId="0907462A" w:rsidR="00A46D38" w:rsidRPr="00A46D38" w:rsidRDefault="00A46D38" w:rsidP="00D8596D">
      <w:pPr>
        <w:ind w:firstLine="0"/>
        <w:rPr>
          <w:b/>
          <w:lang w:val="es-BO"/>
        </w:rPr>
      </w:pPr>
      <w:r w:rsidRPr="00A46D38">
        <w:rPr>
          <w:lang w:val="es-BO"/>
        </w:rPr>
        <w:t>El 31 de diciembre de 2019, las autoridades de la ciudad de Wuhan (población de 19 millones), en la provincia de Hubei, sureste de China, reportaron un conglomerado de 27 casos de síndrome respiratorio agudo de etiología desconocida entre personas vinculadas a un mercado húmedo (de productos marinos) en la ciudad; 7 de ellos fueron reportados como severos</w:t>
      </w:r>
      <w:r w:rsidR="00AB2737">
        <w:rPr>
          <w:lang w:val="es-BO"/>
        </w:rPr>
        <w:fldChar w:fldCharType="begin"/>
      </w:r>
      <w:r w:rsidR="001655BF">
        <w:rPr>
          <w:lang w:val="es-BO"/>
        </w:rPr>
        <w:instrText xml:space="preserve"> ADDIN ZOTERO_ITEM CSL_CITATION {"citationID":"snJXJQLt","properties":{"formattedCitation":"(Rabi et\\uc0\\u160{}al., 2020)","plainCitation":"(Rabi et al., 2020)","noteIndex":0},"citationItems":[{"id":190,"uris":["http://zotero.org/users/local/Pdnj8iRb/items/Y983HZH9"],"uri":["http://zotero.org/users/local/Pdnj8iRb/items/Y983HZH9"],"itemData":{"id":190,"type":"article-journal","abstract":"In December 2019, a cluster of fatal pneumonia cases presented in Wuhan, China. They were caused by a previously unknown coronavirus. All patients had been associated with the Wuhan Wholefood market, where seafood and live animals are sold. The virus spread rapidly and public health authorities in China initiated a containment effort. However, by that time, travelers had carried the virus to many countries, sparking memories of the previous coronavirus epidemics, severe acute respiratory syndrome (SARS) and Middle East respiratory syndrome (MERS), and causing widespread media attention and panic. Based on clinical criteria and available serological and molecular information, the new disease was called coronavirus disease of 2019 (COVID-19), and the novel coronavirus was called SARS Coronavirus-2 (SARS-CoV-2), emphasizing its close relationship to the 2002 SARS virus (SARS-CoV). The scientific community raced to uncover the origin of the virus, understand the pathogenesis of the disease, develop treatment options, define the risk factors, and work on vaccine development. Here we present a summary of current knowledge regarding the novel coronavirus and the disease it causes.","container-title":"Pathogens","DOI":"10.3390/pathogens9030231","ISSN":"2076-0817","issue":"3","journalAbbreviation":"Pathogens","language":"en","page":"231","source":"DOI.org (Crossref)","title":"SARS-CoV-2 and Coronavirus Disease 2019: What We Know So Far","title-short":"SARS-CoV-2 and Coronavirus Disease 2019","URL":"https://www.mdpi.com/2076-0817/9/3/231","volume":"9","author":[{"family":"Rabi","given":"Firas A."},{"family":"Al Zoubi","given":"Mazhar S."},{"family":"Kasasbeh","given":"Ghena A."},{"family":"Salameh","given":"Dunia M."},{"family":"Al-Nasser","given":"Amjad D."}],"accessed":{"date-parts":[["2020",6,16]]},"issued":{"date-parts":[["2020",3,20]]}}}],"schema":"https://github.com/citation-style-language/schema/raw/master/csl-citation.json"} </w:instrText>
      </w:r>
      <w:r w:rsidR="00AB2737">
        <w:rPr>
          <w:lang w:val="es-BO"/>
        </w:rPr>
        <w:fldChar w:fldCharType="separate"/>
      </w:r>
      <w:r w:rsidR="001655BF" w:rsidRPr="001655BF">
        <w:rPr>
          <w:szCs w:val="24"/>
          <w:lang w:val="es-BO"/>
        </w:rPr>
        <w:t>(Rabi et al., 2020)</w:t>
      </w:r>
      <w:r w:rsidR="00AB2737">
        <w:rPr>
          <w:lang w:val="es-BO"/>
        </w:rPr>
        <w:fldChar w:fldCharType="end"/>
      </w:r>
      <w:r w:rsidRPr="00A46D38">
        <w:rPr>
          <w:lang w:val="es-BO"/>
        </w:rPr>
        <w:t>. El 7 de enero de 2020, las autoridades chinas informaron que un nuevo coronavirus (nCoV) fue identificado como posible etiología. Otras pruebas han descartado SARS-CoV, MERS-CoV, influenza, influenza aviar, adenovirus y otras infecciones respiratorias virales o bacterianas comunes.</w:t>
      </w:r>
    </w:p>
    <w:p w14:paraId="7E81A241" w14:textId="77777777" w:rsidR="00A46D38" w:rsidRPr="00A46D38" w:rsidRDefault="00A46D38" w:rsidP="00D8596D">
      <w:pPr>
        <w:rPr>
          <w:b/>
          <w:lang w:val="es-BO"/>
        </w:rPr>
      </w:pPr>
    </w:p>
    <w:p w14:paraId="4E3A94F8" w14:textId="77777777" w:rsidR="00A46D38" w:rsidRPr="00A46D38" w:rsidRDefault="00A46D38" w:rsidP="00D8596D">
      <w:pPr>
        <w:rPr>
          <w:b/>
          <w:lang w:val="es-BO"/>
        </w:rPr>
      </w:pPr>
      <w:r w:rsidRPr="00A46D38">
        <w:rPr>
          <w:lang w:val="es-BO"/>
        </w:rPr>
        <w:t xml:space="preserve">El 13 de enero de 2020, el Ministerio de Salud Pública de Tailandia reportó el primer caso confirmado por laboratorio de nCoV fuera de China en un individuo procedente de la ciudad de Wuhan. </w:t>
      </w:r>
    </w:p>
    <w:p w14:paraId="3871C396" w14:textId="77777777" w:rsidR="00A46D38" w:rsidRPr="00A46D38" w:rsidRDefault="00A46D38" w:rsidP="00D8596D">
      <w:pPr>
        <w:rPr>
          <w:b/>
          <w:lang w:val="es-BO"/>
        </w:rPr>
      </w:pPr>
    </w:p>
    <w:p w14:paraId="7F6934FE" w14:textId="77777777" w:rsidR="00A46D38" w:rsidRPr="00A46D38" w:rsidRDefault="00A46D38" w:rsidP="00D8596D">
      <w:pPr>
        <w:rPr>
          <w:b/>
          <w:lang w:val="es-BO"/>
        </w:rPr>
      </w:pPr>
      <w:r w:rsidRPr="00A46D38">
        <w:rPr>
          <w:lang w:val="es-BO"/>
        </w:rPr>
        <w:t xml:space="preserve">El 21 de enero de 2020, el primer caso de 2019-nCoV importado a la región de las Américas se identificó en el estado de Washington, Estados Unidos de América.  Unos días después, el 25 de enero, Canadá informó su primer caso confirmado de nuevo coronavirus en Toronto, provincia de Ontario.  </w:t>
      </w:r>
    </w:p>
    <w:p w14:paraId="0222FCDF" w14:textId="77777777" w:rsidR="00A46D38" w:rsidRPr="00A46D38" w:rsidRDefault="00A46D38" w:rsidP="00D8596D">
      <w:pPr>
        <w:rPr>
          <w:b/>
          <w:lang w:val="es-BO"/>
        </w:rPr>
      </w:pPr>
    </w:p>
    <w:p w14:paraId="134BAF96" w14:textId="574366B3" w:rsidR="00A46D38" w:rsidRPr="00A46D38" w:rsidRDefault="00A46D38" w:rsidP="00D8596D">
      <w:pPr>
        <w:rPr>
          <w:b/>
          <w:lang w:val="es-BO"/>
        </w:rPr>
      </w:pPr>
      <w:r w:rsidRPr="00A46D38">
        <w:rPr>
          <w:lang w:val="es-BO"/>
        </w:rPr>
        <w:t xml:space="preserve">El 30 de enero de </w:t>
      </w:r>
      <w:r w:rsidR="00D8596D" w:rsidRPr="00A46D38">
        <w:rPr>
          <w:lang w:val="es-BO"/>
        </w:rPr>
        <w:t>2020, siguiendo</w:t>
      </w:r>
      <w:r w:rsidRPr="00A46D38">
        <w:rPr>
          <w:lang w:val="es-BO"/>
        </w:rPr>
        <w:t xml:space="preserve"> la recomendación del Comité de Emergencia, el Director General de la Organización Mundial de la Salud (OMS), Dr. Tedros Adhanom Ghebreyesus, declaró el brote del nuevo coronavirus (COVID-19) como una emergencia de salud pública de importancia internacional</w:t>
      </w:r>
      <w:r w:rsidR="003534FA">
        <w:rPr>
          <w:lang w:val="es-BO"/>
        </w:rPr>
        <w:t xml:space="preserve"> </w:t>
      </w:r>
      <w:r w:rsidR="003534FA">
        <w:rPr>
          <w:lang w:val="es-BO"/>
        </w:rPr>
        <w:fldChar w:fldCharType="begin"/>
      </w:r>
      <w:r w:rsidR="003534FA">
        <w:rPr>
          <w:lang w:val="es-BO"/>
        </w:rPr>
        <w:instrText xml:space="preserve"> ADDIN ZOTERO_ITEM CSL_CITATION {"citationID":"3zbzbdDo","properties":{"formattedCitation":"(Mitchell &amp; https://www.facebook.com/pahowho, 2020)","plainCitation":"(Mitchell &amp; https://www.facebook.com/pahowho, 2020)","noteIndex":0},"citationItems":[{"id":194,"uris":["http://zotero.org/users/local/Pdnj8iRb/items/JJP3VBST"],"uri":["http://zotero.org/users/local/Pdnj8iRb/items/JJP3VBST"],"itemData":{"id":194,"type":"webpage","abstract":"Siguiendo la recomendación del Comité de Emergencia, el Director General de la Organización Mundial de la Salud (OMS), doctor Tedros Adhanom Ghebreyesus, ha declarado el brote del nuevo coronavirus","container-title":"Pan American Health Organization / World Health Organization","language":"es-es","note":"source: www.paho.org","title":"OPS/OMS | La OMS declara que el nuevo brote de coronavirus es una emergencia de salud pública de importancia internacional","URL":"https://www.paho.org/hq/index.php?option=com_content&amp;view=article&amp;id=15706:statement-on-the-second-meeting-of-the-international-health-regulations-2005-emergency-committee-regarding-the-outbreak-of-novel-coronavirus-2019-ncov&amp;Itemid=1926&amp;lang=es","author":[{"family":"Mitchell","given":"Cristina"},{"family":"https://www.facebook.com/pahowho","given":""}],"accessed":{"date-parts":[["2020",6,20]]},"issued":{"date-parts":[["2020",1,30]]}}}],"schema":"https://github.com/citation-style-language/schema/raw/master/csl-citation.json"} </w:instrText>
      </w:r>
      <w:r w:rsidR="003534FA">
        <w:rPr>
          <w:lang w:val="es-BO"/>
        </w:rPr>
        <w:fldChar w:fldCharType="separate"/>
      </w:r>
      <w:r w:rsidR="003534FA" w:rsidRPr="003534FA">
        <w:rPr>
          <w:rFonts w:cs="Calibri Light"/>
          <w:lang w:val="es-BO"/>
        </w:rPr>
        <w:t>(Mitchell &amp; https://www.facebook.com/pahowho, 2020)</w:t>
      </w:r>
      <w:r w:rsidR="003534FA">
        <w:rPr>
          <w:lang w:val="es-BO"/>
        </w:rPr>
        <w:fldChar w:fldCharType="end"/>
      </w:r>
      <w:r w:rsidRPr="00A46D38">
        <w:rPr>
          <w:lang w:val="es-BO"/>
        </w:rPr>
        <w:t>.</w:t>
      </w:r>
    </w:p>
    <w:p w14:paraId="599BC64A" w14:textId="77777777" w:rsidR="00A46D38" w:rsidRPr="00A46D38" w:rsidRDefault="00A46D38" w:rsidP="00D8596D">
      <w:pPr>
        <w:rPr>
          <w:b/>
          <w:lang w:val="es-BO"/>
        </w:rPr>
      </w:pPr>
    </w:p>
    <w:p w14:paraId="4812E996" w14:textId="4BCDE572" w:rsidR="00A46D38" w:rsidRPr="00A46D38" w:rsidRDefault="00A46D38" w:rsidP="003534FA">
      <w:pPr>
        <w:ind w:firstLine="0"/>
        <w:rPr>
          <w:b/>
          <w:lang w:val="es-BO"/>
        </w:rPr>
      </w:pPr>
      <w:r w:rsidRPr="00A46D38">
        <w:rPr>
          <w:lang w:val="es-BO"/>
        </w:rPr>
        <w:t>El 12 de marzo de 2020, después de extender la epidemia del COVID-19 por más de dos continentes, la Organización Mundial de la Salud (OMS) adoptó la decisión de declarar el COVID-19 como pandemia</w:t>
      </w:r>
      <w:r w:rsidR="003534FA">
        <w:rPr>
          <w:lang w:val="es-BO"/>
        </w:rPr>
        <w:t xml:space="preserve"> </w:t>
      </w:r>
      <w:r w:rsidR="003534FA">
        <w:rPr>
          <w:lang w:val="es-BO"/>
        </w:rPr>
        <w:fldChar w:fldCharType="begin"/>
      </w:r>
      <w:r w:rsidR="003534FA">
        <w:rPr>
          <w:lang w:val="es-BO"/>
        </w:rPr>
        <w:instrText xml:space="preserve"> ADDIN ZOTERO_ITEM CSL_CITATION {"citationID":"jvVXaxxI","properties":{"formattedCitation":"(Mitchell &amp; https://www.facebook.com/pahowho, 2020)","plainCitation":"(Mitchell &amp; https://www.facebook.com/pahowho, 2020)","noteIndex":0},"citationItems":[{"id":194,"uris":["http://zotero.org/users/local/Pdnj8iRb/items/JJP3VBST"],"uri":["http://zotero.org/users/local/Pdnj8iRb/items/JJP3VBST"],"itemData":{"id":194,"type":"webpage","abstract":"Siguiendo la recomendación del Comité de Emergencia, el Director General de la Organización Mundial de la Salud (OMS), doctor Tedros Adhanom Ghebreyesus, ha declarado el brote del nuevo coronavirus","container-title":"Pan American Health Organization / World Health Organization","language":"es-es","note":"source: www.paho.org","title":"OPS/OMS | La OMS declara que el nuevo brote de coronavirus es una emergencia de salud pública de importancia internacional","URL":"https://www.paho.org/hq/index.php?option=com_content&amp;view=article&amp;id=15706:statement-on-the-second-meeting-of-the-international-health-regulations-2005-emergency-committee-regarding-the-outbreak-of-novel-coronavirus-2019-ncov&amp;Itemid=1926&amp;lang=es","author":[{"family":"Mitchell","given":"Cristina"},{"family":"https://www.facebook.com/pahowho","given":""}],"accessed":{"date-parts":[["2020",6,20]]},"issued":{"date-parts":[["2020",1,30]]}}}],"schema":"https://github.com/citation-style-language/schema/raw/master/csl-citation.json"} </w:instrText>
      </w:r>
      <w:r w:rsidR="003534FA">
        <w:rPr>
          <w:lang w:val="es-BO"/>
        </w:rPr>
        <w:fldChar w:fldCharType="separate"/>
      </w:r>
      <w:r w:rsidR="003534FA" w:rsidRPr="003534FA">
        <w:rPr>
          <w:rFonts w:cs="Calibri Light"/>
          <w:lang w:val="es-BO"/>
        </w:rPr>
        <w:t>(Mitchell &amp; https://www.facebook.com/pahowho, 2020)</w:t>
      </w:r>
      <w:r w:rsidR="003534FA">
        <w:rPr>
          <w:lang w:val="es-BO"/>
        </w:rPr>
        <w:fldChar w:fldCharType="end"/>
      </w:r>
      <w:r w:rsidRPr="00A46D38">
        <w:rPr>
          <w:lang w:val="es-BO"/>
        </w:rPr>
        <w:t>.</w:t>
      </w:r>
    </w:p>
    <w:p w14:paraId="19408A9E" w14:textId="000B8EA1" w:rsidR="00A46D38" w:rsidRPr="00A46D38" w:rsidRDefault="00A46D38" w:rsidP="005A744E">
      <w:pPr>
        <w:pStyle w:val="Ttulo2"/>
        <w:rPr>
          <w:lang w:val="es-BO"/>
        </w:rPr>
      </w:pPr>
      <w:bookmarkStart w:id="2" w:name="_Toc43544586"/>
      <w:r w:rsidRPr="00A46D38">
        <w:rPr>
          <w:lang w:val="es-BO"/>
        </w:rPr>
        <w:t>COVID -</w:t>
      </w:r>
      <w:r w:rsidRPr="005A744E">
        <w:t>19</w:t>
      </w:r>
      <w:r w:rsidRPr="00A46D38">
        <w:rPr>
          <w:lang w:val="es-BO"/>
        </w:rPr>
        <w:t xml:space="preserve"> EN BOLIVIA</w:t>
      </w:r>
      <w:bookmarkEnd w:id="2"/>
    </w:p>
    <w:p w14:paraId="4F0DE7B5" w14:textId="4B19FF69" w:rsidR="00A46D38" w:rsidRPr="00A46D38" w:rsidRDefault="00A46D38" w:rsidP="003534FA">
      <w:pPr>
        <w:ind w:firstLine="0"/>
        <w:rPr>
          <w:b/>
          <w:lang w:val="es-BO"/>
        </w:rPr>
      </w:pPr>
      <w:r w:rsidRPr="00A46D38">
        <w:rPr>
          <w:lang w:val="es-BO"/>
        </w:rPr>
        <w:t>Los primeros casos reportados en Bolivia se dieron el 10 de marzo de 2020, los cuales corresponden a dos mujeres que estuvieron en Italia y presentaron síntomas posteriores a su llegada al país (departamentos de Santa Cruz y Oruro). A partir de estos se han reportado casos confirmados en todos los 9 departamentos del país; siendo Santa Cruz el departamento que registra casi el 68% de todos los casos del país</w:t>
      </w:r>
      <w:r w:rsidR="003534FA">
        <w:rPr>
          <w:lang w:val="es-BO"/>
        </w:rPr>
        <w:t xml:space="preserve"> </w:t>
      </w:r>
      <w:r w:rsidR="003534FA">
        <w:rPr>
          <w:lang w:val="es-BO"/>
        </w:rPr>
        <w:fldChar w:fldCharType="begin"/>
      </w:r>
      <w:r w:rsidR="003534FA">
        <w:rPr>
          <w:lang w:val="es-BO"/>
        </w:rPr>
        <w:instrText xml:space="preserve"> ADDIN ZOTERO_ITEM CSL_CITATION {"citationID":"oAwU0llG","properties":{"formattedCitation":"(Redacci\\uc0\\u243{}n, 2020)","plainCitation":"(Redacción, 2020)","noteIndex":0},"citationItems":[{"id":198,"uris":["http://zotero.org/users/local/Pdnj8iRb/items/9Q92CVZN"],"uri":["http://zotero.org/users/local/Pdnj8iRb/items/9Q92CVZN"],"itemData":{"id":198,"type":"article-newspaper","abstract":"El gobierno de Bolivia confirmó que dos mujeres mayores de 60 años que estuvieron en Italia en los días previos dieron positivo por covid-19. Ambas están aisladas y controladas por las autoridades sanitarias del país.","container-title":"BBC News Mundo","language":"es","section":"América Latina","source":"www.bbc.com","title":"Coronavirus: Bolivia confirma sus primeros dos casos de covid-19","title-short":"Coronavirus","URL":"https://www.bbc.com/mundo/noticias-america-latina-51829030","author":[{"family":"Redacción","given":""}],"accessed":{"date-parts":[["2020",6,20]]},"issued":{"date-parts":[["2020",3,11]]}}}],"schema":"https://github.com/citation-style-language/schema/raw/master/csl-citation.json"} </w:instrText>
      </w:r>
      <w:r w:rsidR="003534FA">
        <w:rPr>
          <w:lang w:val="es-BO"/>
        </w:rPr>
        <w:fldChar w:fldCharType="separate"/>
      </w:r>
      <w:r w:rsidR="003534FA" w:rsidRPr="003534FA">
        <w:rPr>
          <w:rFonts w:cs="Calibri Light"/>
          <w:szCs w:val="24"/>
          <w:lang w:val="es-BO"/>
        </w:rPr>
        <w:t>(Redacción, 2020)</w:t>
      </w:r>
      <w:r w:rsidR="003534FA">
        <w:rPr>
          <w:lang w:val="es-BO"/>
        </w:rPr>
        <w:fldChar w:fldCharType="end"/>
      </w:r>
      <w:r w:rsidRPr="00A46D38">
        <w:rPr>
          <w:lang w:val="es-BO"/>
        </w:rPr>
        <w:t>.</w:t>
      </w:r>
    </w:p>
    <w:p w14:paraId="637EEEB5" w14:textId="77777777" w:rsidR="00A46D38" w:rsidRPr="00A46D38" w:rsidRDefault="00A46D38" w:rsidP="00D8596D">
      <w:pPr>
        <w:rPr>
          <w:b/>
          <w:lang w:val="es-BO"/>
        </w:rPr>
      </w:pPr>
    </w:p>
    <w:p w14:paraId="17987B6F" w14:textId="4C5C0674" w:rsidR="00A46D38" w:rsidRPr="00A46D38" w:rsidRDefault="00A46D38" w:rsidP="003534FA">
      <w:pPr>
        <w:pStyle w:val="Ttulo3"/>
        <w:rPr>
          <w:lang w:val="es-BO"/>
        </w:rPr>
      </w:pPr>
      <w:bookmarkStart w:id="3" w:name="_Toc43544587"/>
      <w:r w:rsidRPr="00A46D38">
        <w:rPr>
          <w:lang w:val="es-BO"/>
        </w:rPr>
        <w:t xml:space="preserve">Reporte Epidemiológico casos COVID-19 Bolivia al </w:t>
      </w:r>
      <w:r w:rsidR="001655BF">
        <w:rPr>
          <w:lang w:val="es-BO"/>
        </w:rPr>
        <w:t>05</w:t>
      </w:r>
      <w:r w:rsidRPr="00A46D38">
        <w:rPr>
          <w:lang w:val="es-BO"/>
        </w:rPr>
        <w:t>/0</w:t>
      </w:r>
      <w:r w:rsidR="001655BF">
        <w:rPr>
          <w:lang w:val="es-BO"/>
        </w:rPr>
        <w:t>6</w:t>
      </w:r>
      <w:r w:rsidRPr="00A46D38">
        <w:rPr>
          <w:lang w:val="es-BO"/>
        </w:rPr>
        <w:t>/2020</w:t>
      </w:r>
      <w:bookmarkEnd w:id="3"/>
    </w:p>
    <w:p w14:paraId="30C4BDF2" w14:textId="76BDFF18" w:rsidR="00A46D38" w:rsidRPr="00A46D38" w:rsidRDefault="00A46D38" w:rsidP="003534FA">
      <w:pPr>
        <w:ind w:firstLine="0"/>
        <w:rPr>
          <w:b/>
          <w:lang w:val="es-BO"/>
        </w:rPr>
      </w:pPr>
      <w:r w:rsidRPr="00A46D38">
        <w:rPr>
          <w:lang w:val="es-BO"/>
        </w:rPr>
        <w:t xml:space="preserve">El Ministerio de Salud reportó al 5 de junio una cifra total de 12,728 infectados, de los </w:t>
      </w:r>
      <w:r w:rsidRPr="00A46D38">
        <w:rPr>
          <w:lang w:val="es-BO"/>
        </w:rPr>
        <w:lastRenderedPageBreak/>
        <w:t>cuales se reportan 427 Decesos y 1,739 Recuperados. A nivel Departamental, la distribución es Santa Cruz con 8,144 casos confirmados; Beni con 2,428 casos confirmados; Cochabamba con 960 casos confirmados; La Paz con 692 casos confirmados; Oruro 247 casos confirmados; Potosí́ 147 casos confirmados; Chuquisaca 38 casos confirmados; Tarija 49 casos confirmados y Pando con 23 casos confirmados</w:t>
      </w:r>
      <w:r w:rsidR="005A744E">
        <w:rPr>
          <w:lang w:val="es-BO"/>
        </w:rPr>
        <w:fldChar w:fldCharType="begin"/>
      </w:r>
      <w:r w:rsidR="005A744E">
        <w:rPr>
          <w:lang w:val="es-BO"/>
        </w:rPr>
        <w:instrText xml:space="preserve"> ADDIN ZOTERO_ITEM CSL_CITATION {"citationID":"qjqPOWdQ","properties":{"formattedCitation":"({\\i{}Bolivia Segura, sitio oficial del Gobierno de Bolivia sobre el COVID-19}, s.\\uc0\\u160{}f.)","plainCitation":"(Bolivia Segura, sitio oficial del Gobierno de Bolivia sobre el COVID-19, s. f.)","noteIndex":0},"citationItems":[{"id":200,"uris":["http://zotero.org/users/local/Pdnj8iRb/items/NUUKKRFN"],"uri":["http://zotero.org/users/local/Pdnj8iRb/items/NUUKKRFN"],"itemData":{"id":200,"type":"webpage","title":"Bolivia Segura, sitio oficial del Gobierno de Bolivia sobre el COVID-19","URL":"https://www.boliviasegura.gob.bo/","accessed":{"date-parts":[["2020",6,20]]}}}],"schema":"https://github.com/citation-style-language/schema/raw/master/csl-citation.json"} </w:instrText>
      </w:r>
      <w:r w:rsidR="005A744E">
        <w:rPr>
          <w:lang w:val="es-BO"/>
        </w:rPr>
        <w:fldChar w:fldCharType="separate"/>
      </w:r>
      <w:r w:rsidR="005A744E" w:rsidRPr="005A744E">
        <w:rPr>
          <w:rFonts w:cs="Calibri Light"/>
          <w:szCs w:val="24"/>
          <w:lang w:val="es-BO"/>
        </w:rPr>
        <w:t>(</w:t>
      </w:r>
      <w:r w:rsidR="005A744E" w:rsidRPr="005A744E">
        <w:rPr>
          <w:rFonts w:cs="Calibri Light"/>
          <w:i/>
          <w:iCs/>
          <w:szCs w:val="24"/>
          <w:lang w:val="es-BO"/>
        </w:rPr>
        <w:t>Bolivia Segura, sitio oficial del Gobierno de Bolivia sobre el COVID-19</w:t>
      </w:r>
      <w:r w:rsidR="005A744E" w:rsidRPr="005A744E">
        <w:rPr>
          <w:rFonts w:cs="Calibri Light"/>
          <w:szCs w:val="24"/>
          <w:lang w:val="es-BO"/>
        </w:rPr>
        <w:t>, s. f.)</w:t>
      </w:r>
      <w:r w:rsidR="005A744E">
        <w:rPr>
          <w:lang w:val="es-BO"/>
        </w:rPr>
        <w:fldChar w:fldCharType="end"/>
      </w:r>
      <w:r w:rsidRPr="00A46D38">
        <w:rPr>
          <w:lang w:val="es-BO"/>
        </w:rPr>
        <w:t>.</w:t>
      </w:r>
    </w:p>
    <w:p w14:paraId="665FFEAB" w14:textId="77777777" w:rsidR="003534FA" w:rsidRDefault="003534FA" w:rsidP="003534FA">
      <w:pPr>
        <w:pStyle w:val="Ttulo3"/>
        <w:rPr>
          <w:lang w:val="es-BO"/>
        </w:rPr>
      </w:pPr>
    </w:p>
    <w:p w14:paraId="5D2D5FF3" w14:textId="37F5A8F8" w:rsidR="00A46D38" w:rsidRPr="00A46D38" w:rsidRDefault="00A46D38" w:rsidP="003534FA">
      <w:pPr>
        <w:pStyle w:val="Ttulo3"/>
        <w:rPr>
          <w:lang w:val="es-BO"/>
        </w:rPr>
      </w:pPr>
      <w:bookmarkStart w:id="4" w:name="_Toc43544588"/>
      <w:r w:rsidRPr="00A46D38">
        <w:rPr>
          <w:lang w:val="es-BO"/>
        </w:rPr>
        <w:t>Plan de Respuesta Nacional COVID 19 en Bolivia</w:t>
      </w:r>
      <w:bookmarkEnd w:id="4"/>
    </w:p>
    <w:p w14:paraId="571C0130" w14:textId="4A1DF09F" w:rsidR="00A46D38" w:rsidRPr="00A46D38" w:rsidRDefault="00A46D38" w:rsidP="003534FA">
      <w:pPr>
        <w:ind w:firstLine="0"/>
        <w:rPr>
          <w:b/>
          <w:lang w:val="es-BO"/>
        </w:rPr>
      </w:pPr>
      <w:r w:rsidRPr="00A46D38">
        <w:rPr>
          <w:lang w:val="es-BO"/>
        </w:rPr>
        <w:t>El 23 de marzo de 2020, el Ministerio de la Presidencia y de Planificación convocó a una reunión en el Palacio de Gobierno a las máximas autoridades responsables de la salud, bienestar y seguridad de la Nación (Ministerio de Salud, Ministerio de la Presidencia, Ministerio de Planificación del Desarrollo y Ministerio de Economía y Finanzas) conjuntamente con los cuerpos del orden (Policía y Cuerpo Militar); a esto se sumaron todas las agencias que ejecutan proyectos o que financian al país en temas de desarrollo (NNUU, OPS/OMS, PNUD, UNICEF, Banco Mundial, BID, CAF, y otros)</w:t>
      </w:r>
      <w:r w:rsidR="003534FA">
        <w:rPr>
          <w:lang w:val="es-BO"/>
        </w:rPr>
        <w:fldChar w:fldCharType="begin"/>
      </w:r>
      <w:r w:rsidR="003534FA">
        <w:rPr>
          <w:lang w:val="es-BO"/>
        </w:rPr>
        <w:instrText xml:space="preserve"> ADDIN ZOTERO_ITEM CSL_CITATION {"citationID":"IrArz9hk","properties":{"formattedCitation":"({\\i{}Gobierno ejecuta Estrategia Nacional de Respuesta al COVID-19}, s.\\uc0\\u160{}f.)","plainCitation":"(Gobierno ejecuta Estrategia Nacional de Respuesta al COVID-19, s. f.)","noteIndex":0},"citationItems":[{"id":192,"uris":["http://zotero.org/users/local/Pdnj8iRb/items/NN7S39R2"],"uri":["http://zotero.org/users/local/Pdnj8iRb/items/NN7S39R2"],"itemData":{"id":192,"type":"webpage","title":"Gobierno ejecuta Estrategia Nacional de Respuesta al COVID-19","URL":"https://www.minsalud.gob.bo/4044-gobierno-ejecuta-estrategia-nacional-de-respuesta-al-covid-19","accessed":{"date-parts":[["2020",6,20]]}}}],"schema":"https://github.com/citation-style-language/schema/raw/master/csl-citation.json"} </w:instrText>
      </w:r>
      <w:r w:rsidR="003534FA">
        <w:rPr>
          <w:lang w:val="es-BO"/>
        </w:rPr>
        <w:fldChar w:fldCharType="separate"/>
      </w:r>
      <w:r w:rsidR="003534FA" w:rsidRPr="003534FA">
        <w:rPr>
          <w:rFonts w:cs="Calibri Light"/>
          <w:szCs w:val="24"/>
          <w:lang w:val="es-BO"/>
        </w:rPr>
        <w:t>(</w:t>
      </w:r>
      <w:r w:rsidR="003534FA" w:rsidRPr="003534FA">
        <w:rPr>
          <w:rFonts w:cs="Calibri Light"/>
          <w:i/>
          <w:iCs/>
          <w:szCs w:val="24"/>
          <w:lang w:val="es-BO"/>
        </w:rPr>
        <w:t>Gobierno ejecuta Estrategia Nacional de Respuesta al COVID-19</w:t>
      </w:r>
      <w:r w:rsidR="003534FA" w:rsidRPr="003534FA">
        <w:rPr>
          <w:rFonts w:cs="Calibri Light"/>
          <w:szCs w:val="24"/>
          <w:lang w:val="es-BO"/>
        </w:rPr>
        <w:t>, s. f.)</w:t>
      </w:r>
      <w:r w:rsidR="003534FA">
        <w:rPr>
          <w:lang w:val="es-BO"/>
        </w:rPr>
        <w:fldChar w:fldCharType="end"/>
      </w:r>
      <w:r w:rsidRPr="00A46D38">
        <w:rPr>
          <w:lang w:val="es-BO"/>
        </w:rPr>
        <w:t>.</w:t>
      </w:r>
    </w:p>
    <w:p w14:paraId="257DA4B2" w14:textId="1CAE7918" w:rsidR="00A46D38" w:rsidRPr="00A46D38" w:rsidRDefault="003534FA" w:rsidP="003534FA">
      <w:pPr>
        <w:ind w:firstLine="0"/>
        <w:rPr>
          <w:b/>
          <w:lang w:val="es-BO"/>
        </w:rPr>
      </w:pPr>
      <w:r>
        <w:rPr>
          <w:lang w:val="es-BO"/>
        </w:rPr>
        <w:t>S</w:t>
      </w:r>
      <w:r w:rsidR="00A46D38" w:rsidRPr="00A46D38">
        <w:rPr>
          <w:lang w:val="es-BO"/>
        </w:rPr>
        <w:t>e determinó cuatro líneas estratégicas de trabajo:</w:t>
      </w:r>
    </w:p>
    <w:p w14:paraId="6023F9D5" w14:textId="77777777" w:rsidR="00A46D38" w:rsidRPr="00A46D38" w:rsidRDefault="00A46D38" w:rsidP="00D8596D">
      <w:pPr>
        <w:rPr>
          <w:b/>
          <w:lang w:val="es-BO"/>
        </w:rPr>
      </w:pPr>
      <w:r w:rsidRPr="00431433">
        <w:rPr>
          <w:noProof/>
          <w:lang w:val="en-US" w:eastAsia="en-US"/>
        </w:rPr>
        <w:drawing>
          <wp:anchor distT="0" distB="0" distL="114300" distR="114300" simplePos="0" relativeHeight="251660288" behindDoc="0" locked="0" layoutInCell="1" allowOverlap="1" wp14:anchorId="111E08CB" wp14:editId="4844214C">
            <wp:simplePos x="0" y="0"/>
            <wp:positionH relativeFrom="column">
              <wp:posOffset>3930650</wp:posOffset>
            </wp:positionH>
            <wp:positionV relativeFrom="paragraph">
              <wp:posOffset>147320</wp:posOffset>
            </wp:positionV>
            <wp:extent cx="2476500" cy="258508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2585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3450EB" w14:textId="77777777" w:rsidR="00A46D38" w:rsidRPr="00A46D38" w:rsidRDefault="00A46D38" w:rsidP="003534FA">
      <w:pPr>
        <w:ind w:firstLine="0"/>
        <w:rPr>
          <w:b/>
          <w:color w:val="000000" w:themeColor="text1"/>
          <w:lang w:val="es-BO"/>
        </w:rPr>
      </w:pPr>
      <w:r w:rsidRPr="00A46D38">
        <w:rPr>
          <w:color w:val="000000" w:themeColor="text1"/>
          <w:lang w:val="es-BO"/>
        </w:rPr>
        <w:t>Fortalecimiento de la Capacidad Diagnóstica del COVID -1</w:t>
      </w:r>
    </w:p>
    <w:p w14:paraId="751140D4" w14:textId="77777777" w:rsidR="00A46D38" w:rsidRPr="00A46D38" w:rsidRDefault="00A46D38" w:rsidP="003534FA">
      <w:pPr>
        <w:ind w:firstLine="0"/>
        <w:rPr>
          <w:b/>
          <w:color w:val="000000" w:themeColor="text1"/>
          <w:lang w:val="es-BO"/>
        </w:rPr>
      </w:pPr>
      <w:r w:rsidRPr="00A46D38">
        <w:rPr>
          <w:color w:val="000000" w:themeColor="text1"/>
          <w:lang w:val="es-BO"/>
        </w:rPr>
        <w:t>Establecer estrategias de aislamiento a pacientes COVID-19</w:t>
      </w:r>
    </w:p>
    <w:p w14:paraId="31F0EFB7" w14:textId="77777777" w:rsidR="00A46D38" w:rsidRPr="00A46D38" w:rsidRDefault="00A46D38" w:rsidP="003534FA">
      <w:pPr>
        <w:ind w:firstLine="0"/>
        <w:rPr>
          <w:b/>
          <w:color w:val="000000" w:themeColor="text1"/>
          <w:lang w:val="es-BO"/>
        </w:rPr>
      </w:pPr>
      <w:r w:rsidRPr="00A46D38">
        <w:rPr>
          <w:color w:val="000000" w:themeColor="text1"/>
          <w:lang w:val="es-BO"/>
        </w:rPr>
        <w:t>Fortalecer los servicios de Hospitalización (UTI)</w:t>
      </w:r>
    </w:p>
    <w:p w14:paraId="03290C23" w14:textId="77777777" w:rsidR="00A46D38" w:rsidRPr="00A46D38" w:rsidRDefault="00A46D38" w:rsidP="003534FA">
      <w:pPr>
        <w:ind w:firstLine="0"/>
        <w:rPr>
          <w:b/>
          <w:color w:val="000000" w:themeColor="text1"/>
          <w:lang w:val="es-BO"/>
        </w:rPr>
      </w:pPr>
      <w:r w:rsidRPr="00A46D38">
        <w:rPr>
          <w:color w:val="000000" w:themeColor="text1"/>
          <w:lang w:val="es-BO"/>
        </w:rPr>
        <w:t>Monitoreo de pacientes y contactos COVID-19</w:t>
      </w:r>
    </w:p>
    <w:p w14:paraId="58C34739" w14:textId="77777777" w:rsidR="00A46D38" w:rsidRPr="00A46D38" w:rsidRDefault="00A46D38" w:rsidP="00D8596D">
      <w:pPr>
        <w:rPr>
          <w:b/>
          <w:lang w:val="es-BO"/>
        </w:rPr>
      </w:pPr>
    </w:p>
    <w:p w14:paraId="56902B80" w14:textId="77777777" w:rsidR="00A46D38" w:rsidRPr="00A46D38" w:rsidRDefault="00A46D38" w:rsidP="003534FA">
      <w:pPr>
        <w:ind w:firstLine="0"/>
        <w:rPr>
          <w:b/>
          <w:lang w:val="es-BO"/>
        </w:rPr>
      </w:pPr>
      <w:r w:rsidRPr="00A46D38">
        <w:rPr>
          <w:lang w:val="es-BO"/>
        </w:rPr>
        <w:t xml:space="preserve">Es así que, posterior a un análisis y evaluación de tendencia, comportamiento epidemiológico de la enfermedad en los nueve departamentos y sus diferentes municipios. El Ministerio de Salud de Bolivia planteó el “Plan Estratégico COVID-19 Bolivia”. </w:t>
      </w:r>
    </w:p>
    <w:p w14:paraId="73E1BD84" w14:textId="77777777" w:rsidR="00A46D38" w:rsidRPr="00A46D38" w:rsidRDefault="00A46D38" w:rsidP="00D8596D">
      <w:pPr>
        <w:rPr>
          <w:b/>
          <w:lang w:val="es-BO"/>
        </w:rPr>
      </w:pPr>
    </w:p>
    <w:p w14:paraId="36305FFF" w14:textId="77777777" w:rsidR="00A46D38" w:rsidRPr="00A46D38" w:rsidRDefault="00A46D38" w:rsidP="003534FA">
      <w:pPr>
        <w:ind w:firstLine="0"/>
        <w:rPr>
          <w:b/>
          <w:lang w:val="es-BO"/>
        </w:rPr>
      </w:pPr>
      <w:r w:rsidRPr="00A46D38">
        <w:rPr>
          <w:lang w:val="es-BO"/>
        </w:rPr>
        <w:t>Trazando acciones puntuales en los diferentes municipios de acuerdo con las fases de la epidemia.</w:t>
      </w:r>
    </w:p>
    <w:p w14:paraId="78DF9AF7" w14:textId="77777777" w:rsidR="00A46D38" w:rsidRPr="00A46D38" w:rsidRDefault="00A46D38" w:rsidP="00D8596D">
      <w:pPr>
        <w:rPr>
          <w:b/>
          <w:lang w:val="es-BO"/>
        </w:rPr>
      </w:pPr>
    </w:p>
    <w:p w14:paraId="3548F410" w14:textId="77777777" w:rsidR="00A46D38" w:rsidRPr="00A46D38" w:rsidRDefault="00A46D38" w:rsidP="00D8596D">
      <w:pPr>
        <w:rPr>
          <w:lang w:val="es-BO"/>
        </w:rPr>
      </w:pPr>
    </w:p>
    <w:p w14:paraId="601E1B9D" w14:textId="2D9A6E2F" w:rsidR="0036532E" w:rsidRDefault="0036532E" w:rsidP="0036532E">
      <w:pPr>
        <w:ind w:left="360" w:firstLine="0"/>
        <w:rPr>
          <w:lang w:val="es-BO"/>
        </w:rPr>
      </w:pPr>
    </w:p>
    <w:p w14:paraId="1881BEBE" w14:textId="6C6848FC" w:rsidR="00AB2737" w:rsidRDefault="00AB2737" w:rsidP="0036532E">
      <w:pPr>
        <w:ind w:left="360" w:firstLine="0"/>
        <w:rPr>
          <w:lang w:val="es-BO"/>
        </w:rPr>
      </w:pPr>
    </w:p>
    <w:p w14:paraId="77C4DF62" w14:textId="56BAABE9" w:rsidR="003534FA" w:rsidRDefault="003534FA" w:rsidP="0036532E">
      <w:pPr>
        <w:ind w:left="360" w:firstLine="0"/>
        <w:rPr>
          <w:lang w:val="es-BO"/>
        </w:rPr>
      </w:pPr>
    </w:p>
    <w:p w14:paraId="5261E67B" w14:textId="10D3D88D" w:rsidR="003534FA" w:rsidRDefault="003534FA" w:rsidP="0036532E">
      <w:pPr>
        <w:ind w:left="360" w:firstLine="0"/>
        <w:rPr>
          <w:lang w:val="es-BO"/>
        </w:rPr>
      </w:pPr>
    </w:p>
    <w:p w14:paraId="2A2740DD" w14:textId="3EF01522" w:rsidR="003534FA" w:rsidRDefault="003534FA" w:rsidP="0036532E">
      <w:pPr>
        <w:ind w:left="360" w:firstLine="0"/>
        <w:rPr>
          <w:lang w:val="es-BO"/>
        </w:rPr>
      </w:pPr>
    </w:p>
    <w:p w14:paraId="7E164560" w14:textId="77777777" w:rsidR="001D2F03" w:rsidRPr="00EB7A25" w:rsidRDefault="001D2F03" w:rsidP="00D8596D">
      <w:pPr>
        <w:pStyle w:val="Ttulo1"/>
        <w:rPr>
          <w:noProof/>
          <w:lang w:val="es-BO"/>
        </w:rPr>
      </w:pPr>
      <w:bookmarkStart w:id="5" w:name="_Toc43544589"/>
      <w:r w:rsidRPr="00EB7A25">
        <w:rPr>
          <w:noProof/>
          <w:lang w:val="es-BO"/>
        </w:rPr>
        <w:lastRenderedPageBreak/>
        <w:t>Planteamiento del problema</w:t>
      </w:r>
      <w:bookmarkEnd w:id="5"/>
    </w:p>
    <w:p w14:paraId="676FDAFE" w14:textId="58EAE30B" w:rsidR="00AB2737" w:rsidRDefault="00AB2737" w:rsidP="005A744E">
      <w:pPr>
        <w:ind w:firstLine="0"/>
        <w:rPr>
          <w:iCs/>
          <w:noProof/>
          <w:lang w:val="es-BO"/>
        </w:rPr>
      </w:pPr>
      <w:r w:rsidRPr="00AB2737">
        <w:rPr>
          <w:iCs/>
          <w:noProof/>
          <w:lang w:val="es-BO"/>
        </w:rPr>
        <w:t xml:space="preserve">El Decreto Supremo 4201 de marzo 2020, establece </w:t>
      </w:r>
      <w:r w:rsidR="00C42289" w:rsidRPr="00C42289">
        <w:rPr>
          <w:iCs/>
          <w:noProof/>
          <w:lang w:val="es-BO"/>
        </w:rPr>
        <w:t>procedimientos y mecanismos ágiles y</w:t>
      </w:r>
      <w:r w:rsidR="00C42289">
        <w:rPr>
          <w:iCs/>
          <w:noProof/>
          <w:lang w:val="es-BO"/>
        </w:rPr>
        <w:t xml:space="preserve"> </w:t>
      </w:r>
      <w:r w:rsidR="00C42289" w:rsidRPr="00C42289">
        <w:rPr>
          <w:iCs/>
          <w:noProof/>
          <w:lang w:val="es-BO"/>
        </w:rPr>
        <w:t>oportunos para la adquisición de medicamentos, dispositivos médicos, insumos, reactivos, equipamiento</w:t>
      </w:r>
      <w:r w:rsidR="00C42289">
        <w:rPr>
          <w:iCs/>
          <w:noProof/>
          <w:lang w:val="es-BO"/>
        </w:rPr>
        <w:t xml:space="preserve"> </w:t>
      </w:r>
      <w:r w:rsidR="00C42289" w:rsidRPr="00C42289">
        <w:rPr>
          <w:iCs/>
          <w:noProof/>
          <w:lang w:val="es-BO"/>
        </w:rPr>
        <w:t>médico y servicios de consultoría de personal en salud, para el periodo de implementación de las acciones y</w:t>
      </w:r>
      <w:r w:rsidR="00C42289">
        <w:rPr>
          <w:iCs/>
          <w:noProof/>
          <w:lang w:val="es-BO"/>
        </w:rPr>
        <w:t xml:space="preserve"> </w:t>
      </w:r>
      <w:r w:rsidR="00C42289" w:rsidRPr="00C42289">
        <w:rPr>
          <w:iCs/>
          <w:noProof/>
          <w:lang w:val="es-BO"/>
        </w:rPr>
        <w:t>medidas de vigilancia epidemiológica, prevención, contención, diagnóstico, atención y tratamiento de la</w:t>
      </w:r>
      <w:r w:rsidR="00C42289">
        <w:rPr>
          <w:iCs/>
          <w:noProof/>
          <w:lang w:val="es-BO"/>
        </w:rPr>
        <w:t xml:space="preserve"> </w:t>
      </w:r>
      <w:r w:rsidR="00C42289" w:rsidRPr="00C42289">
        <w:rPr>
          <w:iCs/>
          <w:noProof/>
          <w:lang w:val="es-BO"/>
        </w:rPr>
        <w:t>enfermedad del Coronavirus (COVID-19) dentro del territorio nacional</w:t>
      </w:r>
      <w:r w:rsidR="00C42289">
        <w:rPr>
          <w:iCs/>
          <w:noProof/>
          <w:lang w:val="es-BO"/>
        </w:rPr>
        <w:t>. Funciones que son asignadas a la central de abastyecimiento de suministros CEASS. Sin embargo la informacion disponible sobre procesos de compra de estado boliviano es limitado en contraparte a la informacion emitida por medios de comunicación nacional. Por lo que se plantea realizar una busqueda de informacion en medios de comunicación digitales y contrastar con la informacion publica de contrataciones compras y adquisciones de productos de salud para la r</w:t>
      </w:r>
      <w:r w:rsidR="001655BF">
        <w:rPr>
          <w:iCs/>
          <w:noProof/>
          <w:lang w:val="es-BO"/>
        </w:rPr>
        <w:t>e</w:t>
      </w:r>
      <w:r w:rsidR="00C42289">
        <w:rPr>
          <w:iCs/>
          <w:noProof/>
          <w:lang w:val="es-BO"/>
        </w:rPr>
        <w:t xml:space="preserve">spuesta a COVID </w:t>
      </w:r>
      <w:r w:rsidR="001655BF">
        <w:rPr>
          <w:iCs/>
          <w:noProof/>
          <w:lang w:val="es-BO"/>
        </w:rPr>
        <w:t xml:space="preserve">19 </w:t>
      </w:r>
      <w:r w:rsidR="00C42289">
        <w:rPr>
          <w:iCs/>
          <w:noProof/>
          <w:lang w:val="es-BO"/>
        </w:rPr>
        <w:t>y determinar el grado de apertura de informacion.</w:t>
      </w:r>
    </w:p>
    <w:p w14:paraId="46150B84" w14:textId="300C5136" w:rsidR="00345720" w:rsidRPr="00345720" w:rsidRDefault="00345720" w:rsidP="005A744E">
      <w:pPr>
        <w:ind w:firstLine="0"/>
        <w:rPr>
          <w:noProof/>
          <w:lang w:val="es-BO"/>
        </w:rPr>
      </w:pPr>
      <w:r w:rsidRPr="00345720">
        <w:rPr>
          <w:shd w:val="clear" w:color="auto" w:fill="FFFFFF"/>
          <w:lang w:val="es-BO"/>
        </w:rPr>
        <w:t>En fecha 3 de marzo del año en curso, el gobierno ha promulgado el Decreto Supremo N°4174 que tiene por objeto autorizar excepcionalmente al Ministerio de Salud, entidades autónomas y entidades de seguridad social de corto plazo y la contratación directa de medicamentos, dispositivos médicos, insumos, reactivos, equipamiento médico, y servicios de consultoría de personal en salud con el fin de combatir la emergencia sanitaria generada por el COVID-19.</w:t>
      </w:r>
    </w:p>
    <w:p w14:paraId="4A33F50A" w14:textId="77777777" w:rsidR="001D2F03" w:rsidRPr="00EB7A25" w:rsidRDefault="001D2F03" w:rsidP="00D8596D">
      <w:pPr>
        <w:pStyle w:val="Ttulo1"/>
        <w:rPr>
          <w:noProof/>
          <w:lang w:val="es-BO"/>
        </w:rPr>
      </w:pPr>
      <w:bookmarkStart w:id="6" w:name="_Toc43544590"/>
      <w:r w:rsidRPr="00EB7A25">
        <w:rPr>
          <w:noProof/>
          <w:lang w:val="es-BO"/>
        </w:rPr>
        <w:t>Objetivo General</w:t>
      </w:r>
      <w:bookmarkEnd w:id="6"/>
    </w:p>
    <w:p w14:paraId="1A2421C8" w14:textId="513CC727" w:rsidR="00C42289" w:rsidRPr="00C42289" w:rsidRDefault="00C42289" w:rsidP="005A744E">
      <w:pPr>
        <w:ind w:firstLine="0"/>
        <w:rPr>
          <w:noProof/>
          <w:lang w:val="es-BO"/>
        </w:rPr>
      </w:pPr>
      <w:r>
        <w:rPr>
          <w:noProof/>
          <w:lang w:val="es-BO"/>
        </w:rPr>
        <w:t xml:space="preserve">Determinar la </w:t>
      </w:r>
      <w:r w:rsidRPr="00C42289">
        <w:rPr>
          <w:noProof/>
          <w:lang w:val="es-BO"/>
        </w:rPr>
        <w:t xml:space="preserve">Informacion </w:t>
      </w:r>
      <w:r>
        <w:rPr>
          <w:noProof/>
          <w:lang w:val="es-BO"/>
        </w:rPr>
        <w:t xml:space="preserve">disponible </w:t>
      </w:r>
      <w:r w:rsidRPr="00C42289">
        <w:rPr>
          <w:noProof/>
          <w:lang w:val="es-BO"/>
        </w:rPr>
        <w:t xml:space="preserve">sobre procesos transparentes de acceso a productos de salud en la epidemia COVID 19 en Bolivia durante </w:t>
      </w:r>
      <w:r w:rsidR="00345720">
        <w:rPr>
          <w:noProof/>
          <w:lang w:val="es-BO"/>
        </w:rPr>
        <w:t>tiempo</w:t>
      </w:r>
      <w:r w:rsidRPr="00C42289">
        <w:rPr>
          <w:noProof/>
          <w:lang w:val="es-BO"/>
        </w:rPr>
        <w:t xml:space="preserve"> de cuarentena</w:t>
      </w:r>
      <w:r w:rsidR="00345720">
        <w:rPr>
          <w:noProof/>
          <w:lang w:val="es-BO"/>
        </w:rPr>
        <w:t xml:space="preserve"> en el periodo de tiempo del </w:t>
      </w:r>
      <w:r w:rsidR="00AA1B00">
        <w:rPr>
          <w:noProof/>
          <w:lang w:val="es-BO"/>
        </w:rPr>
        <w:t>10 de marzo a 8</w:t>
      </w:r>
      <w:r w:rsidR="00345720">
        <w:rPr>
          <w:noProof/>
          <w:lang w:val="es-BO"/>
        </w:rPr>
        <w:t xml:space="preserve"> de junio al </w:t>
      </w:r>
    </w:p>
    <w:p w14:paraId="49815AB1" w14:textId="77777777" w:rsidR="001D2F03" w:rsidRPr="00EB7A25" w:rsidRDefault="001D2F03" w:rsidP="00D8596D">
      <w:pPr>
        <w:pStyle w:val="Ttulo1"/>
        <w:rPr>
          <w:noProof/>
          <w:lang w:val="es-BO"/>
        </w:rPr>
      </w:pPr>
      <w:bookmarkStart w:id="7" w:name="_Toc43544591"/>
      <w:r w:rsidRPr="00EB7A25">
        <w:rPr>
          <w:noProof/>
          <w:lang w:val="es-BO"/>
        </w:rPr>
        <w:t>Objetivos Específicos</w:t>
      </w:r>
      <w:bookmarkEnd w:id="7"/>
    </w:p>
    <w:p w14:paraId="52FD6F8B" w14:textId="30A59A14" w:rsidR="00C42289" w:rsidRPr="005A744E" w:rsidRDefault="00C42289" w:rsidP="005A744E">
      <w:pPr>
        <w:pStyle w:val="Prrafodelista"/>
        <w:numPr>
          <w:ilvl w:val="0"/>
          <w:numId w:val="19"/>
        </w:numPr>
        <w:rPr>
          <w:noProof/>
          <w:lang w:val="es-BO"/>
        </w:rPr>
      </w:pPr>
      <w:r w:rsidRPr="005A744E">
        <w:rPr>
          <w:noProof/>
          <w:lang w:val="es-BO"/>
        </w:rPr>
        <w:t>Establecer una base de datos de informacion publicada en medio de prensa digitales sobre productos de salud destinados a COVID 19</w:t>
      </w:r>
    </w:p>
    <w:p w14:paraId="4BEC4682" w14:textId="2D1A5546" w:rsidR="00C42289" w:rsidRPr="005A744E" w:rsidRDefault="00C42289" w:rsidP="005A744E">
      <w:pPr>
        <w:pStyle w:val="Prrafodelista"/>
        <w:numPr>
          <w:ilvl w:val="0"/>
          <w:numId w:val="19"/>
        </w:numPr>
        <w:rPr>
          <w:noProof/>
          <w:lang w:val="es-BO"/>
        </w:rPr>
      </w:pPr>
      <w:r w:rsidRPr="005A744E">
        <w:rPr>
          <w:noProof/>
          <w:lang w:val="es-BO"/>
        </w:rPr>
        <w:t>Estabelecer una base de datos de informacion publicada en medios estatales sobre procesos de adquisicion de productos de salud destinados a la respuesta a la epidemia COVID 19</w:t>
      </w:r>
    </w:p>
    <w:p w14:paraId="7F545125" w14:textId="23B10600" w:rsidR="00C42289" w:rsidRDefault="00C42289" w:rsidP="005A744E">
      <w:pPr>
        <w:pStyle w:val="Prrafodelista"/>
        <w:numPr>
          <w:ilvl w:val="0"/>
          <w:numId w:val="19"/>
        </w:numPr>
        <w:rPr>
          <w:noProof/>
          <w:lang w:val="es-BO"/>
        </w:rPr>
      </w:pPr>
      <w:r w:rsidRPr="005A744E">
        <w:rPr>
          <w:noProof/>
          <w:lang w:val="es-BO"/>
        </w:rPr>
        <w:t>Determinar la relacion entre la informacion de medios estatales y pren</w:t>
      </w:r>
      <w:r w:rsidR="001655BF" w:rsidRPr="005A744E">
        <w:rPr>
          <w:noProof/>
          <w:lang w:val="es-BO"/>
        </w:rPr>
        <w:t>s</w:t>
      </w:r>
      <w:r w:rsidRPr="005A744E">
        <w:rPr>
          <w:noProof/>
          <w:lang w:val="es-BO"/>
        </w:rPr>
        <w:t>a digital</w:t>
      </w:r>
    </w:p>
    <w:p w14:paraId="593FF7E1" w14:textId="77777777" w:rsidR="00AA1B00" w:rsidRPr="005A744E" w:rsidRDefault="00AA1B00" w:rsidP="00AA1B00">
      <w:pPr>
        <w:pStyle w:val="Prrafodelista"/>
        <w:ind w:left="720" w:firstLine="0"/>
        <w:rPr>
          <w:noProof/>
          <w:lang w:val="es-BO"/>
        </w:rPr>
      </w:pPr>
    </w:p>
    <w:p w14:paraId="2EC1084F" w14:textId="77777777" w:rsidR="00FA1063" w:rsidRPr="00EB7A25" w:rsidRDefault="00FA1063" w:rsidP="001D2F03">
      <w:pPr>
        <w:ind w:left="360" w:firstLine="0"/>
        <w:rPr>
          <w:b/>
          <w:noProof/>
          <w:lang w:val="es-BO"/>
        </w:rPr>
      </w:pPr>
    </w:p>
    <w:p w14:paraId="56AFA59C" w14:textId="4B8CF580" w:rsidR="00345720" w:rsidRDefault="00FA1063" w:rsidP="00D8596D">
      <w:pPr>
        <w:pStyle w:val="Ttulo1"/>
        <w:rPr>
          <w:noProof/>
          <w:lang w:val="es-BO"/>
        </w:rPr>
      </w:pPr>
      <w:bookmarkStart w:id="8" w:name="_Toc43544592"/>
      <w:r w:rsidRPr="00EB7A25">
        <w:rPr>
          <w:noProof/>
          <w:lang w:val="es-BO"/>
        </w:rPr>
        <w:lastRenderedPageBreak/>
        <w:t>Procedimient</w:t>
      </w:r>
      <w:r w:rsidR="00345720">
        <w:rPr>
          <w:noProof/>
          <w:lang w:val="es-BO"/>
        </w:rPr>
        <w:t>o</w:t>
      </w:r>
      <w:bookmarkEnd w:id="8"/>
    </w:p>
    <w:p w14:paraId="79B2FD6C" w14:textId="7A755BCB" w:rsidR="004E3ED2" w:rsidRDefault="004E3ED2" w:rsidP="005A744E">
      <w:pPr>
        <w:ind w:firstLine="0"/>
        <w:rPr>
          <w:bCs/>
          <w:noProof/>
          <w:lang w:val="es-BO"/>
        </w:rPr>
      </w:pPr>
      <w:r>
        <w:rPr>
          <w:bCs/>
          <w:noProof/>
          <w:lang w:val="es-BO"/>
        </w:rPr>
        <w:t>A continuación se presenta un diagrama del procedimiento seguido para la liberación de los datos de contratación en medios estatales como en medios de comunicación.</w:t>
      </w:r>
    </w:p>
    <w:p w14:paraId="034F6E5D" w14:textId="77777777" w:rsidR="004E3ED2" w:rsidRPr="004E3ED2" w:rsidRDefault="004E3ED2" w:rsidP="004E3ED2">
      <w:pPr>
        <w:ind w:left="720" w:firstLine="0"/>
        <w:rPr>
          <w:bCs/>
          <w:noProof/>
          <w:lang w:val="es-BO"/>
        </w:rPr>
      </w:pPr>
    </w:p>
    <w:p w14:paraId="22974181" w14:textId="5C0B0F05" w:rsidR="00345720" w:rsidRDefault="00345720" w:rsidP="005A744E">
      <w:pPr>
        <w:pStyle w:val="Ttulo2"/>
        <w:rPr>
          <w:noProof/>
          <w:lang w:val="es-BO"/>
        </w:rPr>
      </w:pPr>
      <w:bookmarkStart w:id="9" w:name="_Toc43544593"/>
      <w:r w:rsidRPr="00345720">
        <w:rPr>
          <w:noProof/>
          <w:lang w:val="es-BO"/>
        </w:rPr>
        <w:t>Selección de fuentes</w:t>
      </w:r>
      <w:bookmarkEnd w:id="9"/>
      <w:r w:rsidRPr="00345720">
        <w:rPr>
          <w:noProof/>
          <w:lang w:val="es-BO"/>
        </w:rPr>
        <w:t xml:space="preserve"> </w:t>
      </w:r>
    </w:p>
    <w:p w14:paraId="2F4C1978" w14:textId="0A3372BC" w:rsidR="00206390" w:rsidRDefault="00206390" w:rsidP="005A744E">
      <w:pPr>
        <w:rPr>
          <w:noProof/>
          <w:lang w:val="es-BO"/>
        </w:rPr>
      </w:pPr>
      <w:r>
        <w:rPr>
          <w:noProof/>
          <w:lang w:val="es-BO"/>
        </w:rPr>
        <w:t>Los datos a utilizar para el trabajo fueron:</w:t>
      </w:r>
    </w:p>
    <w:p w14:paraId="7A71CC91" w14:textId="0E6C2E1D" w:rsidR="00206390" w:rsidRDefault="00206390" w:rsidP="005A744E">
      <w:pPr>
        <w:rPr>
          <w:noProof/>
          <w:lang w:val="es-BO"/>
        </w:rPr>
      </w:pPr>
      <w:r>
        <w:rPr>
          <w:noProof/>
          <w:lang w:val="es-BO"/>
        </w:rPr>
        <w:t>Medios de comunicación digitales:</w:t>
      </w:r>
    </w:p>
    <w:tbl>
      <w:tblPr>
        <w:tblStyle w:val="Tablaconcuadrcula4-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206390" w:rsidRPr="000126B0" w14:paraId="0412E689" w14:textId="77777777" w:rsidTr="005A7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Borders>
              <w:top w:val="none" w:sz="0" w:space="0" w:color="auto"/>
              <w:left w:val="none" w:sz="0" w:space="0" w:color="auto"/>
              <w:bottom w:val="none" w:sz="0" w:space="0" w:color="auto"/>
              <w:right w:val="none" w:sz="0" w:space="0" w:color="auto"/>
            </w:tcBorders>
          </w:tcPr>
          <w:p w14:paraId="7D173F67" w14:textId="5A9FC455" w:rsidR="00206390" w:rsidRPr="00206390" w:rsidRDefault="00206390" w:rsidP="00206390">
            <w:pPr>
              <w:ind w:firstLine="0"/>
              <w:jc w:val="center"/>
              <w:rPr>
                <w:b w:val="0"/>
                <w:noProof/>
                <w:lang w:val="es-BO"/>
              </w:rPr>
            </w:pPr>
            <w:r>
              <w:rPr>
                <w:noProof/>
                <w:lang w:val="es-BO"/>
              </w:rPr>
              <w:t>MEDIO</w:t>
            </w:r>
          </w:p>
        </w:tc>
        <w:tc>
          <w:tcPr>
            <w:tcW w:w="2877" w:type="dxa"/>
            <w:tcBorders>
              <w:top w:val="none" w:sz="0" w:space="0" w:color="auto"/>
              <w:left w:val="none" w:sz="0" w:space="0" w:color="auto"/>
              <w:bottom w:val="none" w:sz="0" w:space="0" w:color="auto"/>
              <w:right w:val="none" w:sz="0" w:space="0" w:color="auto"/>
            </w:tcBorders>
          </w:tcPr>
          <w:p w14:paraId="7FE84D39" w14:textId="7E3A9298" w:rsidR="00206390" w:rsidRPr="00206390" w:rsidRDefault="00206390" w:rsidP="00206390">
            <w:pPr>
              <w:ind w:firstLine="0"/>
              <w:jc w:val="center"/>
              <w:cnfStyle w:val="100000000000" w:firstRow="1" w:lastRow="0" w:firstColumn="0" w:lastColumn="0" w:oddVBand="0" w:evenVBand="0" w:oddHBand="0" w:evenHBand="0" w:firstRowFirstColumn="0" w:firstRowLastColumn="0" w:lastRowFirstColumn="0" w:lastRowLastColumn="0"/>
              <w:rPr>
                <w:b w:val="0"/>
                <w:noProof/>
                <w:lang w:val="es-BO"/>
              </w:rPr>
            </w:pPr>
            <w:r w:rsidRPr="00206390">
              <w:rPr>
                <w:noProof/>
                <w:lang w:val="es-BO"/>
              </w:rPr>
              <w:t>TWITER</w:t>
            </w:r>
          </w:p>
        </w:tc>
        <w:tc>
          <w:tcPr>
            <w:tcW w:w="2877" w:type="dxa"/>
            <w:tcBorders>
              <w:top w:val="none" w:sz="0" w:space="0" w:color="auto"/>
              <w:left w:val="none" w:sz="0" w:space="0" w:color="auto"/>
              <w:bottom w:val="none" w:sz="0" w:space="0" w:color="auto"/>
              <w:right w:val="none" w:sz="0" w:space="0" w:color="auto"/>
            </w:tcBorders>
          </w:tcPr>
          <w:p w14:paraId="0DE778D3" w14:textId="441546EF" w:rsidR="00206390" w:rsidRPr="00206390" w:rsidRDefault="00206390" w:rsidP="00206390">
            <w:pPr>
              <w:ind w:firstLine="0"/>
              <w:jc w:val="center"/>
              <w:cnfStyle w:val="100000000000" w:firstRow="1" w:lastRow="0" w:firstColumn="0" w:lastColumn="0" w:oddVBand="0" w:evenVBand="0" w:oddHBand="0" w:evenHBand="0" w:firstRowFirstColumn="0" w:firstRowLastColumn="0" w:lastRowFirstColumn="0" w:lastRowLastColumn="0"/>
              <w:rPr>
                <w:b w:val="0"/>
                <w:noProof/>
                <w:lang w:val="es-BO"/>
              </w:rPr>
            </w:pPr>
            <w:r w:rsidRPr="00206390">
              <w:rPr>
                <w:noProof/>
                <w:lang w:val="es-BO"/>
              </w:rPr>
              <w:t>DENOMINACION</w:t>
            </w:r>
            <w:r>
              <w:rPr>
                <w:noProof/>
                <w:lang w:val="es-BO"/>
              </w:rPr>
              <w:t xml:space="preserve"> EN LA BASE DE DATOS</w:t>
            </w:r>
          </w:p>
        </w:tc>
      </w:tr>
      <w:tr w:rsidR="00206390" w14:paraId="3E7058EE" w14:textId="77777777" w:rsidTr="005A7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422CBDE" w14:textId="2DC2C865" w:rsidR="00206390" w:rsidRDefault="00206390" w:rsidP="00206390">
            <w:pPr>
              <w:ind w:firstLine="0"/>
              <w:jc w:val="center"/>
              <w:rPr>
                <w:bCs w:val="0"/>
                <w:noProof/>
                <w:lang w:val="es-BO"/>
              </w:rPr>
            </w:pPr>
            <w:r>
              <w:rPr>
                <w:noProof/>
                <w:lang w:val="es-BO"/>
              </w:rPr>
              <w:t>UNITEL</w:t>
            </w:r>
          </w:p>
        </w:tc>
        <w:tc>
          <w:tcPr>
            <w:tcW w:w="2877" w:type="dxa"/>
          </w:tcPr>
          <w:p w14:paraId="25F3E309" w14:textId="39E7EBF5" w:rsidR="00206390" w:rsidRDefault="00206390" w:rsidP="00206390">
            <w:pPr>
              <w:ind w:firstLine="0"/>
              <w:jc w:val="center"/>
              <w:cnfStyle w:val="000000100000" w:firstRow="0" w:lastRow="0" w:firstColumn="0" w:lastColumn="0" w:oddVBand="0" w:evenVBand="0" w:oddHBand="1" w:evenHBand="0" w:firstRowFirstColumn="0" w:firstRowLastColumn="0" w:lastRowFirstColumn="0" w:lastRowLastColumn="0"/>
              <w:rPr>
                <w:bCs/>
                <w:noProof/>
                <w:lang w:val="es-BO"/>
              </w:rPr>
            </w:pPr>
            <w:r w:rsidRPr="00206390">
              <w:rPr>
                <w:bCs/>
                <w:noProof/>
                <w:lang w:val="es-BO"/>
              </w:rPr>
              <w:t>@unitelbolivia</w:t>
            </w:r>
          </w:p>
        </w:tc>
        <w:tc>
          <w:tcPr>
            <w:tcW w:w="2877" w:type="dxa"/>
          </w:tcPr>
          <w:p w14:paraId="18598C84" w14:textId="68D667C0" w:rsidR="00206390" w:rsidRDefault="00206390" w:rsidP="00206390">
            <w:pPr>
              <w:ind w:firstLine="0"/>
              <w:jc w:val="center"/>
              <w:cnfStyle w:val="000000100000" w:firstRow="0" w:lastRow="0" w:firstColumn="0" w:lastColumn="0" w:oddVBand="0" w:evenVBand="0" w:oddHBand="1" w:evenHBand="0" w:firstRowFirstColumn="0" w:firstRowLastColumn="0" w:lastRowFirstColumn="0" w:lastRowLastColumn="0"/>
              <w:rPr>
                <w:bCs/>
                <w:noProof/>
                <w:lang w:val="es-BO"/>
              </w:rPr>
            </w:pPr>
            <w:r>
              <w:rPr>
                <w:bCs/>
                <w:noProof/>
                <w:lang w:val="es-BO"/>
              </w:rPr>
              <w:t>UNI</w:t>
            </w:r>
          </w:p>
        </w:tc>
      </w:tr>
      <w:tr w:rsidR="00206390" w14:paraId="468CA4C1" w14:textId="77777777" w:rsidTr="005A744E">
        <w:tc>
          <w:tcPr>
            <w:cnfStyle w:val="001000000000" w:firstRow="0" w:lastRow="0" w:firstColumn="1" w:lastColumn="0" w:oddVBand="0" w:evenVBand="0" w:oddHBand="0" w:evenHBand="0" w:firstRowFirstColumn="0" w:firstRowLastColumn="0" w:lastRowFirstColumn="0" w:lastRowLastColumn="0"/>
            <w:tcW w:w="2876" w:type="dxa"/>
          </w:tcPr>
          <w:p w14:paraId="7710660B" w14:textId="048DE605" w:rsidR="00206390" w:rsidRDefault="00206390" w:rsidP="00206390">
            <w:pPr>
              <w:ind w:firstLine="0"/>
              <w:jc w:val="center"/>
              <w:rPr>
                <w:bCs w:val="0"/>
                <w:noProof/>
                <w:lang w:val="es-BO"/>
              </w:rPr>
            </w:pPr>
            <w:r>
              <w:rPr>
                <w:noProof/>
                <w:lang w:val="es-BO"/>
              </w:rPr>
              <w:t>BOLIVISION</w:t>
            </w:r>
          </w:p>
        </w:tc>
        <w:tc>
          <w:tcPr>
            <w:tcW w:w="2877" w:type="dxa"/>
          </w:tcPr>
          <w:p w14:paraId="4B27AE0E" w14:textId="74C85811" w:rsidR="00206390" w:rsidRDefault="00206390" w:rsidP="00206390">
            <w:pPr>
              <w:ind w:firstLine="0"/>
              <w:jc w:val="center"/>
              <w:cnfStyle w:val="000000000000" w:firstRow="0" w:lastRow="0" w:firstColumn="0" w:lastColumn="0" w:oddVBand="0" w:evenVBand="0" w:oddHBand="0" w:evenHBand="0" w:firstRowFirstColumn="0" w:firstRowLastColumn="0" w:lastRowFirstColumn="0" w:lastRowLastColumn="0"/>
              <w:rPr>
                <w:bCs/>
                <w:noProof/>
                <w:lang w:val="es-BO"/>
              </w:rPr>
            </w:pPr>
            <w:r w:rsidRPr="00206390">
              <w:rPr>
                <w:bCs/>
                <w:noProof/>
                <w:lang w:val="es-BO"/>
              </w:rPr>
              <w:t>@BolivisionNoti</w:t>
            </w:r>
          </w:p>
        </w:tc>
        <w:tc>
          <w:tcPr>
            <w:tcW w:w="2877" w:type="dxa"/>
          </w:tcPr>
          <w:p w14:paraId="4C4D24E1" w14:textId="47CB7B97" w:rsidR="00206390" w:rsidRDefault="00206390" w:rsidP="00206390">
            <w:pPr>
              <w:ind w:firstLine="0"/>
              <w:jc w:val="center"/>
              <w:cnfStyle w:val="000000000000" w:firstRow="0" w:lastRow="0" w:firstColumn="0" w:lastColumn="0" w:oddVBand="0" w:evenVBand="0" w:oddHBand="0" w:evenHBand="0" w:firstRowFirstColumn="0" w:firstRowLastColumn="0" w:lastRowFirstColumn="0" w:lastRowLastColumn="0"/>
              <w:rPr>
                <w:bCs/>
                <w:noProof/>
                <w:lang w:val="es-BO"/>
              </w:rPr>
            </w:pPr>
            <w:r>
              <w:rPr>
                <w:bCs/>
                <w:noProof/>
                <w:lang w:val="es-BO"/>
              </w:rPr>
              <w:t>BOL</w:t>
            </w:r>
          </w:p>
        </w:tc>
      </w:tr>
      <w:tr w:rsidR="00206390" w14:paraId="635CC777" w14:textId="77777777" w:rsidTr="005A7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C9951DD" w14:textId="2AA1A78B" w:rsidR="00206390" w:rsidRDefault="00206390" w:rsidP="00206390">
            <w:pPr>
              <w:ind w:firstLine="0"/>
              <w:jc w:val="center"/>
              <w:rPr>
                <w:bCs w:val="0"/>
                <w:noProof/>
                <w:lang w:val="es-BO"/>
              </w:rPr>
            </w:pPr>
            <w:r>
              <w:rPr>
                <w:noProof/>
                <w:lang w:val="es-BO"/>
              </w:rPr>
              <w:t>PAT</w:t>
            </w:r>
          </w:p>
        </w:tc>
        <w:tc>
          <w:tcPr>
            <w:tcW w:w="2877" w:type="dxa"/>
          </w:tcPr>
          <w:p w14:paraId="40E64548" w14:textId="17756FE3" w:rsidR="00206390" w:rsidRDefault="00206390" w:rsidP="00206390">
            <w:pPr>
              <w:ind w:firstLine="0"/>
              <w:jc w:val="center"/>
              <w:cnfStyle w:val="000000100000" w:firstRow="0" w:lastRow="0" w:firstColumn="0" w:lastColumn="0" w:oddVBand="0" w:evenVBand="0" w:oddHBand="1" w:evenHBand="0" w:firstRowFirstColumn="0" w:firstRowLastColumn="0" w:lastRowFirstColumn="0" w:lastRowLastColumn="0"/>
              <w:rPr>
                <w:bCs/>
                <w:noProof/>
                <w:lang w:val="es-BO"/>
              </w:rPr>
            </w:pPr>
            <w:r w:rsidRPr="00206390">
              <w:rPr>
                <w:bCs/>
                <w:noProof/>
                <w:lang w:val="es-BO"/>
              </w:rPr>
              <w:t>@patboliviatv</w:t>
            </w:r>
          </w:p>
        </w:tc>
        <w:tc>
          <w:tcPr>
            <w:tcW w:w="2877" w:type="dxa"/>
          </w:tcPr>
          <w:p w14:paraId="5CFCA542" w14:textId="59D3EA47" w:rsidR="00206390" w:rsidRDefault="00206390" w:rsidP="00206390">
            <w:pPr>
              <w:ind w:firstLine="0"/>
              <w:jc w:val="center"/>
              <w:cnfStyle w:val="000000100000" w:firstRow="0" w:lastRow="0" w:firstColumn="0" w:lastColumn="0" w:oddVBand="0" w:evenVBand="0" w:oddHBand="1" w:evenHBand="0" w:firstRowFirstColumn="0" w:firstRowLastColumn="0" w:lastRowFirstColumn="0" w:lastRowLastColumn="0"/>
              <w:rPr>
                <w:bCs/>
                <w:noProof/>
                <w:lang w:val="es-BO"/>
              </w:rPr>
            </w:pPr>
            <w:r>
              <w:rPr>
                <w:bCs/>
                <w:noProof/>
                <w:lang w:val="es-BO"/>
              </w:rPr>
              <w:t>PAT</w:t>
            </w:r>
          </w:p>
        </w:tc>
      </w:tr>
      <w:tr w:rsidR="00206390" w14:paraId="68AFA678" w14:textId="77777777" w:rsidTr="005A744E">
        <w:tc>
          <w:tcPr>
            <w:cnfStyle w:val="001000000000" w:firstRow="0" w:lastRow="0" w:firstColumn="1" w:lastColumn="0" w:oddVBand="0" w:evenVBand="0" w:oddHBand="0" w:evenHBand="0" w:firstRowFirstColumn="0" w:firstRowLastColumn="0" w:lastRowFirstColumn="0" w:lastRowLastColumn="0"/>
            <w:tcW w:w="2876" w:type="dxa"/>
          </w:tcPr>
          <w:p w14:paraId="795D0F0C" w14:textId="4B04831A" w:rsidR="00206390" w:rsidRDefault="00206390" w:rsidP="00206390">
            <w:pPr>
              <w:ind w:firstLine="0"/>
              <w:jc w:val="center"/>
              <w:rPr>
                <w:bCs w:val="0"/>
                <w:noProof/>
                <w:lang w:val="es-BO"/>
              </w:rPr>
            </w:pPr>
            <w:r>
              <w:rPr>
                <w:noProof/>
                <w:lang w:val="es-BO"/>
              </w:rPr>
              <w:t>BOLIVIA TV</w:t>
            </w:r>
          </w:p>
        </w:tc>
        <w:tc>
          <w:tcPr>
            <w:tcW w:w="2877" w:type="dxa"/>
          </w:tcPr>
          <w:p w14:paraId="02173201" w14:textId="34928A37" w:rsidR="00206390" w:rsidRDefault="00206390" w:rsidP="00206390">
            <w:pPr>
              <w:ind w:firstLine="0"/>
              <w:jc w:val="center"/>
              <w:cnfStyle w:val="000000000000" w:firstRow="0" w:lastRow="0" w:firstColumn="0" w:lastColumn="0" w:oddVBand="0" w:evenVBand="0" w:oddHBand="0" w:evenHBand="0" w:firstRowFirstColumn="0" w:firstRowLastColumn="0" w:lastRowFirstColumn="0" w:lastRowLastColumn="0"/>
              <w:rPr>
                <w:bCs/>
                <w:noProof/>
                <w:lang w:val="es-BO"/>
              </w:rPr>
            </w:pPr>
            <w:r w:rsidRPr="00206390">
              <w:rPr>
                <w:bCs/>
                <w:noProof/>
                <w:lang w:val="es-BO"/>
              </w:rPr>
              <w:t>@Canal_BoliviaTV"</w:t>
            </w:r>
          </w:p>
        </w:tc>
        <w:tc>
          <w:tcPr>
            <w:tcW w:w="2877" w:type="dxa"/>
          </w:tcPr>
          <w:p w14:paraId="4EE6008B" w14:textId="6ECE893B" w:rsidR="00206390" w:rsidRDefault="00206390" w:rsidP="00206390">
            <w:pPr>
              <w:ind w:firstLine="0"/>
              <w:jc w:val="center"/>
              <w:cnfStyle w:val="000000000000" w:firstRow="0" w:lastRow="0" w:firstColumn="0" w:lastColumn="0" w:oddVBand="0" w:evenVBand="0" w:oddHBand="0" w:evenHBand="0" w:firstRowFirstColumn="0" w:firstRowLastColumn="0" w:lastRowFirstColumn="0" w:lastRowLastColumn="0"/>
              <w:rPr>
                <w:bCs/>
                <w:noProof/>
                <w:lang w:val="es-BO"/>
              </w:rPr>
            </w:pPr>
            <w:r>
              <w:rPr>
                <w:bCs/>
                <w:noProof/>
                <w:lang w:val="es-BO"/>
              </w:rPr>
              <w:t>BTV</w:t>
            </w:r>
          </w:p>
        </w:tc>
      </w:tr>
      <w:tr w:rsidR="00206390" w14:paraId="691F4C6C" w14:textId="77777777" w:rsidTr="005A7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6B73FA9" w14:textId="1846C4C2" w:rsidR="00206390" w:rsidRDefault="00206390" w:rsidP="00206390">
            <w:pPr>
              <w:ind w:firstLine="0"/>
              <w:jc w:val="center"/>
              <w:rPr>
                <w:bCs w:val="0"/>
                <w:noProof/>
                <w:lang w:val="es-BO"/>
              </w:rPr>
            </w:pPr>
            <w:r>
              <w:rPr>
                <w:noProof/>
                <w:lang w:val="es-BO"/>
              </w:rPr>
              <w:t>RED UNO</w:t>
            </w:r>
          </w:p>
        </w:tc>
        <w:tc>
          <w:tcPr>
            <w:tcW w:w="2877" w:type="dxa"/>
          </w:tcPr>
          <w:p w14:paraId="5F11F8A1" w14:textId="1B6BB179" w:rsidR="00206390" w:rsidRDefault="00206390" w:rsidP="00206390">
            <w:pPr>
              <w:ind w:firstLine="0"/>
              <w:jc w:val="center"/>
              <w:cnfStyle w:val="000000100000" w:firstRow="0" w:lastRow="0" w:firstColumn="0" w:lastColumn="0" w:oddVBand="0" w:evenVBand="0" w:oddHBand="1" w:evenHBand="0" w:firstRowFirstColumn="0" w:firstRowLastColumn="0" w:lastRowFirstColumn="0" w:lastRowLastColumn="0"/>
              <w:rPr>
                <w:bCs/>
                <w:noProof/>
                <w:lang w:val="es-BO"/>
              </w:rPr>
            </w:pPr>
            <w:r w:rsidRPr="00206390">
              <w:rPr>
                <w:bCs/>
                <w:noProof/>
                <w:lang w:val="es-BO"/>
              </w:rPr>
              <w:t>@RedUnoBolivia</w:t>
            </w:r>
          </w:p>
        </w:tc>
        <w:tc>
          <w:tcPr>
            <w:tcW w:w="2877" w:type="dxa"/>
          </w:tcPr>
          <w:p w14:paraId="4F7C2835" w14:textId="1BD6F9F8" w:rsidR="00206390" w:rsidRDefault="00206390" w:rsidP="00206390">
            <w:pPr>
              <w:ind w:firstLine="0"/>
              <w:jc w:val="center"/>
              <w:cnfStyle w:val="000000100000" w:firstRow="0" w:lastRow="0" w:firstColumn="0" w:lastColumn="0" w:oddVBand="0" w:evenVBand="0" w:oddHBand="1" w:evenHBand="0" w:firstRowFirstColumn="0" w:firstRowLastColumn="0" w:lastRowFirstColumn="0" w:lastRowLastColumn="0"/>
              <w:rPr>
                <w:bCs/>
                <w:noProof/>
                <w:lang w:val="es-BO"/>
              </w:rPr>
            </w:pPr>
            <w:r>
              <w:rPr>
                <w:bCs/>
                <w:noProof/>
                <w:lang w:val="es-BO"/>
              </w:rPr>
              <w:t>UNO</w:t>
            </w:r>
          </w:p>
        </w:tc>
      </w:tr>
      <w:tr w:rsidR="00206390" w14:paraId="6FB62816" w14:textId="77777777" w:rsidTr="005A744E">
        <w:tc>
          <w:tcPr>
            <w:cnfStyle w:val="001000000000" w:firstRow="0" w:lastRow="0" w:firstColumn="1" w:lastColumn="0" w:oddVBand="0" w:evenVBand="0" w:oddHBand="0" w:evenHBand="0" w:firstRowFirstColumn="0" w:firstRowLastColumn="0" w:lastRowFirstColumn="0" w:lastRowLastColumn="0"/>
            <w:tcW w:w="2876" w:type="dxa"/>
          </w:tcPr>
          <w:p w14:paraId="6E6AED73" w14:textId="77E49338" w:rsidR="00206390" w:rsidRDefault="00206390" w:rsidP="00206390">
            <w:pPr>
              <w:ind w:firstLine="0"/>
              <w:jc w:val="center"/>
              <w:rPr>
                <w:bCs w:val="0"/>
                <w:noProof/>
                <w:lang w:val="es-BO"/>
              </w:rPr>
            </w:pPr>
            <w:r>
              <w:rPr>
                <w:noProof/>
                <w:lang w:val="es-BO"/>
              </w:rPr>
              <w:t>MINISTERIO DE SALUD</w:t>
            </w:r>
          </w:p>
        </w:tc>
        <w:tc>
          <w:tcPr>
            <w:tcW w:w="2877" w:type="dxa"/>
          </w:tcPr>
          <w:p w14:paraId="17243F8E" w14:textId="45361818" w:rsidR="00206390" w:rsidRDefault="00206390" w:rsidP="00206390">
            <w:pPr>
              <w:ind w:firstLine="0"/>
              <w:jc w:val="center"/>
              <w:cnfStyle w:val="000000000000" w:firstRow="0" w:lastRow="0" w:firstColumn="0" w:lastColumn="0" w:oddVBand="0" w:evenVBand="0" w:oddHBand="0" w:evenHBand="0" w:firstRowFirstColumn="0" w:firstRowLastColumn="0" w:lastRowFirstColumn="0" w:lastRowLastColumn="0"/>
              <w:rPr>
                <w:bCs/>
                <w:noProof/>
                <w:lang w:val="es-BO"/>
              </w:rPr>
            </w:pPr>
            <w:r w:rsidRPr="00206390">
              <w:rPr>
                <w:bCs/>
                <w:noProof/>
                <w:lang w:val="es-BO"/>
              </w:rPr>
              <w:t>@MinSaludBolivia</w:t>
            </w:r>
          </w:p>
        </w:tc>
        <w:tc>
          <w:tcPr>
            <w:tcW w:w="2877" w:type="dxa"/>
          </w:tcPr>
          <w:p w14:paraId="64A6D7EA" w14:textId="0B2B86E3" w:rsidR="00206390" w:rsidRDefault="00206390" w:rsidP="00206390">
            <w:pPr>
              <w:ind w:firstLine="0"/>
              <w:jc w:val="center"/>
              <w:cnfStyle w:val="000000000000" w:firstRow="0" w:lastRow="0" w:firstColumn="0" w:lastColumn="0" w:oddVBand="0" w:evenVBand="0" w:oddHBand="0" w:evenHBand="0" w:firstRowFirstColumn="0" w:firstRowLastColumn="0" w:lastRowFirstColumn="0" w:lastRowLastColumn="0"/>
              <w:rPr>
                <w:bCs/>
                <w:noProof/>
                <w:lang w:val="es-BO"/>
              </w:rPr>
            </w:pPr>
            <w:r>
              <w:rPr>
                <w:bCs/>
                <w:noProof/>
                <w:lang w:val="es-BO"/>
              </w:rPr>
              <w:t>MSA</w:t>
            </w:r>
          </w:p>
        </w:tc>
      </w:tr>
      <w:tr w:rsidR="00206390" w14:paraId="0A5F5F75" w14:textId="77777777" w:rsidTr="005A7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CD1759F" w14:textId="2889B22B" w:rsidR="00206390" w:rsidRDefault="00206390" w:rsidP="00206390">
            <w:pPr>
              <w:ind w:firstLine="0"/>
              <w:jc w:val="center"/>
              <w:rPr>
                <w:bCs w:val="0"/>
                <w:noProof/>
                <w:lang w:val="es-BO"/>
              </w:rPr>
            </w:pPr>
            <w:r>
              <w:rPr>
                <w:noProof/>
                <w:lang w:val="es-BO"/>
              </w:rPr>
              <w:t>EL DEBER</w:t>
            </w:r>
          </w:p>
        </w:tc>
        <w:tc>
          <w:tcPr>
            <w:tcW w:w="2877" w:type="dxa"/>
          </w:tcPr>
          <w:p w14:paraId="0A9A4B87" w14:textId="0E6B66CA" w:rsidR="00206390" w:rsidRDefault="00206390" w:rsidP="00206390">
            <w:pPr>
              <w:ind w:firstLine="0"/>
              <w:jc w:val="center"/>
              <w:cnfStyle w:val="000000100000" w:firstRow="0" w:lastRow="0" w:firstColumn="0" w:lastColumn="0" w:oddVBand="0" w:evenVBand="0" w:oddHBand="1" w:evenHBand="0" w:firstRowFirstColumn="0" w:firstRowLastColumn="0" w:lastRowFirstColumn="0" w:lastRowLastColumn="0"/>
              <w:rPr>
                <w:bCs/>
                <w:noProof/>
                <w:lang w:val="es-BO"/>
              </w:rPr>
            </w:pPr>
            <w:r w:rsidRPr="00206390">
              <w:rPr>
                <w:bCs/>
                <w:noProof/>
                <w:lang w:val="es-BO"/>
              </w:rPr>
              <w:t>@grupoeldeber</w:t>
            </w:r>
          </w:p>
        </w:tc>
        <w:tc>
          <w:tcPr>
            <w:tcW w:w="2877" w:type="dxa"/>
          </w:tcPr>
          <w:p w14:paraId="5C5029C5" w14:textId="4F24F73F" w:rsidR="00206390" w:rsidRDefault="00206390" w:rsidP="00206390">
            <w:pPr>
              <w:ind w:firstLine="0"/>
              <w:jc w:val="center"/>
              <w:cnfStyle w:val="000000100000" w:firstRow="0" w:lastRow="0" w:firstColumn="0" w:lastColumn="0" w:oddVBand="0" w:evenVBand="0" w:oddHBand="1" w:evenHBand="0" w:firstRowFirstColumn="0" w:firstRowLastColumn="0" w:lastRowFirstColumn="0" w:lastRowLastColumn="0"/>
              <w:rPr>
                <w:bCs/>
                <w:noProof/>
                <w:lang w:val="es-BO"/>
              </w:rPr>
            </w:pPr>
            <w:r>
              <w:rPr>
                <w:bCs/>
                <w:noProof/>
                <w:lang w:val="es-BO"/>
              </w:rPr>
              <w:t>DEB</w:t>
            </w:r>
          </w:p>
        </w:tc>
      </w:tr>
      <w:tr w:rsidR="00206390" w14:paraId="4EF7BB54" w14:textId="77777777" w:rsidTr="005A744E">
        <w:tc>
          <w:tcPr>
            <w:cnfStyle w:val="001000000000" w:firstRow="0" w:lastRow="0" w:firstColumn="1" w:lastColumn="0" w:oddVBand="0" w:evenVBand="0" w:oddHBand="0" w:evenHBand="0" w:firstRowFirstColumn="0" w:firstRowLastColumn="0" w:lastRowFirstColumn="0" w:lastRowLastColumn="0"/>
            <w:tcW w:w="2876" w:type="dxa"/>
          </w:tcPr>
          <w:p w14:paraId="4670B3D0" w14:textId="05A2AB10" w:rsidR="00206390" w:rsidRDefault="00206390" w:rsidP="00206390">
            <w:pPr>
              <w:ind w:firstLine="0"/>
              <w:jc w:val="center"/>
              <w:rPr>
                <w:bCs w:val="0"/>
                <w:noProof/>
                <w:lang w:val="es-BO"/>
              </w:rPr>
            </w:pPr>
            <w:r>
              <w:rPr>
                <w:noProof/>
                <w:lang w:val="es-BO"/>
              </w:rPr>
              <w:t>LA RAZON</w:t>
            </w:r>
          </w:p>
        </w:tc>
        <w:tc>
          <w:tcPr>
            <w:tcW w:w="2877" w:type="dxa"/>
          </w:tcPr>
          <w:p w14:paraId="6CAF0282" w14:textId="0E66A991" w:rsidR="00206390" w:rsidRDefault="00206390" w:rsidP="00206390">
            <w:pPr>
              <w:ind w:firstLine="0"/>
              <w:jc w:val="center"/>
              <w:cnfStyle w:val="000000000000" w:firstRow="0" w:lastRow="0" w:firstColumn="0" w:lastColumn="0" w:oddVBand="0" w:evenVBand="0" w:oddHBand="0" w:evenHBand="0" w:firstRowFirstColumn="0" w:firstRowLastColumn="0" w:lastRowFirstColumn="0" w:lastRowLastColumn="0"/>
              <w:rPr>
                <w:bCs/>
                <w:noProof/>
                <w:lang w:val="es-BO"/>
              </w:rPr>
            </w:pPr>
            <w:r w:rsidRPr="00206390">
              <w:rPr>
                <w:bCs/>
                <w:noProof/>
                <w:lang w:val="es-BO"/>
              </w:rPr>
              <w:t>@LaRazon_Bolivia</w:t>
            </w:r>
          </w:p>
        </w:tc>
        <w:tc>
          <w:tcPr>
            <w:tcW w:w="2877" w:type="dxa"/>
          </w:tcPr>
          <w:p w14:paraId="11002E2A" w14:textId="750A72EA" w:rsidR="00206390" w:rsidRDefault="00206390" w:rsidP="00206390">
            <w:pPr>
              <w:ind w:firstLine="0"/>
              <w:jc w:val="center"/>
              <w:cnfStyle w:val="000000000000" w:firstRow="0" w:lastRow="0" w:firstColumn="0" w:lastColumn="0" w:oddVBand="0" w:evenVBand="0" w:oddHBand="0" w:evenHBand="0" w:firstRowFirstColumn="0" w:firstRowLastColumn="0" w:lastRowFirstColumn="0" w:lastRowLastColumn="0"/>
              <w:rPr>
                <w:bCs/>
                <w:noProof/>
                <w:lang w:val="es-BO"/>
              </w:rPr>
            </w:pPr>
            <w:r>
              <w:rPr>
                <w:bCs/>
                <w:noProof/>
                <w:lang w:val="es-BO"/>
              </w:rPr>
              <w:t>RAZ</w:t>
            </w:r>
          </w:p>
        </w:tc>
      </w:tr>
    </w:tbl>
    <w:p w14:paraId="742D9CE6" w14:textId="00C62CA5" w:rsidR="00206390" w:rsidRDefault="00206390" w:rsidP="00206390">
      <w:pPr>
        <w:ind w:left="1080" w:firstLine="0"/>
        <w:rPr>
          <w:bCs/>
          <w:noProof/>
          <w:lang w:val="es-BO"/>
        </w:rPr>
      </w:pPr>
    </w:p>
    <w:p w14:paraId="41855BBD" w14:textId="50F432CA" w:rsidR="00206390" w:rsidRDefault="00206390" w:rsidP="005A744E">
      <w:pPr>
        <w:rPr>
          <w:noProof/>
          <w:lang w:val="es-BO"/>
        </w:rPr>
      </w:pPr>
      <w:r>
        <w:rPr>
          <w:noProof/>
          <w:lang w:val="es-BO"/>
        </w:rPr>
        <w:t>Medios de contratacones estatales:</w:t>
      </w:r>
    </w:p>
    <w:tbl>
      <w:tblPr>
        <w:tblStyle w:val="Tablaconcuadrcula4-nfasis1"/>
        <w:tblW w:w="0" w:type="auto"/>
        <w:tblLook w:val="04A0" w:firstRow="1" w:lastRow="0" w:firstColumn="1" w:lastColumn="0" w:noHBand="0" w:noVBand="1"/>
      </w:tblPr>
      <w:tblGrid>
        <w:gridCol w:w="2275"/>
        <w:gridCol w:w="2829"/>
        <w:gridCol w:w="2503"/>
      </w:tblGrid>
      <w:tr w:rsidR="00206390" w:rsidRPr="000126B0" w14:paraId="3D615E79" w14:textId="77777777" w:rsidTr="005A7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14:paraId="068BE68E" w14:textId="77777777" w:rsidR="00206390" w:rsidRPr="00206390" w:rsidRDefault="00206390" w:rsidP="0067121A">
            <w:pPr>
              <w:ind w:firstLine="0"/>
              <w:jc w:val="center"/>
              <w:rPr>
                <w:b w:val="0"/>
                <w:noProof/>
                <w:lang w:val="es-BO"/>
              </w:rPr>
            </w:pPr>
            <w:r>
              <w:rPr>
                <w:noProof/>
                <w:lang w:val="es-BO"/>
              </w:rPr>
              <w:t>MEDIO</w:t>
            </w:r>
          </w:p>
        </w:tc>
        <w:tc>
          <w:tcPr>
            <w:tcW w:w="2772" w:type="dxa"/>
          </w:tcPr>
          <w:p w14:paraId="40189400" w14:textId="61F7EB2C" w:rsidR="00206390" w:rsidRPr="00206390" w:rsidRDefault="00206390" w:rsidP="0067121A">
            <w:pPr>
              <w:ind w:firstLine="0"/>
              <w:jc w:val="center"/>
              <w:cnfStyle w:val="100000000000" w:firstRow="1" w:lastRow="0" w:firstColumn="0" w:lastColumn="0" w:oddVBand="0" w:evenVBand="0" w:oddHBand="0" w:evenHBand="0" w:firstRowFirstColumn="0" w:firstRowLastColumn="0" w:lastRowFirstColumn="0" w:lastRowLastColumn="0"/>
              <w:rPr>
                <w:b w:val="0"/>
                <w:noProof/>
                <w:lang w:val="es-BO"/>
              </w:rPr>
            </w:pPr>
            <w:r>
              <w:rPr>
                <w:noProof/>
                <w:lang w:val="es-BO"/>
              </w:rPr>
              <w:t>PAGINA WEB</w:t>
            </w:r>
          </w:p>
        </w:tc>
        <w:tc>
          <w:tcPr>
            <w:tcW w:w="2503" w:type="dxa"/>
          </w:tcPr>
          <w:p w14:paraId="09F2A99B" w14:textId="77777777" w:rsidR="00206390" w:rsidRPr="00206390" w:rsidRDefault="00206390" w:rsidP="0067121A">
            <w:pPr>
              <w:ind w:firstLine="0"/>
              <w:jc w:val="center"/>
              <w:cnfStyle w:val="100000000000" w:firstRow="1" w:lastRow="0" w:firstColumn="0" w:lastColumn="0" w:oddVBand="0" w:evenVBand="0" w:oddHBand="0" w:evenHBand="0" w:firstRowFirstColumn="0" w:firstRowLastColumn="0" w:lastRowFirstColumn="0" w:lastRowLastColumn="0"/>
              <w:rPr>
                <w:b w:val="0"/>
                <w:noProof/>
                <w:lang w:val="es-BO"/>
              </w:rPr>
            </w:pPr>
            <w:r w:rsidRPr="00206390">
              <w:rPr>
                <w:noProof/>
                <w:lang w:val="es-BO"/>
              </w:rPr>
              <w:t>DENOMINACION</w:t>
            </w:r>
            <w:r>
              <w:rPr>
                <w:noProof/>
                <w:lang w:val="es-BO"/>
              </w:rPr>
              <w:t xml:space="preserve"> EN LA BASE DE DATOS</w:t>
            </w:r>
          </w:p>
        </w:tc>
      </w:tr>
      <w:tr w:rsidR="00206390" w14:paraId="04BB015D" w14:textId="77777777" w:rsidTr="005A7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14:paraId="5B722684" w14:textId="7D959737" w:rsidR="00206390" w:rsidRDefault="00206390" w:rsidP="0067121A">
            <w:pPr>
              <w:ind w:firstLine="0"/>
              <w:jc w:val="center"/>
              <w:rPr>
                <w:bCs w:val="0"/>
                <w:noProof/>
                <w:lang w:val="es-BO"/>
              </w:rPr>
            </w:pPr>
            <w:r>
              <w:rPr>
                <w:noProof/>
                <w:lang w:val="es-BO"/>
              </w:rPr>
              <w:t>SICOES</w:t>
            </w:r>
          </w:p>
        </w:tc>
        <w:tc>
          <w:tcPr>
            <w:tcW w:w="2772" w:type="dxa"/>
          </w:tcPr>
          <w:p w14:paraId="453C78A2" w14:textId="64921949" w:rsidR="00206390" w:rsidRDefault="00206390" w:rsidP="0067121A">
            <w:pPr>
              <w:ind w:firstLine="0"/>
              <w:jc w:val="center"/>
              <w:cnfStyle w:val="000000100000" w:firstRow="0" w:lastRow="0" w:firstColumn="0" w:lastColumn="0" w:oddVBand="0" w:evenVBand="0" w:oddHBand="1" w:evenHBand="0" w:firstRowFirstColumn="0" w:firstRowLastColumn="0" w:lastRowFirstColumn="0" w:lastRowLastColumn="0"/>
              <w:rPr>
                <w:bCs/>
                <w:noProof/>
                <w:lang w:val="es-BO"/>
              </w:rPr>
            </w:pPr>
            <w:r w:rsidRPr="00206390">
              <w:rPr>
                <w:lang w:val="es-BO"/>
              </w:rPr>
              <w:t>https://www.sicoes.gob.bo</w:t>
            </w:r>
          </w:p>
        </w:tc>
        <w:tc>
          <w:tcPr>
            <w:tcW w:w="2503" w:type="dxa"/>
          </w:tcPr>
          <w:p w14:paraId="3BECC128" w14:textId="0609DEA2" w:rsidR="00206390" w:rsidRDefault="00206390" w:rsidP="0067121A">
            <w:pPr>
              <w:ind w:firstLine="0"/>
              <w:jc w:val="center"/>
              <w:cnfStyle w:val="000000100000" w:firstRow="0" w:lastRow="0" w:firstColumn="0" w:lastColumn="0" w:oddVBand="0" w:evenVBand="0" w:oddHBand="1" w:evenHBand="0" w:firstRowFirstColumn="0" w:firstRowLastColumn="0" w:lastRowFirstColumn="0" w:lastRowLastColumn="0"/>
              <w:rPr>
                <w:bCs/>
                <w:noProof/>
                <w:lang w:val="es-BO"/>
              </w:rPr>
            </w:pPr>
            <w:r>
              <w:rPr>
                <w:bCs/>
                <w:noProof/>
                <w:lang w:val="es-BO"/>
              </w:rPr>
              <w:t>SIC</w:t>
            </w:r>
          </w:p>
        </w:tc>
      </w:tr>
      <w:tr w:rsidR="00206390" w14:paraId="1D96754C" w14:textId="77777777" w:rsidTr="005A744E">
        <w:tc>
          <w:tcPr>
            <w:cnfStyle w:val="001000000000" w:firstRow="0" w:lastRow="0" w:firstColumn="1" w:lastColumn="0" w:oddVBand="0" w:evenVBand="0" w:oddHBand="0" w:evenHBand="0" w:firstRowFirstColumn="0" w:firstRowLastColumn="0" w:lastRowFirstColumn="0" w:lastRowLastColumn="0"/>
            <w:tcW w:w="2275" w:type="dxa"/>
          </w:tcPr>
          <w:p w14:paraId="152FFA7F" w14:textId="5D23F1FE" w:rsidR="00206390" w:rsidRDefault="00206390" w:rsidP="0067121A">
            <w:pPr>
              <w:ind w:firstLine="0"/>
              <w:jc w:val="center"/>
              <w:rPr>
                <w:bCs w:val="0"/>
                <w:noProof/>
                <w:lang w:val="es-BO"/>
              </w:rPr>
            </w:pPr>
            <w:r>
              <w:rPr>
                <w:noProof/>
                <w:lang w:val="es-BO"/>
              </w:rPr>
              <w:t>AISEM</w:t>
            </w:r>
          </w:p>
        </w:tc>
        <w:tc>
          <w:tcPr>
            <w:tcW w:w="2772" w:type="dxa"/>
          </w:tcPr>
          <w:p w14:paraId="6CA985F8" w14:textId="309A9F4F" w:rsidR="00206390" w:rsidRDefault="00206390" w:rsidP="0067121A">
            <w:pPr>
              <w:ind w:firstLine="0"/>
              <w:jc w:val="center"/>
              <w:cnfStyle w:val="000000000000" w:firstRow="0" w:lastRow="0" w:firstColumn="0" w:lastColumn="0" w:oddVBand="0" w:evenVBand="0" w:oddHBand="0" w:evenHBand="0" w:firstRowFirstColumn="0" w:firstRowLastColumn="0" w:lastRowFirstColumn="0" w:lastRowLastColumn="0"/>
              <w:rPr>
                <w:bCs/>
                <w:noProof/>
                <w:lang w:val="es-BO"/>
              </w:rPr>
            </w:pPr>
            <w:r w:rsidRPr="00206390">
              <w:rPr>
                <w:lang w:val="es-BO"/>
              </w:rPr>
              <w:t>http://aisem.gob.bo</w:t>
            </w:r>
          </w:p>
        </w:tc>
        <w:tc>
          <w:tcPr>
            <w:tcW w:w="2503" w:type="dxa"/>
          </w:tcPr>
          <w:p w14:paraId="3E855EE6" w14:textId="0BDF4356" w:rsidR="00206390" w:rsidRDefault="00206390" w:rsidP="0067121A">
            <w:pPr>
              <w:ind w:firstLine="0"/>
              <w:jc w:val="center"/>
              <w:cnfStyle w:val="000000000000" w:firstRow="0" w:lastRow="0" w:firstColumn="0" w:lastColumn="0" w:oddVBand="0" w:evenVBand="0" w:oddHBand="0" w:evenHBand="0" w:firstRowFirstColumn="0" w:firstRowLastColumn="0" w:lastRowFirstColumn="0" w:lastRowLastColumn="0"/>
              <w:rPr>
                <w:bCs/>
                <w:noProof/>
                <w:lang w:val="es-BO"/>
              </w:rPr>
            </w:pPr>
            <w:r>
              <w:rPr>
                <w:bCs/>
                <w:noProof/>
                <w:lang w:val="es-BO"/>
              </w:rPr>
              <w:t>AIS</w:t>
            </w:r>
          </w:p>
        </w:tc>
      </w:tr>
    </w:tbl>
    <w:p w14:paraId="434D463A" w14:textId="77777777" w:rsidR="00206390" w:rsidRDefault="00206390" w:rsidP="00206390">
      <w:pPr>
        <w:ind w:left="1080" w:firstLine="0"/>
        <w:rPr>
          <w:bCs/>
          <w:noProof/>
          <w:lang w:val="es-BO"/>
        </w:rPr>
      </w:pPr>
    </w:p>
    <w:p w14:paraId="4DAB5915" w14:textId="77777777" w:rsidR="00206390" w:rsidRPr="00206390" w:rsidRDefault="00206390" w:rsidP="00206390">
      <w:pPr>
        <w:ind w:left="1080" w:firstLine="0"/>
        <w:rPr>
          <w:bCs/>
          <w:noProof/>
          <w:lang w:val="es-BO"/>
        </w:rPr>
      </w:pPr>
    </w:p>
    <w:p w14:paraId="702E06BD" w14:textId="32153070" w:rsidR="00345720" w:rsidRDefault="00463081" w:rsidP="005A744E">
      <w:pPr>
        <w:pStyle w:val="Ttulo2"/>
        <w:rPr>
          <w:noProof/>
          <w:lang w:val="es-BO"/>
        </w:rPr>
      </w:pPr>
      <w:bookmarkStart w:id="10" w:name="_Toc43544594"/>
      <w:r>
        <w:rPr>
          <w:noProof/>
          <w:lang w:val="es-BO"/>
        </w:rPr>
        <w:t>Recopilación de información de medios digitales</w:t>
      </w:r>
      <w:bookmarkEnd w:id="10"/>
    </w:p>
    <w:p w14:paraId="71F0033D" w14:textId="4FDFA3E6" w:rsidR="00463081" w:rsidRDefault="00463081" w:rsidP="005A744E">
      <w:pPr>
        <w:pStyle w:val="Ttulo3"/>
        <w:rPr>
          <w:noProof/>
          <w:lang w:val="es-BO"/>
        </w:rPr>
      </w:pPr>
      <w:bookmarkStart w:id="11" w:name="_Toc43544595"/>
      <w:r>
        <w:rPr>
          <w:noProof/>
          <w:lang w:val="es-BO"/>
        </w:rPr>
        <w:t>Extracción de Twitter (Scraping)</w:t>
      </w:r>
      <w:bookmarkEnd w:id="11"/>
    </w:p>
    <w:p w14:paraId="2B1530AF" w14:textId="77777777" w:rsidR="00457D24" w:rsidRDefault="00457D24" w:rsidP="00206390">
      <w:pPr>
        <w:ind w:left="1170"/>
        <w:rPr>
          <w:bCs/>
          <w:noProof/>
          <w:lang w:val="es-BO"/>
        </w:rPr>
      </w:pPr>
    </w:p>
    <w:p w14:paraId="519F94E8" w14:textId="4C4FC3BE" w:rsidR="00206390" w:rsidRDefault="00206390" w:rsidP="005A744E">
      <w:pPr>
        <w:ind w:firstLine="0"/>
        <w:rPr>
          <w:bCs/>
          <w:noProof/>
          <w:lang w:val="es-BO"/>
        </w:rPr>
      </w:pPr>
      <w:r>
        <w:rPr>
          <w:bCs/>
          <w:noProof/>
          <w:lang w:val="es-BO"/>
        </w:rPr>
        <w:t>Para la extracción de la red social Twitter se utilizó la herramienta R-Studio</w:t>
      </w:r>
    </w:p>
    <w:p w14:paraId="447F2068" w14:textId="35AD0FC3" w:rsidR="00206390" w:rsidRDefault="00AE0824" w:rsidP="00AE0824">
      <w:pPr>
        <w:pStyle w:val="Prrafodelista"/>
        <w:numPr>
          <w:ilvl w:val="0"/>
          <w:numId w:val="17"/>
        </w:numPr>
        <w:rPr>
          <w:bCs/>
          <w:noProof/>
          <w:lang w:val="es-BO"/>
        </w:rPr>
      </w:pPr>
      <w:r>
        <w:rPr>
          <w:bCs/>
          <w:noProof/>
          <w:lang w:val="es-BO"/>
        </w:rPr>
        <w:t>Instalación de paquetes en R</w:t>
      </w:r>
    </w:p>
    <w:p w14:paraId="6DDB31F2" w14:textId="334D7F48" w:rsidR="00AE0824" w:rsidRDefault="00AE0824" w:rsidP="00AE0824">
      <w:pPr>
        <w:pStyle w:val="Prrafodelista"/>
        <w:numPr>
          <w:ilvl w:val="0"/>
          <w:numId w:val="17"/>
        </w:numPr>
        <w:rPr>
          <w:bCs/>
          <w:noProof/>
          <w:lang w:val="es-BO"/>
        </w:rPr>
      </w:pPr>
      <w:r>
        <w:rPr>
          <w:bCs/>
          <w:noProof/>
          <w:lang w:val="es-BO"/>
        </w:rPr>
        <w:t>En caso de no tenerlo, crear una cuenta en Twitter</w:t>
      </w:r>
    </w:p>
    <w:p w14:paraId="796962FF" w14:textId="27CBC697" w:rsidR="00AE0824" w:rsidRPr="00AE0824" w:rsidRDefault="00AE0824" w:rsidP="00AE0824">
      <w:pPr>
        <w:pStyle w:val="Prrafodelista"/>
        <w:numPr>
          <w:ilvl w:val="0"/>
          <w:numId w:val="17"/>
        </w:numPr>
        <w:rPr>
          <w:bCs/>
          <w:noProof/>
          <w:lang w:val="es-BO"/>
        </w:rPr>
      </w:pPr>
      <w:r>
        <w:rPr>
          <w:bCs/>
          <w:noProof/>
          <w:lang w:val="es-BO"/>
        </w:rPr>
        <w:t xml:space="preserve">Ingresar a la sección de aplicaciones de Twitter en </w:t>
      </w:r>
      <w:r w:rsidRPr="00AE0824">
        <w:rPr>
          <w:bCs/>
          <w:noProof/>
          <w:lang w:val="es-BO"/>
        </w:rPr>
        <w:t>https://apps.twitter.com</w:t>
      </w:r>
    </w:p>
    <w:p w14:paraId="5A527112" w14:textId="17304B30" w:rsidR="00AE0824" w:rsidRDefault="00AE0824" w:rsidP="00AE0824">
      <w:pPr>
        <w:pStyle w:val="Prrafodelista"/>
        <w:numPr>
          <w:ilvl w:val="0"/>
          <w:numId w:val="17"/>
        </w:numPr>
        <w:rPr>
          <w:bCs/>
          <w:noProof/>
          <w:lang w:val="es-BO"/>
        </w:rPr>
      </w:pPr>
      <w:r>
        <w:rPr>
          <w:bCs/>
          <w:noProof/>
          <w:lang w:val="es-BO"/>
        </w:rPr>
        <w:t xml:space="preserve">Crear una aplicación rellenando los datos solicitados. Para el proyecto la aplicación creada fue: Donaciones covid </w:t>
      </w:r>
    </w:p>
    <w:p w14:paraId="32C136DF" w14:textId="0720C539" w:rsidR="00457D24" w:rsidRDefault="00457D24" w:rsidP="00AE0824">
      <w:pPr>
        <w:pStyle w:val="Prrafodelista"/>
        <w:numPr>
          <w:ilvl w:val="0"/>
          <w:numId w:val="17"/>
        </w:numPr>
        <w:rPr>
          <w:bCs/>
          <w:noProof/>
          <w:lang w:val="es-BO"/>
        </w:rPr>
      </w:pPr>
      <w:r>
        <w:rPr>
          <w:bCs/>
          <w:noProof/>
          <w:lang w:val="es-BO"/>
        </w:rPr>
        <w:t>Con esta aplicaciones se obtendran los datos requeridos para el scrapping que son: API KEYS y ACCESS TOKEN</w:t>
      </w:r>
    </w:p>
    <w:p w14:paraId="5AC17FC6" w14:textId="77777777" w:rsidR="00457D24" w:rsidRDefault="00457D24" w:rsidP="00457D24">
      <w:pPr>
        <w:ind w:left="1440" w:firstLine="0"/>
        <w:rPr>
          <w:bCs/>
          <w:noProof/>
          <w:lang w:val="es-BO"/>
        </w:rPr>
      </w:pPr>
    </w:p>
    <w:p w14:paraId="763FBDA2" w14:textId="48929032" w:rsidR="00457D24" w:rsidRDefault="00457D24" w:rsidP="005A744E">
      <w:pPr>
        <w:rPr>
          <w:bCs/>
          <w:noProof/>
          <w:lang w:val="es-BO"/>
        </w:rPr>
      </w:pPr>
      <w:r>
        <w:rPr>
          <w:bCs/>
          <w:noProof/>
          <w:lang w:val="es-BO"/>
        </w:rPr>
        <w:lastRenderedPageBreak/>
        <w:t>Seguidamente se procedió a la programacion par al extracción en R:</w:t>
      </w:r>
    </w:p>
    <w:p w14:paraId="39B2A4B5" w14:textId="324CC05D" w:rsidR="00457D24" w:rsidRDefault="00457D24" w:rsidP="005A744E">
      <w:pPr>
        <w:rPr>
          <w:bCs/>
          <w:noProof/>
          <w:lang w:val="es-BO"/>
        </w:rPr>
      </w:pPr>
      <w:r>
        <w:rPr>
          <w:bCs/>
          <w:noProof/>
          <w:lang w:val="es-BO"/>
        </w:rPr>
        <w:t>Instalación y habilitación de las librerias a utilizar</w:t>
      </w:r>
    </w:p>
    <w:p w14:paraId="457C6D27" w14:textId="77777777" w:rsidR="00457D24" w:rsidRDefault="00457D24" w:rsidP="00457D24">
      <w:pPr>
        <w:ind w:left="1440" w:firstLine="0"/>
        <w:rPr>
          <w:bCs/>
          <w:noProof/>
          <w:lang w:val="es-BO"/>
        </w:rPr>
      </w:pPr>
    </w:p>
    <w:p w14:paraId="09453873" w14:textId="326872B0" w:rsidR="00457D24" w:rsidRDefault="00457D24" w:rsidP="00457D24">
      <w:pPr>
        <w:ind w:left="1440" w:firstLine="0"/>
        <w:rPr>
          <w:bCs/>
          <w:noProof/>
          <w:lang w:val="es-BO"/>
        </w:rPr>
      </w:pPr>
      <w:r>
        <w:rPr>
          <w:noProof/>
        </w:rPr>
        <w:drawing>
          <wp:inline distT="0" distB="0" distL="0" distR="0" wp14:anchorId="797AC2C5" wp14:editId="2976174B">
            <wp:extent cx="2381250" cy="82918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57" t="12659" r="78299" b="75299"/>
                    <a:stretch/>
                  </pic:blipFill>
                  <pic:spPr bwMode="auto">
                    <a:xfrm>
                      <a:off x="0" y="0"/>
                      <a:ext cx="2398293" cy="835120"/>
                    </a:xfrm>
                    <a:prstGeom prst="rect">
                      <a:avLst/>
                    </a:prstGeom>
                    <a:ln>
                      <a:noFill/>
                    </a:ln>
                    <a:extLst>
                      <a:ext uri="{53640926-AAD7-44D8-BBD7-CCE9431645EC}">
                        <a14:shadowObscured xmlns:a14="http://schemas.microsoft.com/office/drawing/2010/main"/>
                      </a:ext>
                    </a:extLst>
                  </pic:spPr>
                </pic:pic>
              </a:graphicData>
            </a:graphic>
          </wp:inline>
        </w:drawing>
      </w:r>
    </w:p>
    <w:p w14:paraId="6C0486A1" w14:textId="0AB1C9AF" w:rsidR="00457D24" w:rsidRDefault="00457D24" w:rsidP="00457D24">
      <w:pPr>
        <w:ind w:left="1440" w:firstLine="0"/>
        <w:rPr>
          <w:bCs/>
          <w:noProof/>
          <w:lang w:val="es-BO"/>
        </w:rPr>
      </w:pPr>
      <w:r>
        <w:rPr>
          <w:bCs/>
          <w:noProof/>
          <w:lang w:val="es-BO"/>
        </w:rPr>
        <w:t>Seguidamente se ingresan las claves otorgadas por app de twitter para la extracción de información</w:t>
      </w:r>
    </w:p>
    <w:p w14:paraId="61930082" w14:textId="55535356" w:rsidR="00457D24" w:rsidRDefault="000E7532" w:rsidP="00457D24">
      <w:pPr>
        <w:ind w:left="1440" w:firstLine="0"/>
        <w:rPr>
          <w:bCs/>
          <w:noProof/>
          <w:lang w:val="es-BO"/>
        </w:rPr>
      </w:pPr>
      <w:r>
        <w:rPr>
          <w:bCs/>
          <w:noProof/>
          <w:lang w:val="es-BO"/>
        </w:rPr>
        <w:drawing>
          <wp:inline distT="0" distB="0" distL="0" distR="0" wp14:anchorId="15F2BD24" wp14:editId="00780445">
            <wp:extent cx="5477510" cy="1104265"/>
            <wp:effectExtent l="0" t="0" r="889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7510" cy="1104265"/>
                    </a:xfrm>
                    <a:prstGeom prst="rect">
                      <a:avLst/>
                    </a:prstGeom>
                    <a:noFill/>
                    <a:ln>
                      <a:noFill/>
                    </a:ln>
                  </pic:spPr>
                </pic:pic>
              </a:graphicData>
            </a:graphic>
          </wp:inline>
        </w:drawing>
      </w:r>
    </w:p>
    <w:p w14:paraId="78B0FD84" w14:textId="64B04A50" w:rsidR="000E7532" w:rsidRDefault="000E7532" w:rsidP="00457D24">
      <w:pPr>
        <w:ind w:left="1440" w:firstLine="0"/>
        <w:rPr>
          <w:bCs/>
          <w:noProof/>
          <w:lang w:val="es-BO"/>
        </w:rPr>
      </w:pPr>
      <w:r>
        <w:rPr>
          <w:bCs/>
          <w:noProof/>
          <w:lang w:val="es-BO"/>
        </w:rPr>
        <w:t>Finalmente se escribe el código para la extracción de hasta 3200 tweets de cada fuente, así mismo realizar la creación del csv.</w:t>
      </w:r>
    </w:p>
    <w:p w14:paraId="5A1FDC57" w14:textId="6F248F49" w:rsidR="000E7532" w:rsidRDefault="000E7532" w:rsidP="00457D24">
      <w:pPr>
        <w:ind w:left="1440" w:firstLine="0"/>
        <w:rPr>
          <w:bCs/>
          <w:noProof/>
          <w:lang w:val="es-BO"/>
        </w:rPr>
      </w:pPr>
      <w:r>
        <w:rPr>
          <w:noProof/>
        </w:rPr>
        <w:drawing>
          <wp:inline distT="0" distB="0" distL="0" distR="0" wp14:anchorId="4ED1B1DB" wp14:editId="399047F0">
            <wp:extent cx="4609987" cy="3122762"/>
            <wp:effectExtent l="0" t="0" r="63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86" t="20134" r="44654" b="14136"/>
                    <a:stretch/>
                  </pic:blipFill>
                  <pic:spPr bwMode="auto">
                    <a:xfrm>
                      <a:off x="0" y="0"/>
                      <a:ext cx="4648485" cy="3148840"/>
                    </a:xfrm>
                    <a:prstGeom prst="rect">
                      <a:avLst/>
                    </a:prstGeom>
                    <a:ln>
                      <a:noFill/>
                    </a:ln>
                    <a:extLst>
                      <a:ext uri="{53640926-AAD7-44D8-BBD7-CCE9431645EC}">
                        <a14:shadowObscured xmlns:a14="http://schemas.microsoft.com/office/drawing/2010/main"/>
                      </a:ext>
                    </a:extLst>
                  </pic:spPr>
                </pic:pic>
              </a:graphicData>
            </a:graphic>
          </wp:inline>
        </w:drawing>
      </w:r>
    </w:p>
    <w:p w14:paraId="6899E033" w14:textId="77777777" w:rsidR="000E7532" w:rsidRPr="00457D24" w:rsidRDefault="000E7532" w:rsidP="00457D24">
      <w:pPr>
        <w:ind w:left="1440" w:firstLine="0"/>
        <w:rPr>
          <w:bCs/>
          <w:noProof/>
          <w:lang w:val="es-BO"/>
        </w:rPr>
      </w:pPr>
    </w:p>
    <w:p w14:paraId="440BA41F" w14:textId="64B4DD21" w:rsidR="00463081" w:rsidRDefault="00463081" w:rsidP="005A744E">
      <w:pPr>
        <w:pStyle w:val="Ttulo3"/>
        <w:rPr>
          <w:noProof/>
          <w:lang w:val="es-BO"/>
        </w:rPr>
      </w:pPr>
      <w:bookmarkStart w:id="12" w:name="_Toc43544596"/>
      <w:r>
        <w:rPr>
          <w:noProof/>
          <w:lang w:val="es-BO"/>
        </w:rPr>
        <w:t>Armado de Base de Datos</w:t>
      </w:r>
      <w:bookmarkEnd w:id="12"/>
    </w:p>
    <w:p w14:paraId="77CDEE33" w14:textId="77777777" w:rsidR="00290A2A" w:rsidRDefault="000E7532" w:rsidP="005A744E">
      <w:pPr>
        <w:ind w:firstLine="0"/>
        <w:rPr>
          <w:bCs/>
          <w:noProof/>
          <w:lang w:val="es-BO"/>
        </w:rPr>
      </w:pPr>
      <w:r w:rsidRPr="000E7532">
        <w:rPr>
          <w:bCs/>
          <w:noProof/>
          <w:lang w:val="es-BO"/>
        </w:rPr>
        <w:t xml:space="preserve">Primeramete </w:t>
      </w:r>
      <w:r>
        <w:rPr>
          <w:bCs/>
          <w:noProof/>
          <w:lang w:val="es-BO"/>
        </w:rPr>
        <w:t xml:space="preserve">se realizó la unión de todos los archivos csv en uno, </w:t>
      </w:r>
      <w:r w:rsidR="00290A2A">
        <w:rPr>
          <w:bCs/>
          <w:noProof/>
          <w:lang w:val="es-BO"/>
        </w:rPr>
        <w:t xml:space="preserve">para completar la limpieza de la base en general debido a que por ser red social presenta varios caracteres no relevantes en el trabajo, algunos de ellos fueron: </w:t>
      </w:r>
    </w:p>
    <w:p w14:paraId="4EEEB94F" w14:textId="054B227A" w:rsidR="00290A2A" w:rsidRPr="00290A2A" w:rsidRDefault="00290A2A" w:rsidP="00290A2A">
      <w:pPr>
        <w:pStyle w:val="Prrafodelista"/>
        <w:numPr>
          <w:ilvl w:val="0"/>
          <w:numId w:val="17"/>
        </w:numPr>
        <w:rPr>
          <w:bCs/>
          <w:noProof/>
          <w:lang w:val="es-BO"/>
        </w:rPr>
      </w:pPr>
      <w:r w:rsidRPr="00290A2A">
        <w:rPr>
          <w:bCs/>
          <w:noProof/>
          <w:lang w:val="es-BO"/>
        </w:rPr>
        <w:t>el símbolo Ã que se presentó ante cualquier vocal que utilizara tílde</w:t>
      </w:r>
    </w:p>
    <w:p w14:paraId="5442C667" w14:textId="5BD1FA85" w:rsidR="00A60F77" w:rsidRPr="00A60F77" w:rsidRDefault="00290A2A" w:rsidP="00A60F77">
      <w:pPr>
        <w:pStyle w:val="Prrafodelista"/>
        <w:numPr>
          <w:ilvl w:val="0"/>
          <w:numId w:val="17"/>
        </w:numPr>
        <w:rPr>
          <w:bCs/>
          <w:noProof/>
          <w:lang w:val="es-BO"/>
        </w:rPr>
      </w:pPr>
      <w:r>
        <w:rPr>
          <w:bCs/>
          <w:noProof/>
          <w:lang w:val="es-BO"/>
        </w:rPr>
        <w:t xml:space="preserve">Los símbolos #covid19, #Bolivia, #Pandemia, #VideoNoticias y varios similares que no </w:t>
      </w:r>
      <w:r>
        <w:rPr>
          <w:bCs/>
          <w:noProof/>
          <w:lang w:val="es-BO"/>
        </w:rPr>
        <w:lastRenderedPageBreak/>
        <w:t>son</w:t>
      </w:r>
      <w:r w:rsidR="005A744E">
        <w:rPr>
          <w:bCs/>
          <w:noProof/>
          <w:lang w:val="es-BO"/>
        </w:rPr>
        <w:tab/>
      </w:r>
      <w:r>
        <w:rPr>
          <w:bCs/>
          <w:noProof/>
          <w:lang w:val="es-BO"/>
        </w:rPr>
        <w:t xml:space="preserve"> de relavancia para el trabajo</w:t>
      </w:r>
    </w:p>
    <w:p w14:paraId="49E2CDDC" w14:textId="77777777" w:rsidR="00A60F77" w:rsidRDefault="00A60F77" w:rsidP="00A60F77">
      <w:pPr>
        <w:ind w:left="720" w:firstLine="0"/>
        <w:rPr>
          <w:bCs/>
          <w:noProof/>
          <w:lang w:val="es-BO"/>
        </w:rPr>
      </w:pPr>
      <w:r>
        <w:rPr>
          <w:bCs/>
          <w:noProof/>
          <w:lang w:val="es-BO"/>
        </w:rPr>
        <w:t xml:space="preserve">Seguidamente se generaron a partir de los datos extraídos las siguientes columnas para poder tenerlos en un formato de datos abiertos, las columnas fueron: fuente, fecha, hora, origen, destino, cantidad, monto, infraestructura, insumos médicos, equipamiento, implementos de bioseguridad y noticia. </w:t>
      </w:r>
    </w:p>
    <w:p w14:paraId="7362A0F2" w14:textId="79B7FF2F" w:rsidR="00A60F77" w:rsidRDefault="00A60F77" w:rsidP="00A60F77">
      <w:pPr>
        <w:ind w:left="720" w:firstLine="0"/>
        <w:rPr>
          <w:bCs/>
          <w:noProof/>
          <w:lang w:val="es-BO"/>
        </w:rPr>
      </w:pPr>
      <w:r>
        <w:rPr>
          <w:bCs/>
          <w:noProof/>
          <w:lang w:val="es-BO"/>
        </w:rPr>
        <w:t>Finalmente se separo en las respectivas columnas la información detalla en la noticia extraída.</w:t>
      </w:r>
    </w:p>
    <w:p w14:paraId="22C5ADC1" w14:textId="2DD36AEE" w:rsidR="00522AB2" w:rsidRDefault="00522AB2" w:rsidP="00A60F77">
      <w:pPr>
        <w:ind w:left="720" w:firstLine="0"/>
        <w:rPr>
          <w:bCs/>
          <w:noProof/>
          <w:lang w:val="es-BO"/>
        </w:rPr>
      </w:pPr>
      <w:r>
        <w:rPr>
          <w:bCs/>
          <w:noProof/>
          <w:lang w:val="es-BO"/>
        </w:rPr>
        <w:t>Para la visualización de la información se utilizó el software Tableau que permite una interacción dinámica con los valores de la base de datos. Generando 3 gráficas y 1 Dashboard</w:t>
      </w:r>
      <w:r w:rsidR="005F1AB3">
        <w:rPr>
          <w:bCs/>
          <w:noProof/>
          <w:lang w:val="es-BO"/>
        </w:rPr>
        <w:t xml:space="preserve">, los cuales se encuentran en el enlace </w:t>
      </w:r>
      <w:hyperlink r:id="rId13" w:history="1">
        <w:r w:rsidR="00CD498B" w:rsidRPr="00CD6FA1">
          <w:rPr>
            <w:rStyle w:val="Hipervnculo"/>
            <w:lang w:val="es-BO"/>
          </w:rPr>
          <w:t>https://public.tableau.com/views/ProyectoDatosAbiertos/Dashboard3?:language=es&amp;:display_count=y&amp;publish=yes&amp;:origin=viz_share_link</w:t>
        </w:r>
      </w:hyperlink>
      <w:r>
        <w:rPr>
          <w:bCs/>
          <w:noProof/>
          <w:lang w:val="es-BO"/>
        </w:rPr>
        <w:t>:</w:t>
      </w:r>
    </w:p>
    <w:p w14:paraId="70D49111" w14:textId="77777777" w:rsidR="00CD498B" w:rsidRDefault="00CD498B" w:rsidP="00A60F77">
      <w:pPr>
        <w:ind w:left="720" w:firstLine="0"/>
        <w:rPr>
          <w:bCs/>
          <w:noProof/>
          <w:lang w:val="es-BO"/>
        </w:rPr>
      </w:pPr>
    </w:p>
    <w:p w14:paraId="675A2328" w14:textId="77777777" w:rsidR="00522AB2" w:rsidRDefault="00522AB2" w:rsidP="00522AB2">
      <w:pPr>
        <w:pStyle w:val="Prrafodelista"/>
        <w:numPr>
          <w:ilvl w:val="0"/>
          <w:numId w:val="17"/>
        </w:numPr>
        <w:rPr>
          <w:bCs/>
          <w:i/>
          <w:iCs/>
          <w:noProof/>
          <w:sz w:val="20"/>
          <w:lang w:val="es-BO"/>
        </w:rPr>
      </w:pPr>
      <w:r w:rsidRPr="00522AB2">
        <w:rPr>
          <w:bCs/>
          <w:i/>
          <w:iCs/>
          <w:noProof/>
          <w:sz w:val="20"/>
          <w:lang w:val="es-BO"/>
        </w:rPr>
        <w:t>Gráfico N°1: Cantidad de adquisiciones realizadas por departamento</w:t>
      </w:r>
    </w:p>
    <w:p w14:paraId="73C7C6FB" w14:textId="5524C5B4" w:rsidR="00522AB2" w:rsidRDefault="00522AB2" w:rsidP="00522AB2">
      <w:pPr>
        <w:pStyle w:val="Prrafodelista"/>
        <w:numPr>
          <w:ilvl w:val="0"/>
          <w:numId w:val="17"/>
        </w:numPr>
        <w:rPr>
          <w:bCs/>
          <w:i/>
          <w:iCs/>
          <w:noProof/>
          <w:sz w:val="20"/>
          <w:lang w:val="es-BO"/>
        </w:rPr>
      </w:pPr>
      <w:r w:rsidRPr="00522AB2">
        <w:rPr>
          <w:bCs/>
          <w:i/>
          <w:iCs/>
          <w:noProof/>
          <w:sz w:val="20"/>
          <w:lang w:val="es-BO"/>
        </w:rPr>
        <w:t xml:space="preserve">Gráfico N°2: </w:t>
      </w:r>
      <w:r w:rsidR="005F1AB3">
        <w:rPr>
          <w:bCs/>
          <w:i/>
          <w:iCs/>
          <w:noProof/>
          <w:sz w:val="20"/>
          <w:lang w:val="es-BO"/>
        </w:rPr>
        <w:t xml:space="preserve">Dashboard de la </w:t>
      </w:r>
      <w:r w:rsidRPr="00522AB2">
        <w:rPr>
          <w:bCs/>
          <w:i/>
          <w:iCs/>
          <w:noProof/>
          <w:sz w:val="20"/>
          <w:lang w:val="es-BO"/>
        </w:rPr>
        <w:t>Comparación de adquisiciones realizadas</w:t>
      </w:r>
    </w:p>
    <w:p w14:paraId="378F3378" w14:textId="4CF6F56B" w:rsidR="00522AB2" w:rsidRPr="00522AB2" w:rsidRDefault="00522AB2" w:rsidP="00522AB2">
      <w:pPr>
        <w:pStyle w:val="Prrafodelista"/>
        <w:numPr>
          <w:ilvl w:val="0"/>
          <w:numId w:val="17"/>
        </w:numPr>
        <w:rPr>
          <w:bCs/>
          <w:i/>
          <w:iCs/>
          <w:noProof/>
          <w:sz w:val="20"/>
          <w:lang w:val="es-BO"/>
        </w:rPr>
      </w:pPr>
      <w:r w:rsidRPr="00522AB2">
        <w:rPr>
          <w:bCs/>
          <w:i/>
          <w:iCs/>
          <w:noProof/>
          <w:sz w:val="20"/>
          <w:lang w:val="es-BO"/>
        </w:rPr>
        <w:t>Gráfico N°3: Cantidad de noticias de adquisiciones publicadas por medios digitales</w:t>
      </w:r>
    </w:p>
    <w:p w14:paraId="2155B34B" w14:textId="77777777" w:rsidR="00522AB2" w:rsidRPr="00522AB2" w:rsidRDefault="00522AB2" w:rsidP="00522AB2">
      <w:pPr>
        <w:pStyle w:val="Prrafodelista"/>
        <w:numPr>
          <w:ilvl w:val="0"/>
          <w:numId w:val="17"/>
        </w:numPr>
        <w:rPr>
          <w:b/>
          <w:noProof/>
          <w:lang w:val="es-BO"/>
        </w:rPr>
      </w:pPr>
      <w:r w:rsidRPr="00522AB2">
        <w:rPr>
          <w:bCs/>
          <w:i/>
          <w:iCs/>
          <w:noProof/>
          <w:sz w:val="20"/>
          <w:lang w:val="es-BO"/>
        </w:rPr>
        <w:t>Gráfico N°4: Relación en tiempo de las adquisiciones realizadas</w:t>
      </w:r>
    </w:p>
    <w:p w14:paraId="48F0582C" w14:textId="77777777" w:rsidR="00AB1422" w:rsidRPr="00463081" w:rsidRDefault="00AB1422" w:rsidP="00A60F77">
      <w:pPr>
        <w:rPr>
          <w:b/>
          <w:noProof/>
          <w:lang w:val="es-BO"/>
        </w:rPr>
      </w:pPr>
    </w:p>
    <w:p w14:paraId="1205C8AA" w14:textId="48E06D11" w:rsidR="00463081" w:rsidRDefault="00463081" w:rsidP="005A744E">
      <w:pPr>
        <w:pStyle w:val="Ttulo3"/>
        <w:rPr>
          <w:noProof/>
          <w:lang w:val="es-BO"/>
        </w:rPr>
      </w:pPr>
      <w:bookmarkStart w:id="13" w:name="_Toc43544597"/>
      <w:r>
        <w:rPr>
          <w:noProof/>
          <w:lang w:val="es-BO"/>
        </w:rPr>
        <w:t>Recopilación de información de medios estatales</w:t>
      </w:r>
      <w:bookmarkEnd w:id="13"/>
    </w:p>
    <w:p w14:paraId="64C50408" w14:textId="77777777" w:rsidR="00A60F77" w:rsidRDefault="00A60F77" w:rsidP="00A60F77">
      <w:pPr>
        <w:ind w:left="1440" w:firstLine="0"/>
        <w:rPr>
          <w:b/>
          <w:noProof/>
          <w:lang w:val="es-BO"/>
        </w:rPr>
      </w:pPr>
    </w:p>
    <w:p w14:paraId="4F901566" w14:textId="5F094328" w:rsidR="00FA1063" w:rsidRDefault="00081D12" w:rsidP="00081D12">
      <w:pPr>
        <w:ind w:firstLine="0"/>
        <w:rPr>
          <w:noProof/>
          <w:lang w:val="es-BO"/>
        </w:rPr>
      </w:pPr>
      <w:r>
        <w:rPr>
          <w:noProof/>
          <w:lang w:val="es-BO"/>
        </w:rPr>
        <w:t xml:space="preserve">El proceso de acceso a informacion de procersos de contratacion de medios estatales, fue realizado a traves de la plataforma digital del sistema de contrataciones del estado  </w:t>
      </w:r>
      <w:r>
        <w:rPr>
          <w:noProof/>
          <w:lang w:val="es-BO"/>
        </w:rPr>
        <w:fldChar w:fldCharType="begin"/>
      </w:r>
      <w:r>
        <w:rPr>
          <w:noProof/>
          <w:lang w:val="es-BO"/>
        </w:rPr>
        <w:instrText xml:space="preserve"> ADDIN ZOTERO_ITEM CSL_CITATION {"citationID":"fPlnWQy6","properties":{"formattedCitation":"({\\i{}SICOES}, s.\\uc0\\u160{}f.)","plainCitation":"(SICOES, s. f.)","noteIndex":0},"citationItems":[{"id":202,"uris":["http://zotero.org/users/local/Pdnj8iRb/items/BLVTFGA4"],"uri":["http://zotero.org/users/local/Pdnj8iRb/items/BLVTFGA4"],"itemData":{"id":202,"type":"webpage","title":"SICOES","URL":"https://www.sicoes.gob.bo/portal/contrataciones/busqueda/convocatorias.php?tipo=convNacional","accessed":{"date-parts":[["2020",6,21]]}}}],"schema":"https://github.com/citation-style-language/schema/raw/master/csl-citation.json"} </w:instrText>
      </w:r>
      <w:r>
        <w:rPr>
          <w:noProof/>
          <w:lang w:val="es-BO"/>
        </w:rPr>
        <w:fldChar w:fldCharType="separate"/>
      </w:r>
      <w:r w:rsidRPr="00081D12">
        <w:rPr>
          <w:rFonts w:cs="Calibri Light"/>
          <w:szCs w:val="24"/>
          <w:lang w:val="es-BO"/>
        </w:rPr>
        <w:t>(</w:t>
      </w:r>
      <w:r w:rsidRPr="00081D12">
        <w:rPr>
          <w:rFonts w:cs="Calibri Light"/>
          <w:i/>
          <w:iCs/>
          <w:szCs w:val="24"/>
          <w:lang w:val="es-BO"/>
        </w:rPr>
        <w:t>SICOES</w:t>
      </w:r>
      <w:r w:rsidRPr="00081D12">
        <w:rPr>
          <w:rFonts w:cs="Calibri Light"/>
          <w:szCs w:val="24"/>
          <w:lang w:val="es-BO"/>
        </w:rPr>
        <w:t>, s. f.)</w:t>
      </w:r>
      <w:r>
        <w:rPr>
          <w:noProof/>
          <w:lang w:val="es-BO"/>
        </w:rPr>
        <w:fldChar w:fldCharType="end"/>
      </w:r>
      <w:r>
        <w:rPr>
          <w:noProof/>
          <w:lang w:val="es-BO"/>
        </w:rPr>
        <w:t>; mismo que refleja los procesos de compra en tanto las instituciones estatales carguen informacion al mismo. El filtro de busqueda fue dado por la palabra “covid” seleccionando “todos” los proceso, considerando el tipo de contratacion agrupado por “bienes” y “obras” en el periodo de tiempo 10 de marzo a 8 de junio 2020, encontrandose un total de 329 registros. Cada uno de los registros fue copiado y transferido a una tabala excel, para luego proceder a dar formato a la tabla que permita el analisis de datos.</w:t>
      </w:r>
    </w:p>
    <w:p w14:paraId="01624F38" w14:textId="0FFA0535" w:rsidR="00081D12" w:rsidRPr="00EB7A25" w:rsidRDefault="00081D12" w:rsidP="00081D12">
      <w:pPr>
        <w:ind w:firstLine="0"/>
        <w:rPr>
          <w:noProof/>
          <w:lang w:val="es-BO"/>
        </w:rPr>
      </w:pPr>
      <w:r>
        <w:rPr>
          <w:noProof/>
          <w:lang w:val="es-BO"/>
        </w:rPr>
        <w:t>Por otro lado se realizo busqueda de procesos de contratacion en el periodo 10 de marzo a  8 de junio 2020 en la pagina web de la agencia de infraestructura en salud y equipamiento medico</w:t>
      </w:r>
      <w:r w:rsidR="00031BB5">
        <w:rPr>
          <w:noProof/>
          <w:lang w:val="es-BO"/>
        </w:rPr>
        <w:t xml:space="preserve"> AISEM</w:t>
      </w:r>
      <w:r w:rsidR="00031BB5">
        <w:rPr>
          <w:noProof/>
          <w:lang w:val="es-BO"/>
        </w:rPr>
        <w:fldChar w:fldCharType="begin"/>
      </w:r>
      <w:r w:rsidR="00031BB5">
        <w:rPr>
          <w:noProof/>
          <w:lang w:val="es-BO"/>
        </w:rPr>
        <w:instrText xml:space="preserve"> ADDIN ZOTERO_ITEM CSL_CITATION {"citationID":"kOA9wciZ","properties":{"formattedCitation":"({\\i{}AISEM \\uc0\\u8211{} Agencia de Infraestructura en Salud y Equipamiento M\\uc0\\u233{}dico}, s.\\uc0\\u160{}f.)","plainCitation":"(AISEM – Agencia de Infraestructura en Salud y Equipamiento Médico, s. f.)","noteIndex":0},"citationItems":[{"id":206,"uris":["http://zotero.org/users/local/Pdnj8iRb/items/2ALRM2NG"],"uri":["http://zotero.org/users/local/Pdnj8iRb/items/2ALRM2NG"],"itemData":{"id":206,"type":"webpage","title":"AISEM – Agencia de Infraestructura en Salud y Equipamiento Médico","URL":"http://aisem.gob.bo/","accessed":{"date-parts":[["2020",6,21]]}}}],"schema":"https://github.com/citation-style-language/schema/raw/master/csl-citation.json"} </w:instrText>
      </w:r>
      <w:r w:rsidR="00031BB5">
        <w:rPr>
          <w:noProof/>
          <w:lang w:val="es-BO"/>
        </w:rPr>
        <w:fldChar w:fldCharType="separate"/>
      </w:r>
      <w:r w:rsidR="00031BB5" w:rsidRPr="00031BB5">
        <w:rPr>
          <w:rFonts w:cs="Calibri Light"/>
          <w:szCs w:val="24"/>
          <w:lang w:val="es-BO"/>
        </w:rPr>
        <w:t>(</w:t>
      </w:r>
      <w:r w:rsidR="00031BB5" w:rsidRPr="00031BB5">
        <w:rPr>
          <w:rFonts w:cs="Calibri Light"/>
          <w:i/>
          <w:iCs/>
          <w:szCs w:val="24"/>
          <w:lang w:val="es-BO"/>
        </w:rPr>
        <w:t>AISEM – Agencia de Infraestructura en Salud y Equipamiento Médico</w:t>
      </w:r>
      <w:r w:rsidR="00031BB5" w:rsidRPr="00031BB5">
        <w:rPr>
          <w:rFonts w:cs="Calibri Light"/>
          <w:szCs w:val="24"/>
          <w:lang w:val="es-BO"/>
        </w:rPr>
        <w:t>, s. f.)</w:t>
      </w:r>
      <w:r w:rsidR="00031BB5">
        <w:rPr>
          <w:noProof/>
          <w:lang w:val="es-BO"/>
        </w:rPr>
        <w:fldChar w:fldCharType="end"/>
      </w:r>
      <w:r w:rsidR="00031BB5">
        <w:rPr>
          <w:noProof/>
          <w:lang w:val="es-BO"/>
        </w:rPr>
        <w:t xml:space="preserve">. La busqueda fue realizada en la opcion Convicatorias &gt; procesos de contratacion </w:t>
      </w:r>
      <w:r w:rsidR="00031BB5">
        <w:rPr>
          <w:noProof/>
          <w:lang w:val="es-BO"/>
        </w:rPr>
        <w:fldChar w:fldCharType="begin"/>
      </w:r>
      <w:r w:rsidR="00031BB5">
        <w:rPr>
          <w:noProof/>
          <w:lang w:val="es-BO"/>
        </w:rPr>
        <w:instrText xml:space="preserve"> ADDIN ZOTERO_ITEM CSL_CITATION {"citationID":"auuUfLTG","properties":{"formattedCitation":"(\\uc0\\u171{}Procesos de Contratacion\\uc0\\u187{}, s.\\uc0\\u160{}f.)","plainCitation":"(«Procesos de Contratacion», s. f.)","noteIndex":0},"citationItems":[{"id":204,"uris":["http://zotero.org/users/local/Pdnj8iRb/items/3I96P2TY"],"uri":["http://zotero.org/users/local/Pdnj8iRb/items/3I96P2TY"],"itemData":{"id":204,"type":"post-weblog","container-title":"AISEM","language":"es","note":"source: aisem.gob.bo","title":"Procesos de Contratacion","URL":"http://aisem.gob.bo/convocatorias/procesos-de-contratacion/","accessed":{"date-parts":[["2020",6,21]]}}}],"schema":"https://github.com/citation-style-language/schema/raw/master/csl-citation.json"} </w:instrText>
      </w:r>
      <w:r w:rsidR="00031BB5">
        <w:rPr>
          <w:noProof/>
          <w:lang w:val="es-BO"/>
        </w:rPr>
        <w:fldChar w:fldCharType="separate"/>
      </w:r>
      <w:r w:rsidR="00031BB5" w:rsidRPr="00031BB5">
        <w:rPr>
          <w:rFonts w:cs="Calibri Light"/>
          <w:szCs w:val="24"/>
          <w:lang w:val="es-BO"/>
        </w:rPr>
        <w:t>(«Procesos de Contratación», s. f.)</w:t>
      </w:r>
      <w:r w:rsidR="00031BB5">
        <w:rPr>
          <w:noProof/>
          <w:lang w:val="es-BO"/>
        </w:rPr>
        <w:fldChar w:fldCharType="end"/>
      </w:r>
      <w:r>
        <w:rPr>
          <w:noProof/>
          <w:lang w:val="es-BO"/>
        </w:rPr>
        <w:t xml:space="preserve"> </w:t>
      </w:r>
      <w:r w:rsidR="00031BB5">
        <w:rPr>
          <w:noProof/>
          <w:lang w:val="es-BO"/>
        </w:rPr>
        <w:t>encontrandose un total de 6 registros en el periodo de tiempo establecido</w:t>
      </w:r>
    </w:p>
    <w:p w14:paraId="58674FFD" w14:textId="56C7E648" w:rsidR="00BA7364" w:rsidRDefault="001050E1" w:rsidP="00D8596D">
      <w:pPr>
        <w:pStyle w:val="Ttulo1"/>
        <w:rPr>
          <w:noProof/>
          <w:lang w:val="es-BO"/>
        </w:rPr>
      </w:pPr>
      <w:bookmarkStart w:id="14" w:name="_Toc43544598"/>
      <w:r w:rsidRPr="00EB7A25">
        <w:rPr>
          <w:noProof/>
          <w:lang w:val="es-BO"/>
        </w:rPr>
        <w:lastRenderedPageBreak/>
        <w:t>Análisis</w:t>
      </w:r>
      <w:bookmarkEnd w:id="14"/>
    </w:p>
    <w:p w14:paraId="051C83D8" w14:textId="6029C5EA" w:rsidR="005F1AB3" w:rsidRDefault="005F1AB3" w:rsidP="005A744E">
      <w:pPr>
        <w:pStyle w:val="Ttulo2"/>
        <w:rPr>
          <w:noProof/>
          <w:lang w:val="es-BO"/>
        </w:rPr>
      </w:pPr>
      <w:bookmarkStart w:id="15" w:name="_Toc43544599"/>
      <w:r>
        <w:rPr>
          <w:noProof/>
          <w:lang w:val="es-BO"/>
        </w:rPr>
        <w:t>Enfoque</w:t>
      </w:r>
      <w:bookmarkEnd w:id="15"/>
    </w:p>
    <w:p w14:paraId="042E8521" w14:textId="3E598CE5" w:rsidR="00431615" w:rsidRDefault="00431615" w:rsidP="005A744E">
      <w:pPr>
        <w:ind w:firstLine="0"/>
        <w:rPr>
          <w:bCs/>
          <w:noProof/>
          <w:lang w:val="es-BO"/>
        </w:rPr>
      </w:pPr>
      <w:r>
        <w:rPr>
          <w:bCs/>
          <w:noProof/>
          <w:lang w:val="es-BO"/>
        </w:rPr>
        <w:t>En las redes sociales se publicaron las entregas que realizaron tanto el gobierno central como las alcaldías a los diferentes departamentos/poblaciones, para las cuales fue requerido un proceso previo de adquisicion/contratación/compra los cuales deben ser publicados para transmitir transparencia en el proceso y evitar la corrupción, sobreprecio.</w:t>
      </w:r>
    </w:p>
    <w:p w14:paraId="3D9A9BEB" w14:textId="766B0F15" w:rsidR="005F1AB3" w:rsidRPr="005F1AB3" w:rsidRDefault="00431615" w:rsidP="005F1AB3">
      <w:pPr>
        <w:ind w:left="810"/>
        <w:rPr>
          <w:bCs/>
          <w:noProof/>
          <w:lang w:val="es-BO"/>
        </w:rPr>
      </w:pPr>
      <w:r>
        <w:rPr>
          <w:bCs/>
          <w:noProof/>
          <w:lang w:val="es-BO"/>
        </w:rPr>
        <w:t xml:space="preserve"> </w:t>
      </w:r>
    </w:p>
    <w:p w14:paraId="7FC4D502" w14:textId="3DF5EBF3" w:rsidR="00431615" w:rsidRDefault="00431615" w:rsidP="005A744E">
      <w:pPr>
        <w:pStyle w:val="Ttulo2"/>
        <w:rPr>
          <w:noProof/>
          <w:lang w:val="es-BO"/>
        </w:rPr>
      </w:pPr>
      <w:bookmarkStart w:id="16" w:name="_Toc43544600"/>
      <w:r>
        <w:rPr>
          <w:noProof/>
          <w:lang w:val="es-BO"/>
        </w:rPr>
        <w:t>Datos no considerados</w:t>
      </w:r>
      <w:bookmarkEnd w:id="16"/>
    </w:p>
    <w:p w14:paraId="1E69B002" w14:textId="3A037540" w:rsidR="00431615" w:rsidRDefault="00431615" w:rsidP="005A744E">
      <w:pPr>
        <w:ind w:firstLine="0"/>
        <w:rPr>
          <w:bCs/>
          <w:noProof/>
          <w:lang w:val="es-BO"/>
        </w:rPr>
      </w:pPr>
      <w:r>
        <w:rPr>
          <w:bCs/>
          <w:noProof/>
          <w:lang w:val="es-BO"/>
        </w:rPr>
        <w:t>Para un análisis de los medios de comunicación en varias de las noticias consideradas el medio solamente publica un link redireccionando a una página web o a un video el cual no aporta información relevante en un análisis como el realizado.</w:t>
      </w:r>
    </w:p>
    <w:p w14:paraId="239CBA44" w14:textId="131F7CCD" w:rsidR="00431615" w:rsidRDefault="00431615" w:rsidP="005A744E">
      <w:pPr>
        <w:ind w:firstLine="0"/>
        <w:rPr>
          <w:bCs/>
          <w:noProof/>
          <w:lang w:val="es-BO"/>
        </w:rPr>
      </w:pPr>
      <w:r>
        <w:rPr>
          <w:bCs/>
          <w:noProof/>
          <w:lang w:val="es-BO"/>
        </w:rPr>
        <w:t>Las datos extraídos de una misma fuente, en más de una ocasión se repitieron debido a que la noticia fue de extrema relevancia o que al pasar de los días se realizaron aportes a la misma.</w:t>
      </w:r>
    </w:p>
    <w:p w14:paraId="678FD510" w14:textId="3D9E0AC7" w:rsidR="00431615" w:rsidRDefault="00431615" w:rsidP="00431615">
      <w:pPr>
        <w:ind w:left="1080" w:firstLine="0"/>
        <w:rPr>
          <w:bCs/>
          <w:noProof/>
          <w:lang w:val="es-BO"/>
        </w:rPr>
      </w:pPr>
    </w:p>
    <w:p w14:paraId="73103B79" w14:textId="77777777" w:rsidR="005A744E" w:rsidRPr="00431615" w:rsidRDefault="005A744E" w:rsidP="00431615">
      <w:pPr>
        <w:ind w:left="1080" w:firstLine="0"/>
        <w:rPr>
          <w:bCs/>
          <w:noProof/>
          <w:lang w:val="es-BO"/>
        </w:rPr>
      </w:pPr>
    </w:p>
    <w:p w14:paraId="73F89519" w14:textId="0C7F03E3" w:rsidR="00522AB2" w:rsidRDefault="00522AB2" w:rsidP="005A744E">
      <w:pPr>
        <w:pStyle w:val="Ttulo2"/>
        <w:rPr>
          <w:noProof/>
          <w:lang w:val="es-BO"/>
        </w:rPr>
      </w:pPr>
      <w:bookmarkStart w:id="17" w:name="_Toc43544601"/>
      <w:r>
        <w:rPr>
          <w:noProof/>
          <w:lang w:val="es-BO"/>
        </w:rPr>
        <w:t>Visualización e interpretación de datos</w:t>
      </w:r>
      <w:bookmarkEnd w:id="17"/>
    </w:p>
    <w:p w14:paraId="70584074" w14:textId="77777777" w:rsidR="005F1AB3" w:rsidRDefault="005F1AB3" w:rsidP="005F1AB3">
      <w:pPr>
        <w:rPr>
          <w:bCs/>
          <w:i/>
          <w:iCs/>
          <w:noProof/>
          <w:sz w:val="20"/>
          <w:lang w:val="es-BO"/>
        </w:rPr>
      </w:pPr>
    </w:p>
    <w:p w14:paraId="28C4A1C8" w14:textId="13B5A1AB" w:rsidR="005F1AB3" w:rsidRDefault="005F1AB3" w:rsidP="005F1AB3">
      <w:pPr>
        <w:rPr>
          <w:bCs/>
          <w:noProof/>
          <w:sz w:val="20"/>
          <w:lang w:val="es-BO"/>
        </w:rPr>
      </w:pPr>
      <w:r w:rsidRPr="005F1AB3">
        <w:rPr>
          <w:b/>
          <w:noProof/>
          <w:sz w:val="20"/>
          <w:lang w:val="es-BO"/>
        </w:rPr>
        <w:t>Gráfico N°1:</w:t>
      </w:r>
      <w:r w:rsidRPr="005F1AB3">
        <w:rPr>
          <w:bCs/>
          <w:noProof/>
          <w:sz w:val="20"/>
          <w:lang w:val="es-BO"/>
        </w:rPr>
        <w:t xml:space="preserve"> Cantidad de adquisiciones realizadas por departamento</w:t>
      </w:r>
    </w:p>
    <w:p w14:paraId="3A07D4DE" w14:textId="77777777" w:rsidR="005F1AB3" w:rsidRPr="005F1AB3" w:rsidRDefault="005F1AB3" w:rsidP="005F1AB3">
      <w:pPr>
        <w:rPr>
          <w:b/>
          <w:noProof/>
          <w:lang w:val="es-BO"/>
        </w:rPr>
      </w:pPr>
    </w:p>
    <w:p w14:paraId="3C099C73" w14:textId="5AEB6BB8" w:rsidR="00522AB2" w:rsidRDefault="00522AB2" w:rsidP="00522AB2">
      <w:pPr>
        <w:ind w:left="360" w:firstLine="0"/>
        <w:rPr>
          <w:b/>
          <w:noProof/>
          <w:lang w:val="es-BO"/>
        </w:rPr>
      </w:pPr>
      <w:r>
        <w:rPr>
          <w:noProof/>
        </w:rPr>
        <w:drawing>
          <wp:inline distT="0" distB="0" distL="0" distR="0" wp14:anchorId="6F6F678B" wp14:editId="1FE42148">
            <wp:extent cx="5486400" cy="308483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084830"/>
                    </a:xfrm>
                    <a:prstGeom prst="rect">
                      <a:avLst/>
                    </a:prstGeom>
                  </pic:spPr>
                </pic:pic>
              </a:graphicData>
            </a:graphic>
          </wp:inline>
        </w:drawing>
      </w:r>
    </w:p>
    <w:p w14:paraId="14906649" w14:textId="07F32FA6" w:rsidR="005F1AB3" w:rsidRPr="005F1AB3" w:rsidRDefault="005F1AB3" w:rsidP="005A744E">
      <w:pPr>
        <w:ind w:firstLine="0"/>
        <w:rPr>
          <w:b/>
          <w:noProof/>
          <w:lang w:val="es-BO"/>
        </w:rPr>
      </w:pPr>
      <w:r>
        <w:rPr>
          <w:noProof/>
          <w:lang w:val="es-BO"/>
        </w:rPr>
        <w:t xml:space="preserve">En la visualización presentada podemos observar que de las contrataciones encontradas en los medios digitales, existen 33 adquisiciones para el departamento de BENI siendo el departamento con más colaboración así como para el departamento de PANDO solo hay 1 en las redes. </w:t>
      </w:r>
    </w:p>
    <w:p w14:paraId="7DD6371F" w14:textId="77777777" w:rsidR="005F1AB3" w:rsidRDefault="005F1AB3" w:rsidP="005F1AB3">
      <w:pPr>
        <w:rPr>
          <w:b/>
          <w:noProof/>
          <w:sz w:val="20"/>
          <w:lang w:val="es-BO"/>
        </w:rPr>
      </w:pPr>
    </w:p>
    <w:p w14:paraId="57131EA4" w14:textId="09F10194" w:rsidR="005F1AB3" w:rsidRPr="005F1AB3" w:rsidRDefault="005F1AB3" w:rsidP="005F1AB3">
      <w:pPr>
        <w:rPr>
          <w:b/>
          <w:noProof/>
          <w:sz w:val="20"/>
          <w:lang w:val="es-BO"/>
        </w:rPr>
      </w:pPr>
      <w:r w:rsidRPr="005F1AB3">
        <w:rPr>
          <w:b/>
          <w:noProof/>
          <w:sz w:val="20"/>
          <w:lang w:val="es-BO"/>
        </w:rPr>
        <w:t xml:space="preserve">Gráfico N°2: </w:t>
      </w:r>
      <w:r w:rsidRPr="005F1AB3">
        <w:rPr>
          <w:bCs/>
          <w:noProof/>
          <w:sz w:val="20"/>
          <w:lang w:val="es-BO"/>
        </w:rPr>
        <w:t>Comparación de adquisiciones realizadas</w:t>
      </w:r>
    </w:p>
    <w:p w14:paraId="6964B225" w14:textId="77777777" w:rsidR="005F1AB3" w:rsidRPr="00522AB2" w:rsidRDefault="005F1AB3" w:rsidP="00522AB2">
      <w:pPr>
        <w:ind w:left="360" w:firstLine="0"/>
        <w:rPr>
          <w:b/>
          <w:noProof/>
          <w:lang w:val="es-BO"/>
        </w:rPr>
      </w:pPr>
    </w:p>
    <w:p w14:paraId="08F67DF5" w14:textId="77777777" w:rsidR="00522AB2" w:rsidRPr="00522AB2" w:rsidRDefault="00522AB2" w:rsidP="00522AB2">
      <w:pPr>
        <w:ind w:left="360" w:firstLine="0"/>
        <w:jc w:val="center"/>
        <w:rPr>
          <w:bCs/>
          <w:i/>
          <w:iCs/>
          <w:noProof/>
          <w:sz w:val="20"/>
          <w:lang w:val="es-BO"/>
        </w:rPr>
      </w:pPr>
    </w:p>
    <w:p w14:paraId="734AD892" w14:textId="1777A463" w:rsidR="00522AB2" w:rsidRDefault="00522AB2" w:rsidP="00522AB2">
      <w:pPr>
        <w:ind w:left="360" w:firstLine="0"/>
        <w:rPr>
          <w:b/>
          <w:noProof/>
          <w:lang w:val="es-BO"/>
        </w:rPr>
      </w:pPr>
      <w:r>
        <w:rPr>
          <w:noProof/>
        </w:rPr>
        <w:drawing>
          <wp:inline distT="0" distB="0" distL="0" distR="0" wp14:anchorId="0DDD7C49" wp14:editId="04F5A7AF">
            <wp:extent cx="5486400" cy="308483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84830"/>
                    </a:xfrm>
                    <a:prstGeom prst="rect">
                      <a:avLst/>
                    </a:prstGeom>
                  </pic:spPr>
                </pic:pic>
              </a:graphicData>
            </a:graphic>
          </wp:inline>
        </w:drawing>
      </w:r>
    </w:p>
    <w:p w14:paraId="63EA1C77" w14:textId="58100BF6" w:rsidR="005F1AB3" w:rsidRPr="005F1AB3" w:rsidRDefault="005F1AB3" w:rsidP="005F1AB3">
      <w:pPr>
        <w:pStyle w:val="Prrafodelista"/>
        <w:numPr>
          <w:ilvl w:val="0"/>
          <w:numId w:val="13"/>
        </w:numPr>
        <w:rPr>
          <w:b/>
          <w:noProof/>
          <w:lang w:val="es-BO"/>
        </w:rPr>
      </w:pPr>
      <w:r>
        <w:rPr>
          <w:bCs/>
          <w:noProof/>
          <w:lang w:val="es-BO"/>
        </w:rPr>
        <w:t>Dentro de la gráfica podemos observar que de la totalidad de adquisiciones que realizó el gobierno para el país en su mayoría fue equipamiento médico con 49 noticias.</w:t>
      </w:r>
    </w:p>
    <w:p w14:paraId="7AA7CAE2" w14:textId="77777777" w:rsidR="005F1AB3" w:rsidRPr="005F1AB3" w:rsidRDefault="005F1AB3" w:rsidP="005F1AB3">
      <w:pPr>
        <w:pStyle w:val="Prrafodelista"/>
        <w:ind w:left="720" w:firstLine="0"/>
        <w:rPr>
          <w:b/>
          <w:noProof/>
          <w:lang w:val="es-BO"/>
        </w:rPr>
      </w:pPr>
    </w:p>
    <w:p w14:paraId="3E9E8F27" w14:textId="77777777" w:rsidR="005F1AB3" w:rsidRPr="005F1AB3" w:rsidRDefault="005F1AB3" w:rsidP="005F1AB3">
      <w:pPr>
        <w:rPr>
          <w:b/>
          <w:noProof/>
          <w:sz w:val="20"/>
          <w:lang w:val="es-BO"/>
        </w:rPr>
      </w:pPr>
      <w:r w:rsidRPr="005F1AB3">
        <w:rPr>
          <w:b/>
          <w:noProof/>
          <w:sz w:val="20"/>
          <w:lang w:val="es-BO"/>
        </w:rPr>
        <w:t xml:space="preserve">Gráfico N°3: </w:t>
      </w:r>
      <w:r w:rsidRPr="005F1AB3">
        <w:rPr>
          <w:bCs/>
          <w:noProof/>
          <w:sz w:val="20"/>
          <w:lang w:val="es-BO"/>
        </w:rPr>
        <w:t>Cantidad de noticias de adquisiciones publicadas por medios digitales</w:t>
      </w:r>
    </w:p>
    <w:p w14:paraId="27C7FF6C" w14:textId="77777777" w:rsidR="005F1AB3" w:rsidRPr="00522AB2" w:rsidRDefault="005F1AB3" w:rsidP="00522AB2">
      <w:pPr>
        <w:ind w:left="360" w:firstLine="0"/>
        <w:rPr>
          <w:b/>
          <w:noProof/>
          <w:lang w:val="es-BO"/>
        </w:rPr>
      </w:pPr>
    </w:p>
    <w:p w14:paraId="142F882A" w14:textId="77777777" w:rsidR="00522AB2" w:rsidRPr="00522AB2" w:rsidRDefault="00522AB2" w:rsidP="00522AB2">
      <w:pPr>
        <w:ind w:left="360" w:firstLine="0"/>
        <w:rPr>
          <w:b/>
          <w:noProof/>
          <w:lang w:val="es-BO"/>
        </w:rPr>
      </w:pPr>
    </w:p>
    <w:p w14:paraId="7E878287" w14:textId="121F3D3C" w:rsidR="00522AB2" w:rsidRDefault="00522AB2" w:rsidP="00522AB2">
      <w:pPr>
        <w:ind w:left="360" w:firstLine="0"/>
        <w:rPr>
          <w:b/>
          <w:noProof/>
          <w:lang w:val="es-BO"/>
        </w:rPr>
      </w:pPr>
      <w:r>
        <w:rPr>
          <w:noProof/>
        </w:rPr>
        <w:drawing>
          <wp:inline distT="0" distB="0" distL="0" distR="0" wp14:anchorId="5F2E89AA" wp14:editId="1764153A">
            <wp:extent cx="5486400" cy="30848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084830"/>
                    </a:xfrm>
                    <a:prstGeom prst="rect">
                      <a:avLst/>
                    </a:prstGeom>
                  </pic:spPr>
                </pic:pic>
              </a:graphicData>
            </a:graphic>
          </wp:inline>
        </w:drawing>
      </w:r>
    </w:p>
    <w:p w14:paraId="537CE776" w14:textId="2EC9D8D9" w:rsidR="005F1AB3" w:rsidRDefault="005F1AB3" w:rsidP="005F1AB3">
      <w:pPr>
        <w:pStyle w:val="Prrafodelista"/>
        <w:numPr>
          <w:ilvl w:val="0"/>
          <w:numId w:val="13"/>
        </w:numPr>
        <w:rPr>
          <w:bCs/>
          <w:noProof/>
          <w:lang w:val="es-BO"/>
        </w:rPr>
      </w:pPr>
      <w:r w:rsidRPr="005F1AB3">
        <w:rPr>
          <w:bCs/>
          <w:noProof/>
          <w:lang w:val="es-BO"/>
        </w:rPr>
        <w:lastRenderedPageBreak/>
        <w:t>En cuanto a los medios utilizados podemos observar que el medio que comunico más fue BOLIVIA TV con 36 noticias de entregas.</w:t>
      </w:r>
    </w:p>
    <w:p w14:paraId="1090D52D" w14:textId="77777777" w:rsidR="005F1AB3" w:rsidRPr="005F1AB3" w:rsidRDefault="005F1AB3" w:rsidP="005F1AB3">
      <w:pPr>
        <w:pStyle w:val="Prrafodelista"/>
        <w:ind w:left="720" w:firstLine="0"/>
        <w:rPr>
          <w:bCs/>
          <w:noProof/>
          <w:lang w:val="es-BO"/>
        </w:rPr>
      </w:pPr>
    </w:p>
    <w:p w14:paraId="6C75B2C6" w14:textId="77777777" w:rsidR="005F1AB3" w:rsidRPr="005F1AB3" w:rsidRDefault="005F1AB3" w:rsidP="005F1AB3">
      <w:pPr>
        <w:rPr>
          <w:b/>
          <w:noProof/>
          <w:sz w:val="20"/>
          <w:lang w:val="es-BO"/>
        </w:rPr>
      </w:pPr>
      <w:r w:rsidRPr="005F1AB3">
        <w:rPr>
          <w:b/>
          <w:noProof/>
          <w:sz w:val="20"/>
          <w:lang w:val="es-BO"/>
        </w:rPr>
        <w:t xml:space="preserve">Gráfico N°4: </w:t>
      </w:r>
      <w:r w:rsidRPr="005F1AB3">
        <w:rPr>
          <w:bCs/>
          <w:noProof/>
          <w:sz w:val="20"/>
          <w:lang w:val="es-BO"/>
        </w:rPr>
        <w:t>Relación en tiempo de las adquisiciones realizadas</w:t>
      </w:r>
    </w:p>
    <w:p w14:paraId="474C77FE" w14:textId="77777777" w:rsidR="00522AB2" w:rsidRPr="00522AB2" w:rsidRDefault="00522AB2" w:rsidP="00522AB2">
      <w:pPr>
        <w:ind w:left="360" w:firstLine="0"/>
        <w:rPr>
          <w:b/>
          <w:noProof/>
          <w:lang w:val="es-BO"/>
        </w:rPr>
      </w:pPr>
    </w:p>
    <w:p w14:paraId="5BA4385E" w14:textId="1F4ED8BF" w:rsidR="00522AB2" w:rsidRDefault="00522AB2" w:rsidP="00522AB2">
      <w:pPr>
        <w:ind w:left="360" w:firstLine="0"/>
        <w:rPr>
          <w:b/>
          <w:noProof/>
          <w:lang w:val="es-BO"/>
        </w:rPr>
      </w:pPr>
      <w:r>
        <w:rPr>
          <w:noProof/>
        </w:rPr>
        <w:drawing>
          <wp:inline distT="0" distB="0" distL="0" distR="0" wp14:anchorId="758F1D12" wp14:editId="0E5B34ED">
            <wp:extent cx="5486400" cy="308483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084830"/>
                    </a:xfrm>
                    <a:prstGeom prst="rect">
                      <a:avLst/>
                    </a:prstGeom>
                  </pic:spPr>
                </pic:pic>
              </a:graphicData>
            </a:graphic>
          </wp:inline>
        </w:drawing>
      </w:r>
    </w:p>
    <w:p w14:paraId="2EDDD01C" w14:textId="037F8204" w:rsidR="005F1AB3" w:rsidRPr="005F1AB3" w:rsidRDefault="005F1AB3" w:rsidP="005F1AB3">
      <w:pPr>
        <w:pStyle w:val="Prrafodelista"/>
        <w:numPr>
          <w:ilvl w:val="0"/>
          <w:numId w:val="13"/>
        </w:numPr>
        <w:rPr>
          <w:b/>
          <w:noProof/>
          <w:lang w:val="es-BO"/>
        </w:rPr>
      </w:pPr>
      <w:r>
        <w:rPr>
          <w:bCs/>
          <w:noProof/>
          <w:lang w:val="es-BO"/>
        </w:rPr>
        <w:t>Para la última interpretación recopilada podemos observar que de todo el periódo de tiempo estudiado el 16 de mayo se publicaron la mayor cantidad contrataciones/entregas  realizadas por el gobierno para el pais con un total de 8.</w:t>
      </w:r>
    </w:p>
    <w:p w14:paraId="24C2F803" w14:textId="77777777" w:rsidR="00BA7364" w:rsidRPr="004E3ED2" w:rsidRDefault="00BA7364" w:rsidP="004E3ED2">
      <w:pPr>
        <w:ind w:left="1080" w:firstLine="0"/>
        <w:rPr>
          <w:bCs/>
          <w:noProof/>
          <w:lang w:val="es-BO"/>
        </w:rPr>
      </w:pPr>
    </w:p>
    <w:p w14:paraId="391BDEE9" w14:textId="49CF9E0E" w:rsidR="004E3ED2" w:rsidRPr="00BA7364" w:rsidRDefault="00FA1063" w:rsidP="00D8596D">
      <w:pPr>
        <w:pStyle w:val="Ttulo1"/>
        <w:rPr>
          <w:noProof/>
          <w:lang w:val="es-BO"/>
        </w:rPr>
      </w:pPr>
      <w:bookmarkStart w:id="18" w:name="_Toc43544602"/>
      <w:r w:rsidRPr="00EB7A25">
        <w:rPr>
          <w:noProof/>
          <w:lang w:val="es-BO"/>
        </w:rPr>
        <w:t>Conclusiones</w:t>
      </w:r>
      <w:bookmarkEnd w:id="18"/>
    </w:p>
    <w:p w14:paraId="47865300" w14:textId="5D419050" w:rsidR="00BA7364" w:rsidRPr="00BA7364" w:rsidRDefault="00BA7364" w:rsidP="005A744E">
      <w:pPr>
        <w:ind w:firstLine="0"/>
        <w:rPr>
          <w:bCs/>
          <w:noProof/>
          <w:lang w:val="es-BO"/>
        </w:rPr>
      </w:pPr>
      <w:r w:rsidRPr="00BA7364">
        <w:rPr>
          <w:bCs/>
          <w:noProof/>
          <w:lang w:val="es-BO"/>
        </w:rPr>
        <w:t>De acuerdo al objetivo planteado y por los resultados encotrados, podemos afirmar que la falta de transparencia en cuanto a las contrataciones de equipamiento e insumos desarrolladas por el gobierno central y subgobernaciones en época de la pandemia son notables.</w:t>
      </w:r>
    </w:p>
    <w:p w14:paraId="3CEF6870" w14:textId="77777777" w:rsidR="00BA7364" w:rsidRDefault="00BA7364" w:rsidP="00BA7364">
      <w:pPr>
        <w:ind w:left="360" w:firstLine="0"/>
        <w:rPr>
          <w:noProof/>
          <w:lang w:val="es-BO"/>
        </w:rPr>
      </w:pPr>
    </w:p>
    <w:p w14:paraId="76DAC036" w14:textId="1192BA3F" w:rsidR="004E3ED2" w:rsidRDefault="004E3ED2" w:rsidP="005A744E">
      <w:pPr>
        <w:pStyle w:val="Ttulo2"/>
        <w:rPr>
          <w:noProof/>
          <w:lang w:val="es-BO"/>
        </w:rPr>
      </w:pPr>
      <w:bookmarkStart w:id="19" w:name="_Toc43544603"/>
      <w:r w:rsidRPr="004E3ED2">
        <w:rPr>
          <w:noProof/>
          <w:lang w:val="es-BO"/>
        </w:rPr>
        <w:t>Recomendaciones</w:t>
      </w:r>
      <w:bookmarkEnd w:id="19"/>
    </w:p>
    <w:p w14:paraId="1FCD6D6D" w14:textId="2D606578" w:rsidR="00BA7364" w:rsidRPr="00BA7364" w:rsidRDefault="00BA7364" w:rsidP="005A744E">
      <w:pPr>
        <w:pStyle w:val="Prrafodelista"/>
        <w:ind w:left="0" w:firstLine="0"/>
        <w:rPr>
          <w:bCs/>
          <w:noProof/>
          <w:lang w:val="es-BO"/>
        </w:rPr>
      </w:pPr>
      <w:r w:rsidRPr="00BA7364">
        <w:rPr>
          <w:bCs/>
          <w:noProof/>
          <w:lang w:val="es-BO"/>
        </w:rPr>
        <w:t>Dentro del planteamiento inicial consider</w:t>
      </w:r>
      <w:r w:rsidR="00FE48F2">
        <w:rPr>
          <w:bCs/>
          <w:noProof/>
          <w:lang w:val="es-BO"/>
        </w:rPr>
        <w:t>ar</w:t>
      </w:r>
      <w:r w:rsidRPr="00BA7364">
        <w:rPr>
          <w:bCs/>
          <w:noProof/>
          <w:lang w:val="es-BO"/>
        </w:rPr>
        <w:t xml:space="preserve"> que en varios tweets de los medios de prensa digitales existían unicamente una frase corta sin mucha relevancia ni datos útiles seguido de un enlace a un video o pagina web con la noticia.</w:t>
      </w:r>
    </w:p>
    <w:p w14:paraId="26EBB8B4" w14:textId="116552A9" w:rsidR="00BA7364" w:rsidRDefault="00BA7364" w:rsidP="005A744E">
      <w:pPr>
        <w:ind w:firstLine="0"/>
        <w:rPr>
          <w:bCs/>
          <w:noProof/>
          <w:lang w:val="es-BO"/>
        </w:rPr>
      </w:pPr>
      <w:r w:rsidRPr="00BA7364">
        <w:rPr>
          <w:bCs/>
          <w:noProof/>
          <w:lang w:val="es-BO"/>
        </w:rPr>
        <w:t xml:space="preserve">Una variable también </w:t>
      </w:r>
      <w:r>
        <w:rPr>
          <w:bCs/>
          <w:noProof/>
          <w:lang w:val="es-BO"/>
        </w:rPr>
        <w:t>a considerar</w:t>
      </w:r>
      <w:r w:rsidRPr="00BA7364">
        <w:rPr>
          <w:bCs/>
          <w:noProof/>
          <w:lang w:val="es-BO"/>
        </w:rPr>
        <w:t xml:space="preserve"> es la cantidad de veces que el mismo medio de prensa emite una misma noticia, ya sea por la gran relevancia de la misma o por nuevos aporte</w:t>
      </w:r>
      <w:r w:rsidR="00FE48F2">
        <w:rPr>
          <w:bCs/>
          <w:noProof/>
          <w:lang w:val="es-BO"/>
        </w:rPr>
        <w:t>s</w:t>
      </w:r>
      <w:r w:rsidRPr="00BA7364">
        <w:rPr>
          <w:bCs/>
          <w:noProof/>
          <w:lang w:val="es-BO"/>
        </w:rPr>
        <w:t xml:space="preserve">. Así como determinar si es o no (dependiendo de la meta de la investigación) considerable </w:t>
      </w:r>
      <w:r w:rsidRPr="00BA7364">
        <w:rPr>
          <w:bCs/>
          <w:noProof/>
          <w:lang w:val="es-BO"/>
        </w:rPr>
        <w:lastRenderedPageBreak/>
        <w:t>obviar la misma noticia en diferentes fuentes de prensa digital.</w:t>
      </w:r>
    </w:p>
    <w:p w14:paraId="43CA5BA4" w14:textId="210DAFEA" w:rsidR="00BA7364" w:rsidRPr="00BA7364" w:rsidRDefault="00BA7364" w:rsidP="005A744E">
      <w:pPr>
        <w:pStyle w:val="Ttulo2"/>
        <w:rPr>
          <w:noProof/>
          <w:lang w:val="es-BO"/>
        </w:rPr>
      </w:pPr>
      <w:bookmarkStart w:id="20" w:name="_Toc43544604"/>
      <w:r w:rsidRPr="00BA7364">
        <w:rPr>
          <w:noProof/>
          <w:lang w:val="es-BO"/>
        </w:rPr>
        <w:t>Limitaciones</w:t>
      </w:r>
      <w:bookmarkEnd w:id="20"/>
    </w:p>
    <w:p w14:paraId="44FFAE45" w14:textId="07F1BAB5" w:rsidR="00BA7364" w:rsidRDefault="00BA7364" w:rsidP="005A744E">
      <w:pPr>
        <w:ind w:firstLine="0"/>
        <w:rPr>
          <w:bCs/>
          <w:noProof/>
          <w:lang w:val="es-BO"/>
        </w:rPr>
      </w:pPr>
      <w:r w:rsidRPr="00FE48F2">
        <w:rPr>
          <w:bCs/>
          <w:noProof/>
          <w:lang w:val="es-BO"/>
        </w:rPr>
        <w:t xml:space="preserve">De acuerdo a la experiencia realizada, se tuvo un limitación en tiempo por la gran cantidad información por parte de los medios de prensa de los cuales para el objetivo planteado </w:t>
      </w:r>
      <w:r w:rsidR="00FE48F2" w:rsidRPr="00FE48F2">
        <w:rPr>
          <w:bCs/>
          <w:noProof/>
          <w:lang w:val="es-BO"/>
        </w:rPr>
        <w:t xml:space="preserve">la mayoría de ella </w:t>
      </w:r>
      <w:r w:rsidRPr="00FE48F2">
        <w:rPr>
          <w:bCs/>
          <w:noProof/>
          <w:lang w:val="es-BO"/>
        </w:rPr>
        <w:t xml:space="preserve">no eran </w:t>
      </w:r>
      <w:r w:rsidR="00FE48F2" w:rsidRPr="00FE48F2">
        <w:rPr>
          <w:bCs/>
          <w:noProof/>
          <w:lang w:val="es-BO"/>
        </w:rPr>
        <w:t>de gran relevancia</w:t>
      </w:r>
      <w:r w:rsidR="00FE48F2">
        <w:rPr>
          <w:bCs/>
          <w:noProof/>
          <w:lang w:val="es-BO"/>
        </w:rPr>
        <w:t xml:space="preserve"> por lo que su análisis fue más complejo</w:t>
      </w:r>
    </w:p>
    <w:p w14:paraId="5F945917" w14:textId="77777777" w:rsidR="00FE48F2" w:rsidRPr="00FE48F2" w:rsidRDefault="00FE48F2" w:rsidP="00BA7364">
      <w:pPr>
        <w:ind w:left="1080" w:firstLine="0"/>
        <w:rPr>
          <w:bCs/>
          <w:noProof/>
          <w:lang w:val="es-BO"/>
        </w:rPr>
      </w:pPr>
    </w:p>
    <w:p w14:paraId="5A934B9C" w14:textId="77777777" w:rsidR="00F676F9" w:rsidRPr="00EB7A25" w:rsidRDefault="00F676F9" w:rsidP="000F276A">
      <w:pPr>
        <w:ind w:firstLine="0"/>
        <w:rPr>
          <w:b/>
          <w:noProof/>
          <w:lang w:val="es-BO"/>
        </w:rPr>
      </w:pPr>
    </w:p>
    <w:p w14:paraId="5FC89396" w14:textId="77777777" w:rsidR="001050E1" w:rsidRPr="00EB7A25" w:rsidRDefault="001050E1" w:rsidP="005A744E">
      <w:pPr>
        <w:pStyle w:val="Ttulo1"/>
        <w:rPr>
          <w:noProof/>
          <w:lang w:val="es-BO"/>
        </w:rPr>
      </w:pPr>
      <w:bookmarkStart w:id="21" w:name="_Toc43544605"/>
      <w:r w:rsidRPr="00EB7A25">
        <w:rPr>
          <w:noProof/>
          <w:lang w:val="es-BO"/>
        </w:rPr>
        <w:t>Bibliografía</w:t>
      </w:r>
      <w:bookmarkEnd w:id="21"/>
    </w:p>
    <w:p w14:paraId="2CD2BB42" w14:textId="77777777" w:rsidR="001050E1" w:rsidRPr="00EB7A25" w:rsidRDefault="001050E1">
      <w:pPr>
        <w:ind w:firstLine="0"/>
        <w:rPr>
          <w:noProof/>
          <w:lang w:val="es-BO"/>
        </w:rPr>
      </w:pPr>
    </w:p>
    <w:p w14:paraId="3DAAEF98" w14:textId="77777777" w:rsidR="00031BB5" w:rsidRPr="00031BB5" w:rsidRDefault="001655BF" w:rsidP="00031BB5">
      <w:pPr>
        <w:pStyle w:val="Bibliografa"/>
        <w:rPr>
          <w:rFonts w:cs="Calibri Light"/>
          <w:lang w:val="es-BO"/>
        </w:rPr>
      </w:pPr>
      <w:r>
        <w:rPr>
          <w:noProof/>
          <w:color w:val="00B050"/>
          <w:lang w:val="es-BO"/>
        </w:rPr>
        <w:fldChar w:fldCharType="begin"/>
      </w:r>
      <w:r>
        <w:rPr>
          <w:noProof/>
          <w:color w:val="00B050"/>
          <w:lang w:val="es-BO"/>
        </w:rPr>
        <w:instrText xml:space="preserve"> ADDIN ZOTERO_BIBL {"uncited":[],"omitted":[],"custom":[]} CSL_BIBLIOGRAPHY </w:instrText>
      </w:r>
      <w:r>
        <w:rPr>
          <w:noProof/>
          <w:color w:val="00B050"/>
          <w:lang w:val="es-BO"/>
        </w:rPr>
        <w:fldChar w:fldCharType="separate"/>
      </w:r>
      <w:r w:rsidR="00031BB5" w:rsidRPr="00031BB5">
        <w:rPr>
          <w:rFonts w:cs="Calibri Light"/>
          <w:i/>
          <w:iCs/>
          <w:lang w:val="es-BO"/>
        </w:rPr>
        <w:t>AISEM – Agencia de Infraestructura en Salud y Equipamiento Médico</w:t>
      </w:r>
      <w:r w:rsidR="00031BB5" w:rsidRPr="00031BB5">
        <w:rPr>
          <w:rFonts w:cs="Calibri Light"/>
          <w:lang w:val="es-BO"/>
        </w:rPr>
        <w:t>. (s. f.). Recuperado 21 de junio de 2020, de http://aisem.gob.bo/</w:t>
      </w:r>
    </w:p>
    <w:p w14:paraId="61B666B8" w14:textId="77777777" w:rsidR="00031BB5" w:rsidRPr="00031BB5" w:rsidRDefault="00031BB5" w:rsidP="00031BB5">
      <w:pPr>
        <w:pStyle w:val="Bibliografa"/>
        <w:rPr>
          <w:rFonts w:cs="Calibri Light"/>
          <w:lang w:val="es-BO"/>
        </w:rPr>
      </w:pPr>
      <w:r w:rsidRPr="00031BB5">
        <w:rPr>
          <w:rFonts w:cs="Calibri Light"/>
          <w:i/>
          <w:iCs/>
          <w:lang w:val="es-BO"/>
        </w:rPr>
        <w:t>Bolivia Segura, sitio oficial del Gobierno de Bolivia sobre el COVID-19</w:t>
      </w:r>
      <w:r w:rsidRPr="00031BB5">
        <w:rPr>
          <w:rFonts w:cs="Calibri Light"/>
          <w:lang w:val="es-BO"/>
        </w:rPr>
        <w:t>. (s. f.). Recuperado 20 de junio de 2020, de https://www.boliviasegura.gob.bo/</w:t>
      </w:r>
    </w:p>
    <w:p w14:paraId="2D8F8C24" w14:textId="77777777" w:rsidR="00031BB5" w:rsidRPr="00031BB5" w:rsidRDefault="00031BB5" w:rsidP="00031BB5">
      <w:pPr>
        <w:pStyle w:val="Bibliografa"/>
        <w:rPr>
          <w:rFonts w:cs="Calibri Light"/>
          <w:lang w:val="es-BO"/>
        </w:rPr>
      </w:pPr>
      <w:r w:rsidRPr="00031BB5">
        <w:rPr>
          <w:rFonts w:cs="Calibri Light"/>
          <w:i/>
          <w:iCs/>
          <w:lang w:val="es-BO"/>
        </w:rPr>
        <w:t>Gobierno ejecuta Estrategia Nacional de Respuesta al COVID-19</w:t>
      </w:r>
      <w:r w:rsidRPr="00031BB5">
        <w:rPr>
          <w:rFonts w:cs="Calibri Light"/>
          <w:lang w:val="es-BO"/>
        </w:rPr>
        <w:t>. (s. f.). Recuperado 20 de junio de 2020, de https://www.minsalud.gob.bo/4044-gobierno-ejecuta-estrategia-nacional-de-respuesta-al-covid-19</w:t>
      </w:r>
    </w:p>
    <w:p w14:paraId="77001F1C" w14:textId="77777777" w:rsidR="00031BB5" w:rsidRPr="00031BB5" w:rsidRDefault="00031BB5" w:rsidP="00031BB5">
      <w:pPr>
        <w:pStyle w:val="Bibliografa"/>
        <w:rPr>
          <w:rFonts w:cs="Calibri Light"/>
        </w:rPr>
      </w:pPr>
      <w:r w:rsidRPr="00031BB5">
        <w:rPr>
          <w:rFonts w:cs="Calibri Light"/>
        </w:rPr>
        <w:t xml:space="preserve">Mitchell, C., &amp; https://www.facebook.com/pahowho. </w:t>
      </w:r>
      <w:r w:rsidRPr="00031BB5">
        <w:rPr>
          <w:rFonts w:cs="Calibri Light"/>
          <w:lang w:val="es-BO"/>
        </w:rPr>
        <w:t xml:space="preserve">(2020, enero 30). </w:t>
      </w:r>
      <w:r w:rsidRPr="00031BB5">
        <w:rPr>
          <w:rFonts w:cs="Calibri Light"/>
          <w:i/>
          <w:iCs/>
          <w:lang w:val="es-BO"/>
        </w:rPr>
        <w:t>OPS/OMS | La OMS declara que el nuevo brote de coronavirus es una emergencia de salud pública de importancia internacional</w:t>
      </w:r>
      <w:r w:rsidRPr="00031BB5">
        <w:rPr>
          <w:rFonts w:cs="Calibri Light"/>
          <w:lang w:val="es-BO"/>
        </w:rPr>
        <w:t xml:space="preserve">. </w:t>
      </w:r>
      <w:r w:rsidRPr="00031BB5">
        <w:rPr>
          <w:rFonts w:cs="Calibri Light"/>
        </w:rPr>
        <w:t>Pan American Health Organization / World Health Organization. https://www.paho.org/hq/index.php?option=com_content&amp;view=article&amp;id=15706:statement-on-the-second-meeting-of-the-international-health-regulations-2005-emergency-committee-regarding-the-outbreak-of-novel-coronavirus-2019-ncov&amp;Itemid=1926&amp;lang=es</w:t>
      </w:r>
    </w:p>
    <w:p w14:paraId="5AB673CD" w14:textId="77777777" w:rsidR="00031BB5" w:rsidRPr="00031BB5" w:rsidRDefault="00031BB5" w:rsidP="00031BB5">
      <w:pPr>
        <w:pStyle w:val="Bibliografa"/>
        <w:rPr>
          <w:rFonts w:cs="Calibri Light"/>
          <w:lang w:val="es-BO"/>
        </w:rPr>
      </w:pPr>
      <w:r w:rsidRPr="00031BB5">
        <w:rPr>
          <w:rFonts w:cs="Calibri Light"/>
          <w:lang w:val="es-BO"/>
        </w:rPr>
        <w:t xml:space="preserve">Procesos de Contratacion. (s. f.). </w:t>
      </w:r>
      <w:r w:rsidRPr="00031BB5">
        <w:rPr>
          <w:rFonts w:cs="Calibri Light"/>
          <w:i/>
          <w:iCs/>
          <w:lang w:val="es-BO"/>
        </w:rPr>
        <w:t>AISEM</w:t>
      </w:r>
      <w:r w:rsidRPr="00031BB5">
        <w:rPr>
          <w:rFonts w:cs="Calibri Light"/>
          <w:lang w:val="es-BO"/>
        </w:rPr>
        <w:t xml:space="preserve">. Recuperado 21 de junio de 2020, de </w:t>
      </w:r>
      <w:r w:rsidRPr="00031BB5">
        <w:rPr>
          <w:rFonts w:cs="Calibri Light"/>
          <w:lang w:val="es-BO"/>
        </w:rPr>
        <w:lastRenderedPageBreak/>
        <w:t>http://aisem.gob.bo/convocatorias/procesos-de-contratacion/</w:t>
      </w:r>
    </w:p>
    <w:p w14:paraId="2485586A" w14:textId="77777777" w:rsidR="00031BB5" w:rsidRPr="00031BB5" w:rsidRDefault="00031BB5" w:rsidP="00031BB5">
      <w:pPr>
        <w:pStyle w:val="Bibliografa"/>
        <w:rPr>
          <w:rFonts w:cs="Calibri Light"/>
          <w:lang w:val="es-BO"/>
        </w:rPr>
      </w:pPr>
      <w:r w:rsidRPr="00031BB5">
        <w:rPr>
          <w:rFonts w:cs="Calibri Light"/>
          <w:lang w:val="es-BO"/>
        </w:rPr>
        <w:t xml:space="preserve">Rabi, F. A., Al Zoubi, M. S., Kasasbeh, G. A., Salameh, D. M., &amp; Al-Nasser, A. D. (2020). </w:t>
      </w:r>
      <w:r w:rsidRPr="00031BB5">
        <w:rPr>
          <w:rFonts w:cs="Calibri Light"/>
        </w:rPr>
        <w:t xml:space="preserve">SARS-CoV-2 and Coronavirus Disease 2019: What We Know So Far. </w:t>
      </w:r>
      <w:r w:rsidRPr="00031BB5">
        <w:rPr>
          <w:rFonts w:cs="Calibri Light"/>
          <w:i/>
          <w:iCs/>
          <w:lang w:val="es-BO"/>
        </w:rPr>
        <w:t>Pathogens</w:t>
      </w:r>
      <w:r w:rsidRPr="00031BB5">
        <w:rPr>
          <w:rFonts w:cs="Calibri Light"/>
          <w:lang w:val="es-BO"/>
        </w:rPr>
        <w:t xml:space="preserve">, </w:t>
      </w:r>
      <w:r w:rsidRPr="00031BB5">
        <w:rPr>
          <w:rFonts w:cs="Calibri Light"/>
          <w:i/>
          <w:iCs/>
          <w:lang w:val="es-BO"/>
        </w:rPr>
        <w:t>9</w:t>
      </w:r>
      <w:r w:rsidRPr="00031BB5">
        <w:rPr>
          <w:rFonts w:cs="Calibri Light"/>
          <w:lang w:val="es-BO"/>
        </w:rPr>
        <w:t>(3), 231. https://doi.org/10.3390/pathogens9030231</w:t>
      </w:r>
    </w:p>
    <w:p w14:paraId="2A9DA54A" w14:textId="77777777" w:rsidR="00031BB5" w:rsidRPr="00031BB5" w:rsidRDefault="00031BB5" w:rsidP="00031BB5">
      <w:pPr>
        <w:pStyle w:val="Bibliografa"/>
        <w:rPr>
          <w:rFonts w:cs="Calibri Light"/>
          <w:lang w:val="es-BO"/>
        </w:rPr>
      </w:pPr>
      <w:r w:rsidRPr="00031BB5">
        <w:rPr>
          <w:rFonts w:cs="Calibri Light"/>
          <w:lang w:val="es-BO"/>
        </w:rPr>
        <w:t xml:space="preserve">Redacción. (2020, marzo 11). Coronavirus: Bolivia confirma sus primeros dos casos de covid-19. </w:t>
      </w:r>
      <w:r w:rsidRPr="00031BB5">
        <w:rPr>
          <w:rFonts w:cs="Calibri Light"/>
          <w:i/>
          <w:iCs/>
          <w:lang w:val="es-BO"/>
        </w:rPr>
        <w:t>BBC News Mundo</w:t>
      </w:r>
      <w:r w:rsidRPr="00031BB5">
        <w:rPr>
          <w:rFonts w:cs="Calibri Light"/>
          <w:lang w:val="es-BO"/>
        </w:rPr>
        <w:t>. https://www.bbc.com/mundo/noticias-america-latina-51829030</w:t>
      </w:r>
    </w:p>
    <w:p w14:paraId="7CDAC5FF" w14:textId="77777777" w:rsidR="00031BB5" w:rsidRPr="00031BB5" w:rsidRDefault="00031BB5" w:rsidP="00031BB5">
      <w:pPr>
        <w:pStyle w:val="Bibliografa"/>
        <w:rPr>
          <w:rFonts w:cs="Calibri Light"/>
          <w:lang w:val="es-BO"/>
        </w:rPr>
      </w:pPr>
      <w:r w:rsidRPr="00031BB5">
        <w:rPr>
          <w:rFonts w:cs="Calibri Light"/>
          <w:i/>
          <w:iCs/>
          <w:lang w:val="es-BO"/>
        </w:rPr>
        <w:t>SICOES</w:t>
      </w:r>
      <w:r w:rsidRPr="00031BB5">
        <w:rPr>
          <w:rFonts w:cs="Calibri Light"/>
          <w:lang w:val="es-BO"/>
        </w:rPr>
        <w:t>. (s. f.). Recuperado 21 de junio de 2020, de https://www.sicoes.gob.bo/portal/contrataciones/busqueda/convocatorias.php?tipo=convNacional</w:t>
      </w:r>
    </w:p>
    <w:p w14:paraId="72A89425" w14:textId="1A975096" w:rsidR="001655BF" w:rsidRPr="00EB7A25" w:rsidRDefault="001655BF">
      <w:pPr>
        <w:ind w:firstLine="0"/>
        <w:rPr>
          <w:noProof/>
          <w:color w:val="00B050"/>
          <w:lang w:val="es-BO"/>
        </w:rPr>
      </w:pPr>
      <w:r>
        <w:rPr>
          <w:noProof/>
          <w:color w:val="00B050"/>
          <w:lang w:val="es-BO"/>
        </w:rPr>
        <w:fldChar w:fldCharType="end"/>
      </w:r>
    </w:p>
    <w:sectPr w:rsidR="001655BF" w:rsidRPr="00EB7A25" w:rsidSect="00D8596D">
      <w:headerReference w:type="even" r:id="rId18"/>
      <w:headerReference w:type="default" r:id="rId19"/>
      <w:headerReference w:type="first" r:id="rId20"/>
      <w:pgSz w:w="12240" w:h="15840"/>
      <w:pgMar w:top="1440" w:right="1800" w:bottom="1440" w:left="1800" w:header="720" w:footer="720" w:gutter="0"/>
      <w:pgNumType w:start="0"/>
      <w:cols w:space="72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B39F5" w14:textId="77777777" w:rsidR="00983CBE" w:rsidRDefault="00983CBE">
      <w:pPr>
        <w:spacing w:line="240" w:lineRule="auto"/>
      </w:pPr>
      <w:r>
        <w:separator/>
      </w:r>
    </w:p>
  </w:endnote>
  <w:endnote w:type="continuationSeparator" w:id="0">
    <w:p w14:paraId="65A0FA81" w14:textId="77777777" w:rsidR="00983CBE" w:rsidRDefault="00983C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Linux Libertine G">
    <w:charset w:val="01"/>
    <w:family w:val="auto"/>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5FD9B" w14:textId="77777777" w:rsidR="00983CBE" w:rsidRDefault="00983CBE">
      <w:pPr>
        <w:spacing w:line="240" w:lineRule="auto"/>
      </w:pPr>
      <w:r>
        <w:separator/>
      </w:r>
    </w:p>
  </w:footnote>
  <w:footnote w:type="continuationSeparator" w:id="0">
    <w:p w14:paraId="4C08FB5E" w14:textId="77777777" w:rsidR="00983CBE" w:rsidRDefault="00983C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876B2" w14:textId="77777777" w:rsidR="001050E1" w:rsidRDefault="001050E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59679" w14:textId="77777777" w:rsidR="001050E1" w:rsidRDefault="001050E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94E53" w14:textId="77777777" w:rsidR="001050E1" w:rsidRDefault="001050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decimal"/>
      <w:lvlText w:val="%1."/>
      <w:lvlJc w:val="left"/>
      <w:pPr>
        <w:tabs>
          <w:tab w:val="num" w:pos="0"/>
        </w:tabs>
        <w:ind w:left="720" w:hanging="360"/>
      </w:pPr>
      <w:rPr>
        <w:b/>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0FFF62C7"/>
    <w:multiLevelType w:val="hybridMultilevel"/>
    <w:tmpl w:val="75A6EA3C"/>
    <w:lvl w:ilvl="0" w:tplc="AB705256">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122690"/>
    <w:multiLevelType w:val="hybridMultilevel"/>
    <w:tmpl w:val="BDC8270A"/>
    <w:lvl w:ilvl="0" w:tplc="BB16B09C">
      <w:start w:val="1"/>
      <w:numFmt w:val="bullet"/>
      <w:pStyle w:val="Ttulo2"/>
      <w:lvlText w:val=""/>
      <w:lvlJc w:val="left"/>
      <w:pPr>
        <w:ind w:left="360" w:hanging="360"/>
      </w:pPr>
      <w:rPr>
        <w:rFonts w:ascii="Symbol" w:hAnsi="Symbol"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300A2CE4"/>
    <w:multiLevelType w:val="hybridMultilevel"/>
    <w:tmpl w:val="AF9EC9B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36312E32"/>
    <w:multiLevelType w:val="hybridMultilevel"/>
    <w:tmpl w:val="C06472B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B350E84"/>
    <w:multiLevelType w:val="hybridMultilevel"/>
    <w:tmpl w:val="324C1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C7637AC"/>
    <w:multiLevelType w:val="hybridMultilevel"/>
    <w:tmpl w:val="FEB89C8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517E52"/>
    <w:multiLevelType w:val="hybridMultilevel"/>
    <w:tmpl w:val="D258318C"/>
    <w:lvl w:ilvl="0" w:tplc="AB705256">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2962675"/>
    <w:multiLevelType w:val="hybridMultilevel"/>
    <w:tmpl w:val="923CA9DE"/>
    <w:lvl w:ilvl="0" w:tplc="AB705256">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57A6CB2"/>
    <w:multiLevelType w:val="hybridMultilevel"/>
    <w:tmpl w:val="ADD8E4F8"/>
    <w:lvl w:ilvl="0" w:tplc="AB705256">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578B4823"/>
    <w:multiLevelType w:val="hybridMultilevel"/>
    <w:tmpl w:val="7312DC8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A4B37B0"/>
    <w:multiLevelType w:val="hybridMultilevel"/>
    <w:tmpl w:val="11DEF9D2"/>
    <w:lvl w:ilvl="0" w:tplc="AB705256">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5C1422AF"/>
    <w:multiLevelType w:val="hybridMultilevel"/>
    <w:tmpl w:val="41FA7F1A"/>
    <w:lvl w:ilvl="0" w:tplc="C0947F3A">
      <w:start w:val="8"/>
      <w:numFmt w:val="bullet"/>
      <w:lvlText w:val="-"/>
      <w:lvlJc w:val="left"/>
      <w:pPr>
        <w:ind w:left="720" w:hanging="360"/>
      </w:pPr>
      <w:rPr>
        <w:rFonts w:ascii="Calibri Light" w:eastAsia="Arial" w:hAnsi="Calibri Light" w:cs="Calibri Light"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5E8B537E"/>
    <w:multiLevelType w:val="hybridMultilevel"/>
    <w:tmpl w:val="A9F25062"/>
    <w:lvl w:ilvl="0" w:tplc="64FEF38A">
      <w:start w:val="2"/>
      <w:numFmt w:val="bullet"/>
      <w:lvlText w:val="-"/>
      <w:lvlJc w:val="left"/>
      <w:pPr>
        <w:ind w:left="360" w:hanging="360"/>
      </w:pPr>
      <w:rPr>
        <w:rFonts w:ascii="Arial" w:eastAsia="Arial" w:hAnsi="Arial" w:cs="Aria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5" w15:restartNumberingAfterBreak="0">
    <w:nsid w:val="659F6418"/>
    <w:multiLevelType w:val="hybridMultilevel"/>
    <w:tmpl w:val="4FDC4248"/>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6B0C7EBA"/>
    <w:multiLevelType w:val="hybridMultilevel"/>
    <w:tmpl w:val="E5CEA9C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6F8A5EC6"/>
    <w:multiLevelType w:val="hybridMultilevel"/>
    <w:tmpl w:val="587E34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D7C52CA"/>
    <w:multiLevelType w:val="hybridMultilevel"/>
    <w:tmpl w:val="6798A2FA"/>
    <w:lvl w:ilvl="0" w:tplc="AB705256">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DD9469E"/>
    <w:multiLevelType w:val="hybridMultilevel"/>
    <w:tmpl w:val="B4B4DFAC"/>
    <w:lvl w:ilvl="0" w:tplc="554463E0">
      <w:start w:val="1"/>
      <w:numFmt w:val="decimal"/>
      <w:pStyle w:val="Ttulo1"/>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0"/>
  </w:num>
  <w:num w:numId="2">
    <w:abstractNumId w:val="1"/>
  </w:num>
  <w:num w:numId="3">
    <w:abstractNumId w:val="17"/>
  </w:num>
  <w:num w:numId="4">
    <w:abstractNumId w:val="11"/>
  </w:num>
  <w:num w:numId="5">
    <w:abstractNumId w:val="4"/>
  </w:num>
  <w:num w:numId="6">
    <w:abstractNumId w:val="16"/>
  </w:num>
  <w:num w:numId="7">
    <w:abstractNumId w:val="8"/>
  </w:num>
  <w:num w:numId="8">
    <w:abstractNumId w:val="2"/>
  </w:num>
  <w:num w:numId="9">
    <w:abstractNumId w:val="9"/>
  </w:num>
  <w:num w:numId="10">
    <w:abstractNumId w:val="18"/>
  </w:num>
  <w:num w:numId="11">
    <w:abstractNumId w:val="10"/>
  </w:num>
  <w:num w:numId="12">
    <w:abstractNumId w:val="12"/>
  </w:num>
  <w:num w:numId="13">
    <w:abstractNumId w:val="5"/>
  </w:num>
  <w:num w:numId="14">
    <w:abstractNumId w:val="6"/>
  </w:num>
  <w:num w:numId="15">
    <w:abstractNumId w:val="7"/>
  </w:num>
  <w:num w:numId="16">
    <w:abstractNumId w:val="15"/>
  </w:num>
  <w:num w:numId="17">
    <w:abstractNumId w:val="14"/>
  </w:num>
  <w:num w:numId="18">
    <w:abstractNumId w:val="19"/>
  </w:num>
  <w:num w:numId="19">
    <w:abstractNumId w:val="1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6F9"/>
    <w:rsid w:val="000126B0"/>
    <w:rsid w:val="00031BB5"/>
    <w:rsid w:val="00074F32"/>
    <w:rsid w:val="00081D12"/>
    <w:rsid w:val="000E7532"/>
    <w:rsid w:val="000F276A"/>
    <w:rsid w:val="001050E1"/>
    <w:rsid w:val="0011577E"/>
    <w:rsid w:val="00162C68"/>
    <w:rsid w:val="001631FF"/>
    <w:rsid w:val="001655BF"/>
    <w:rsid w:val="0018753A"/>
    <w:rsid w:val="001D2F03"/>
    <w:rsid w:val="00206390"/>
    <w:rsid w:val="00217230"/>
    <w:rsid w:val="00221BFA"/>
    <w:rsid w:val="00231E3B"/>
    <w:rsid w:val="00285C01"/>
    <w:rsid w:val="00290A2A"/>
    <w:rsid w:val="00345720"/>
    <w:rsid w:val="003517DE"/>
    <w:rsid w:val="003534FA"/>
    <w:rsid w:val="0036532E"/>
    <w:rsid w:val="00397596"/>
    <w:rsid w:val="003E1DDF"/>
    <w:rsid w:val="003F6FA3"/>
    <w:rsid w:val="00431615"/>
    <w:rsid w:val="00453B76"/>
    <w:rsid w:val="00457D24"/>
    <w:rsid w:val="00463081"/>
    <w:rsid w:val="004E3B0E"/>
    <w:rsid w:val="004E3ED2"/>
    <w:rsid w:val="00522AB2"/>
    <w:rsid w:val="00581CD4"/>
    <w:rsid w:val="005A744E"/>
    <w:rsid w:val="005E759D"/>
    <w:rsid w:val="005F1AB3"/>
    <w:rsid w:val="006B5A36"/>
    <w:rsid w:val="006D4989"/>
    <w:rsid w:val="00704DF5"/>
    <w:rsid w:val="00744296"/>
    <w:rsid w:val="007A3E94"/>
    <w:rsid w:val="007B23BF"/>
    <w:rsid w:val="007C0F88"/>
    <w:rsid w:val="00806068"/>
    <w:rsid w:val="00882273"/>
    <w:rsid w:val="00885D88"/>
    <w:rsid w:val="00896770"/>
    <w:rsid w:val="008D3B4A"/>
    <w:rsid w:val="00983ABD"/>
    <w:rsid w:val="00983CBE"/>
    <w:rsid w:val="00990A5E"/>
    <w:rsid w:val="00A20907"/>
    <w:rsid w:val="00A46D38"/>
    <w:rsid w:val="00A60F77"/>
    <w:rsid w:val="00AA1B00"/>
    <w:rsid w:val="00AB1422"/>
    <w:rsid w:val="00AB2737"/>
    <w:rsid w:val="00AE0824"/>
    <w:rsid w:val="00B91EDE"/>
    <w:rsid w:val="00BA7364"/>
    <w:rsid w:val="00BB3898"/>
    <w:rsid w:val="00C42289"/>
    <w:rsid w:val="00C926B6"/>
    <w:rsid w:val="00CA53D8"/>
    <w:rsid w:val="00CD498B"/>
    <w:rsid w:val="00D81C05"/>
    <w:rsid w:val="00D8596D"/>
    <w:rsid w:val="00DD0C23"/>
    <w:rsid w:val="00DD4832"/>
    <w:rsid w:val="00DF5927"/>
    <w:rsid w:val="00E63C6E"/>
    <w:rsid w:val="00EB7A25"/>
    <w:rsid w:val="00EE6DA5"/>
    <w:rsid w:val="00F676F9"/>
    <w:rsid w:val="00FA1063"/>
    <w:rsid w:val="00FB08FB"/>
    <w:rsid w:val="00FE48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AF85399"/>
  <w15:chartTrackingRefBased/>
  <w15:docId w15:val="{A9BBD2D0-F3A1-4ACF-B4B2-16C863E5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4FA"/>
    <w:pPr>
      <w:widowControl w:val="0"/>
      <w:suppressAutoHyphens/>
      <w:spacing w:line="276" w:lineRule="auto"/>
      <w:ind w:firstLine="270"/>
      <w:jc w:val="both"/>
    </w:pPr>
    <w:rPr>
      <w:rFonts w:ascii="Calibri Light" w:eastAsia="Arial" w:hAnsi="Calibri Light" w:cs="Arial"/>
      <w:sz w:val="24"/>
      <w:szCs w:val="22"/>
      <w:lang w:val="en" w:eastAsia="zh-CN" w:bidi="hi-IN"/>
    </w:rPr>
  </w:style>
  <w:style w:type="paragraph" w:styleId="Ttulo1">
    <w:name w:val="heading 1"/>
    <w:basedOn w:val="LO-normal"/>
    <w:next w:val="Normal"/>
    <w:qFormat/>
    <w:rsid w:val="00D8596D"/>
    <w:pPr>
      <w:keepNext/>
      <w:keepLines/>
      <w:numPr>
        <w:numId w:val="18"/>
      </w:numPr>
      <w:spacing w:before="400" w:after="120"/>
      <w:ind w:left="360"/>
      <w:outlineLvl w:val="0"/>
    </w:pPr>
    <w:rPr>
      <w:rFonts w:ascii="Calibri" w:hAnsi="Calibri"/>
      <w:b/>
      <w:caps/>
      <w:sz w:val="28"/>
      <w:szCs w:val="40"/>
    </w:rPr>
  </w:style>
  <w:style w:type="paragraph" w:styleId="Ttulo2">
    <w:name w:val="heading 2"/>
    <w:basedOn w:val="LO-normal"/>
    <w:next w:val="Normal"/>
    <w:link w:val="Ttulo2Car"/>
    <w:qFormat/>
    <w:rsid w:val="005A744E"/>
    <w:pPr>
      <w:keepNext/>
      <w:keepLines/>
      <w:numPr>
        <w:numId w:val="20"/>
      </w:numPr>
      <w:outlineLvl w:val="1"/>
    </w:pPr>
    <w:rPr>
      <w:rFonts w:asciiTheme="majorHAnsi" w:hAnsiTheme="majorHAnsi"/>
      <w:b/>
      <w:sz w:val="24"/>
      <w:szCs w:val="32"/>
    </w:rPr>
  </w:style>
  <w:style w:type="paragraph" w:styleId="Ttulo3">
    <w:name w:val="heading 3"/>
    <w:basedOn w:val="LO-normal"/>
    <w:next w:val="Normal"/>
    <w:qFormat/>
    <w:rsid w:val="003534FA"/>
    <w:pPr>
      <w:keepNext/>
      <w:keepLines/>
      <w:spacing w:before="80"/>
      <w:outlineLvl w:val="2"/>
    </w:pPr>
    <w:rPr>
      <w:rFonts w:asciiTheme="majorHAnsi" w:hAnsiTheme="majorHAnsi"/>
      <w:b/>
      <w:color w:val="434343"/>
      <w:sz w:val="24"/>
      <w:szCs w:val="28"/>
      <w:u w:val="single"/>
    </w:rPr>
  </w:style>
  <w:style w:type="paragraph" w:styleId="Ttulo4">
    <w:name w:val="heading 4"/>
    <w:basedOn w:val="LO-normal"/>
    <w:next w:val="Normal"/>
    <w:qFormat/>
    <w:pPr>
      <w:keepNext/>
      <w:keepLines/>
      <w:spacing w:before="280" w:after="80"/>
      <w:outlineLvl w:val="3"/>
    </w:pPr>
    <w:rPr>
      <w:color w:val="666666"/>
      <w:sz w:val="24"/>
      <w:szCs w:val="24"/>
    </w:rPr>
  </w:style>
  <w:style w:type="paragraph" w:styleId="Ttulo5">
    <w:name w:val="heading 5"/>
    <w:basedOn w:val="LO-normal"/>
    <w:next w:val="Normal"/>
    <w:qFormat/>
    <w:pPr>
      <w:keepNext/>
      <w:keepLines/>
      <w:spacing w:before="240" w:after="80"/>
      <w:outlineLvl w:val="4"/>
    </w:pPr>
    <w:rPr>
      <w:color w:val="666666"/>
    </w:rPr>
  </w:style>
  <w:style w:type="paragraph" w:styleId="Ttulo6">
    <w:name w:val="heading 6"/>
    <w:basedOn w:val="LO-normal"/>
    <w:next w:val="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Pr>
      <w:b/>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styleId="Hipervnculo">
    <w:name w:val="Hyperlink"/>
    <w:uiPriority w:val="99"/>
    <w:rPr>
      <w:color w:val="000080"/>
      <w:u w:val="single"/>
    </w:rPr>
  </w:style>
  <w:style w:type="character" w:customStyle="1" w:styleId="ListLabel10">
    <w:name w:val="ListLabel 10"/>
    <w:rPr>
      <w:color w:val="1155CC"/>
      <w:u w:val="single"/>
    </w:rPr>
  </w:style>
  <w:style w:type="character" w:customStyle="1" w:styleId="Caracteresdenotaalpie">
    <w:name w:val="Caracteres de nota al pie"/>
  </w:style>
  <w:style w:type="character" w:styleId="Refdenotaalpie">
    <w:name w:val="footnote reference"/>
    <w:rPr>
      <w:vertAlign w:val="superscript"/>
    </w:rPr>
  </w:style>
  <w:style w:type="character" w:styleId="Refdenotaalfinal">
    <w:name w:val="endnote reference"/>
    <w:rPr>
      <w:vertAlign w:val="superscript"/>
    </w:rPr>
  </w:style>
  <w:style w:type="character" w:customStyle="1" w:styleId="Caracteresdenotafinal">
    <w:name w:val="Caracteres de nota final"/>
  </w:style>
  <w:style w:type="paragraph" w:customStyle="1" w:styleId="Ttulo10">
    <w:name w:val="Título1"/>
    <w:basedOn w:val="Normal"/>
    <w:next w:val="Textoindependiente"/>
    <w:pPr>
      <w:keepNext/>
      <w:spacing w:before="240" w:after="120"/>
    </w:pPr>
    <w:rPr>
      <w:rFonts w:ascii="Liberation Sans" w:eastAsia="Linux Libertine G" w:hAnsi="Liberation Sans" w:cs="Linux Libertine G"/>
      <w:sz w:val="28"/>
      <w:szCs w:val="28"/>
    </w:rPr>
  </w:style>
  <w:style w:type="paragraph" w:styleId="Textoindependiente">
    <w:name w:val="Body Text"/>
    <w:basedOn w:val="Normal"/>
    <w:pPr>
      <w:spacing w:after="140"/>
    </w:pPr>
  </w:style>
  <w:style w:type="paragraph" w:styleId="Lista">
    <w:name w:val="List"/>
    <w:basedOn w:val="Textoindependiente"/>
  </w:style>
  <w:style w:type="paragraph" w:styleId="Descripcin">
    <w:name w:val="caption"/>
    <w:basedOn w:val="Normal"/>
    <w:uiPriority w:val="35"/>
    <w:qFormat/>
    <w:pPr>
      <w:suppressLineNumbers/>
      <w:spacing w:before="120" w:after="120"/>
    </w:pPr>
    <w:rPr>
      <w:i/>
      <w:iCs/>
      <w:szCs w:val="24"/>
    </w:rPr>
  </w:style>
  <w:style w:type="paragraph" w:customStyle="1" w:styleId="ndice">
    <w:name w:val="Índice"/>
    <w:basedOn w:val="Normal"/>
    <w:pPr>
      <w:suppressLineNumbers/>
    </w:pPr>
  </w:style>
  <w:style w:type="paragraph" w:customStyle="1" w:styleId="LO-normal">
    <w:name w:val="LO-normal"/>
    <w:link w:val="LO-normalCar"/>
    <w:pPr>
      <w:suppressAutoHyphens/>
      <w:jc w:val="both"/>
    </w:pPr>
    <w:rPr>
      <w:rFonts w:ascii="Arial" w:eastAsia="Arial" w:hAnsi="Arial" w:cs="Arial"/>
      <w:sz w:val="22"/>
      <w:szCs w:val="22"/>
      <w:lang w:val="en" w:eastAsia="zh-CN" w:bidi="hi-IN"/>
    </w:rPr>
  </w:style>
  <w:style w:type="paragraph" w:styleId="Ttulo">
    <w:name w:val="Title"/>
    <w:basedOn w:val="LO-normal"/>
    <w:next w:val="Normal"/>
    <w:qFormat/>
    <w:pPr>
      <w:keepNext/>
      <w:keepLines/>
      <w:spacing w:after="60"/>
    </w:pPr>
    <w:rPr>
      <w:sz w:val="52"/>
      <w:szCs w:val="52"/>
    </w:rPr>
  </w:style>
  <w:style w:type="paragraph" w:styleId="Subttulo">
    <w:name w:val="Subtitle"/>
    <w:basedOn w:val="LO-normal"/>
    <w:next w:val="Normal"/>
    <w:qFormat/>
    <w:pPr>
      <w:keepNext/>
      <w:keepLines/>
      <w:spacing w:after="320"/>
    </w:pPr>
    <w:rPr>
      <w:color w:val="666666"/>
      <w:sz w:val="30"/>
      <w:szCs w:val="30"/>
    </w:rPr>
  </w:style>
  <w:style w:type="paragraph" w:styleId="Textonotapie">
    <w:name w:val="footnote text"/>
    <w:basedOn w:val="Normal"/>
  </w:style>
  <w:style w:type="paragraph" w:styleId="Encabezado">
    <w:name w:val="header"/>
    <w:basedOn w:val="Normal"/>
  </w:style>
  <w:style w:type="paragraph" w:styleId="Prrafodelista">
    <w:name w:val="List Paragraph"/>
    <w:aliases w:val="Paragraph,Header 2,Head1.1,References,Paragraphe de liste1,List Paragraph1,Liste couleur - Accent 11,Liste couleur - Accent 111,Paragraphe de liste3,List Paragraph2,Bullets,List Paragraph nowy,Numbered List Paragraph,titre_kely,Liste 1"/>
    <w:basedOn w:val="Normal"/>
    <w:link w:val="PrrafodelistaCar"/>
    <w:uiPriority w:val="34"/>
    <w:qFormat/>
    <w:rsid w:val="00F676F9"/>
    <w:pPr>
      <w:ind w:left="708"/>
    </w:pPr>
    <w:rPr>
      <w:rFonts w:cs="Mangal"/>
      <w:szCs w:val="20"/>
    </w:rPr>
  </w:style>
  <w:style w:type="paragraph" w:styleId="Textodeglobo">
    <w:name w:val="Balloon Text"/>
    <w:basedOn w:val="Normal"/>
    <w:link w:val="TextodegloboCar"/>
    <w:uiPriority w:val="99"/>
    <w:semiHidden/>
    <w:unhideWhenUsed/>
    <w:rsid w:val="00A46D38"/>
    <w:pPr>
      <w:spacing w:line="240" w:lineRule="auto"/>
    </w:pPr>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A46D38"/>
    <w:rPr>
      <w:rFonts w:ascii="Segoe UI" w:eastAsia="Arial" w:hAnsi="Segoe UI" w:cs="Mangal"/>
      <w:sz w:val="18"/>
      <w:szCs w:val="16"/>
      <w:lang w:val="en" w:eastAsia="zh-CN" w:bidi="hi-IN"/>
    </w:rPr>
  </w:style>
  <w:style w:type="character" w:customStyle="1" w:styleId="PrrafodelistaCar">
    <w:name w:val="Párrafo de lista Car"/>
    <w:aliases w:val="Paragraph Car,Header 2 Car,Head1.1 Car,References Car,Paragraphe de liste1 Car,List Paragraph1 Car,Liste couleur - Accent 11 Car,Liste couleur - Accent 111 Car,Paragraphe de liste3 Car,List Paragraph2 Car,Bullets Car,titre_kely Car"/>
    <w:basedOn w:val="Fuentedeprrafopredeter"/>
    <w:link w:val="Prrafodelista"/>
    <w:uiPriority w:val="34"/>
    <w:locked/>
    <w:rsid w:val="00A46D38"/>
    <w:rPr>
      <w:rFonts w:ascii="Arial" w:eastAsia="Arial" w:hAnsi="Arial" w:cs="Mangal"/>
      <w:sz w:val="22"/>
      <w:lang w:val="en" w:eastAsia="zh-CN" w:bidi="hi-IN"/>
    </w:rPr>
  </w:style>
  <w:style w:type="paragraph" w:styleId="Bibliografa">
    <w:name w:val="Bibliography"/>
    <w:basedOn w:val="Normal"/>
    <w:next w:val="Normal"/>
    <w:uiPriority w:val="37"/>
    <w:unhideWhenUsed/>
    <w:rsid w:val="001655BF"/>
    <w:pPr>
      <w:spacing w:line="480" w:lineRule="auto"/>
      <w:ind w:left="720" w:hanging="720"/>
    </w:pPr>
    <w:rPr>
      <w:rFonts w:cs="Mangal"/>
      <w:szCs w:val="20"/>
    </w:rPr>
  </w:style>
  <w:style w:type="table" w:styleId="Tablaconcuadrcula">
    <w:name w:val="Table Grid"/>
    <w:basedOn w:val="Tablanormal"/>
    <w:uiPriority w:val="39"/>
    <w:rsid w:val="002063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D8596D"/>
    <w:rPr>
      <w:rFonts w:asciiTheme="minorHAnsi" w:eastAsiaTheme="minorEastAsia" w:hAnsiTheme="minorHAnsi" w:cstheme="minorBidi"/>
      <w:sz w:val="22"/>
      <w:szCs w:val="22"/>
      <w:lang w:val="es-BO" w:eastAsia="es-BO"/>
    </w:rPr>
  </w:style>
  <w:style w:type="character" w:customStyle="1" w:styleId="SinespaciadoCar">
    <w:name w:val="Sin espaciado Car"/>
    <w:basedOn w:val="Fuentedeprrafopredeter"/>
    <w:link w:val="Sinespaciado"/>
    <w:uiPriority w:val="1"/>
    <w:rsid w:val="00D8596D"/>
    <w:rPr>
      <w:rFonts w:asciiTheme="minorHAnsi" w:eastAsiaTheme="minorEastAsia" w:hAnsiTheme="minorHAnsi" w:cstheme="minorBidi"/>
      <w:sz w:val="22"/>
      <w:szCs w:val="22"/>
      <w:lang w:val="es-BO" w:eastAsia="es-BO"/>
    </w:rPr>
  </w:style>
  <w:style w:type="paragraph" w:styleId="TtuloTDC">
    <w:name w:val="TOC Heading"/>
    <w:basedOn w:val="Ttulo1"/>
    <w:next w:val="Normal"/>
    <w:uiPriority w:val="39"/>
    <w:unhideWhenUsed/>
    <w:qFormat/>
    <w:rsid w:val="00D8596D"/>
    <w:pPr>
      <w:numPr>
        <w:numId w:val="0"/>
      </w:numPr>
      <w:suppressAutoHyphens w:val="0"/>
      <w:spacing w:before="240" w:after="0" w:line="259" w:lineRule="auto"/>
      <w:jc w:val="left"/>
      <w:outlineLvl w:val="9"/>
    </w:pPr>
    <w:rPr>
      <w:rFonts w:asciiTheme="majorHAnsi" w:eastAsiaTheme="majorEastAsia" w:hAnsiTheme="majorHAnsi" w:cstheme="majorBidi"/>
      <w:b w:val="0"/>
      <w:caps w:val="0"/>
      <w:color w:val="2E74B5" w:themeColor="accent1" w:themeShade="BF"/>
      <w:sz w:val="32"/>
      <w:szCs w:val="32"/>
      <w:lang w:val="es-BO" w:eastAsia="es-BO" w:bidi="ar-SA"/>
    </w:rPr>
  </w:style>
  <w:style w:type="paragraph" w:styleId="TDC1">
    <w:name w:val="toc 1"/>
    <w:basedOn w:val="Normal"/>
    <w:next w:val="Normal"/>
    <w:autoRedefine/>
    <w:uiPriority w:val="39"/>
    <w:unhideWhenUsed/>
    <w:rsid w:val="00D8596D"/>
    <w:pPr>
      <w:spacing w:after="100"/>
    </w:pPr>
    <w:rPr>
      <w:rFonts w:cs="Mangal"/>
      <w:szCs w:val="20"/>
    </w:rPr>
  </w:style>
  <w:style w:type="table" w:styleId="Tablaconcuadrcula4-nfasis1">
    <w:name w:val="Grid Table 4 Accent 1"/>
    <w:basedOn w:val="Tablanormal"/>
    <w:uiPriority w:val="49"/>
    <w:rsid w:val="005A744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LO-normalCar">
    <w:name w:val="LO-normal Car"/>
    <w:basedOn w:val="Fuentedeprrafopredeter"/>
    <w:link w:val="LO-normal"/>
    <w:rsid w:val="005A744E"/>
    <w:rPr>
      <w:rFonts w:ascii="Arial" w:eastAsia="Arial" w:hAnsi="Arial" w:cs="Arial"/>
      <w:sz w:val="22"/>
      <w:szCs w:val="22"/>
      <w:lang w:val="en" w:eastAsia="zh-CN" w:bidi="hi-IN"/>
    </w:rPr>
  </w:style>
  <w:style w:type="character" w:customStyle="1" w:styleId="Ttulo2Car">
    <w:name w:val="Título 2 Car"/>
    <w:basedOn w:val="LO-normalCar"/>
    <w:link w:val="Ttulo2"/>
    <w:rsid w:val="005A744E"/>
    <w:rPr>
      <w:rFonts w:asciiTheme="majorHAnsi" w:eastAsia="Arial" w:hAnsiTheme="majorHAnsi" w:cs="Arial"/>
      <w:b/>
      <w:sz w:val="24"/>
      <w:szCs w:val="32"/>
      <w:lang w:val="en" w:eastAsia="zh-CN" w:bidi="hi-IN"/>
    </w:rPr>
  </w:style>
  <w:style w:type="paragraph" w:styleId="TDC2">
    <w:name w:val="toc 2"/>
    <w:basedOn w:val="Normal"/>
    <w:next w:val="Normal"/>
    <w:autoRedefine/>
    <w:uiPriority w:val="39"/>
    <w:unhideWhenUsed/>
    <w:rsid w:val="00231E3B"/>
    <w:pPr>
      <w:spacing w:after="100"/>
      <w:ind w:left="240"/>
    </w:pPr>
    <w:rPr>
      <w:rFonts w:cs="Mangal"/>
    </w:rPr>
  </w:style>
  <w:style w:type="paragraph" w:styleId="TDC3">
    <w:name w:val="toc 3"/>
    <w:basedOn w:val="Normal"/>
    <w:next w:val="Normal"/>
    <w:autoRedefine/>
    <w:uiPriority w:val="39"/>
    <w:unhideWhenUsed/>
    <w:rsid w:val="00231E3B"/>
    <w:pPr>
      <w:spacing w:after="100"/>
      <w:ind w:left="480"/>
    </w:pPr>
    <w:rPr>
      <w:rFonts w:cs="Mangal"/>
    </w:rPr>
  </w:style>
  <w:style w:type="character" w:styleId="Hipervnculovisitado">
    <w:name w:val="FollowedHyperlink"/>
    <w:basedOn w:val="Fuentedeprrafopredeter"/>
    <w:uiPriority w:val="99"/>
    <w:semiHidden/>
    <w:unhideWhenUsed/>
    <w:rsid w:val="00B91EDE"/>
    <w:rPr>
      <w:color w:val="954F72" w:themeColor="followedHyperlink"/>
      <w:u w:val="single"/>
    </w:rPr>
  </w:style>
  <w:style w:type="character" w:styleId="Mencinsinresolver">
    <w:name w:val="Unresolved Mention"/>
    <w:basedOn w:val="Fuentedeprrafopredeter"/>
    <w:uiPriority w:val="99"/>
    <w:semiHidden/>
    <w:unhideWhenUsed/>
    <w:rsid w:val="00CD49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ublic.tableau.com/views/ProyectoDatosAbiertos/Dashboard3?:language=es&amp;:display_count=y&amp;publish=yes&amp;:origin=viz_share_link"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5F87D7-9BE0-4FA5-9B62-727A370ED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14</Pages>
  <Words>4460</Words>
  <Characters>24534</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mazaneda – victor bernal</dc:creator>
  <cp:keywords/>
  <dc:description/>
  <cp:lastModifiedBy>Leonardo Manzaneda</cp:lastModifiedBy>
  <cp:revision>6</cp:revision>
  <dcterms:created xsi:type="dcterms:W3CDTF">2020-06-20T15:39:00Z</dcterms:created>
  <dcterms:modified xsi:type="dcterms:W3CDTF">2020-06-25T01:04:00Z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id="yh3A61sN"/&gt;&lt;style id="http://www.zotero.org/styles/apa" locale="es-ES" hasBibliography="1" bibliographyStyleHasBeenSet="1"/&gt;&lt;prefs&gt;&lt;pref name="fieldType" value="Field"/&gt;&lt;/prefs&gt;&lt;/data&gt;</vt:lpwstr>
  </property>
</Properties>
</file>