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 de Desenvolvimento Web (sua equipe)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8h5uhl5f9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Justificativa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pet shop Pet Vida necessita fortalecer sua presença digital para aumentar suas vendas e expandir sua atuação no mercado. Atualmente, a baixa divulgação online limita o crescimento do negócio.</w:t>
        <w:br w:type="textWrapping"/>
        <w:t xml:space="preserve"> Dessa forma, a contratação de uma empresa especializada em desenvolvimento web visa criar uma solução moderna e eficiente para ampliar o alcance da marca e melhorar a experiência do cliente.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xgmnw2vv7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SMART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e lançar um site de e-commerce para o pet shop Pet Vida em até 90 dias, com integração de pagamentos online, visando aumentar as vendas do cliente em 30% nos primeiros 6 meses após a implementação.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mz0ndind6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Escopo (IN)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Desenvolvimento do site de vendas (front-end)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Implementação de banco de dados para cadastro de clientes e produtos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Funcionalidade de carrinho de compras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Integração com meios de pagamento online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Interface responsiva (desktop e mobile)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2bsu768tm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(OUT)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Desenvolvimento de aplicativo mobile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Criação de sistema de entrega/logística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Implementação de loja física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Vendas internacionais (fora do Brasil)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q8qpoloe4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Atrasos na entrega devido a problemas técnicos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Dificuldades na integração com sistemas de pagamento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Mudanças de requisitos por parte do cliente durante o desenvolvimento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mbfuolhbg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Victor Matheus – Gerente de Projeto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Leonardo – CEO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Victor Hugo – Sócio Investidor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Vinicius – Sócio Investidor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Lucas Ganaha – Supervisor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Renner – Gerente Administrativo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Cliente (Pet Vida)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