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 not null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bjbHbctYfCK94YARzhGmfukOSg==">AMUW2mVFpv+Vw6LbG4gFFUfdWrg8eSlWyL3U6wKS3ghF+zvWlwxYbl+vNOx2S0bQQY/JRQ44WVr38b0zIOLoh0poNVbfTtp5qaOq8opZ9b942nmLYZWD7fU=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