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4E84" w14:textId="77777777" w:rsidR="00930381" w:rsidRPr="00907F64" w:rsidRDefault="00930381" w:rsidP="00930381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067126" wp14:editId="5B2F99B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079500" cy="1079500"/>
            <wp:effectExtent l="0" t="0" r="6350" b="6350"/>
            <wp:wrapNone/>
            <wp:docPr id="4" name="Imagen 4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801CD" wp14:editId="35DA01E5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80000" cy="1080000"/>
            <wp:effectExtent l="0" t="0" r="6350" b="6350"/>
            <wp:wrapNone/>
            <wp:docPr id="3" name="Imagen 3" descr="Facultad de Estudios Superiores Arag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Estudios Superiores Aragón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0" t="8138" r="9844" b="7987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F64">
        <w:rPr>
          <w:rFonts w:asciiTheme="majorHAnsi" w:hAnsiTheme="majorHAnsi" w:cstheme="majorHAnsi"/>
          <w:b/>
          <w:bCs/>
          <w:sz w:val="48"/>
          <w:szCs w:val="48"/>
        </w:rPr>
        <w:t>UNIVERSIDAD NACIONAL</w:t>
      </w:r>
    </w:p>
    <w:p w14:paraId="178F17F0" w14:textId="77777777" w:rsidR="00930381" w:rsidRPr="00907F64" w:rsidRDefault="00930381" w:rsidP="00930381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07F64">
        <w:rPr>
          <w:rFonts w:asciiTheme="majorHAnsi" w:hAnsiTheme="majorHAnsi" w:cstheme="majorHAnsi"/>
          <w:b/>
          <w:bCs/>
          <w:sz w:val="48"/>
          <w:szCs w:val="48"/>
        </w:rPr>
        <w:t>AUTÓNOMA DE MÉXICO</w:t>
      </w:r>
    </w:p>
    <w:p w14:paraId="679620EF" w14:textId="77777777" w:rsidR="00930381" w:rsidRPr="00907F64" w:rsidRDefault="00930381" w:rsidP="00930381">
      <w:pPr>
        <w:spacing w:before="240"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FACULTAD DE ESTUDIOS</w:t>
      </w:r>
    </w:p>
    <w:p w14:paraId="057A6D5C" w14:textId="77777777" w:rsidR="00930381" w:rsidRPr="00907F64" w:rsidRDefault="00930381" w:rsidP="00930381">
      <w:pPr>
        <w:spacing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SUPERIORES ARAGÓN</w:t>
      </w:r>
    </w:p>
    <w:p w14:paraId="44C2118D" w14:textId="77777777" w:rsidR="00930381" w:rsidRDefault="00930381" w:rsidP="00930381"/>
    <w:p w14:paraId="642831BA" w14:textId="77777777" w:rsidR="00930381" w:rsidRPr="00907F64" w:rsidRDefault="00930381" w:rsidP="00930381">
      <w:pPr>
        <w:jc w:val="center"/>
        <w:rPr>
          <w:rFonts w:cstheme="minorHAnsi"/>
          <w:sz w:val="40"/>
          <w:szCs w:val="40"/>
        </w:rPr>
      </w:pPr>
      <w:r w:rsidRPr="00907F64">
        <w:rPr>
          <w:rFonts w:cstheme="minorHAnsi"/>
          <w:sz w:val="40"/>
          <w:szCs w:val="40"/>
        </w:rPr>
        <w:t>Ingeniería en Computación</w:t>
      </w:r>
    </w:p>
    <w:p w14:paraId="75088ECC" w14:textId="77777777" w:rsidR="00930381" w:rsidRDefault="00930381" w:rsidP="00930381"/>
    <w:p w14:paraId="645B2D54" w14:textId="2597B550" w:rsidR="00930381" w:rsidRPr="00907F64" w:rsidRDefault="00930381" w:rsidP="00930381">
      <w:pPr>
        <w:jc w:val="center"/>
        <w:rPr>
          <w:sz w:val="36"/>
          <w:szCs w:val="36"/>
        </w:rPr>
      </w:pPr>
      <w:r w:rsidRPr="00930381">
        <w:rPr>
          <w:sz w:val="36"/>
          <w:szCs w:val="36"/>
        </w:rPr>
        <w:t>DISEÑO Y ANALISIS DE ALGORITMOS</w:t>
      </w:r>
    </w:p>
    <w:p w14:paraId="18E6EE39" w14:textId="77777777" w:rsidR="00930381" w:rsidRDefault="00930381" w:rsidP="00930381"/>
    <w:p w14:paraId="6E4DBA19" w14:textId="77777777" w:rsidR="00930381" w:rsidRDefault="00930381" w:rsidP="00930381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781AA" wp14:editId="7486179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440000" cy="1440000"/>
            <wp:effectExtent l="0" t="0" r="825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5688" w14:textId="77777777" w:rsidR="00930381" w:rsidRDefault="00930381" w:rsidP="00930381"/>
    <w:p w14:paraId="30A96637" w14:textId="77777777" w:rsidR="00930381" w:rsidRDefault="00930381" w:rsidP="00930381"/>
    <w:p w14:paraId="6DC31868" w14:textId="77777777" w:rsidR="00930381" w:rsidRDefault="00930381" w:rsidP="00930381"/>
    <w:p w14:paraId="708C321C" w14:textId="77777777" w:rsidR="00930381" w:rsidRDefault="00930381" w:rsidP="00930381"/>
    <w:p w14:paraId="4D6B3E67" w14:textId="77777777" w:rsidR="00930381" w:rsidRDefault="00930381" w:rsidP="00930381"/>
    <w:p w14:paraId="2645D45B" w14:textId="77777777" w:rsidR="00930381" w:rsidRDefault="00930381" w:rsidP="00930381"/>
    <w:p w14:paraId="5FF05FDA" w14:textId="76136C09" w:rsidR="00930381" w:rsidRPr="00907F64" w:rsidRDefault="00930381" w:rsidP="00930381">
      <w:pPr>
        <w:jc w:val="center"/>
        <w:rPr>
          <w:sz w:val="36"/>
          <w:szCs w:val="36"/>
        </w:rPr>
      </w:pPr>
      <w:r w:rsidRPr="00930381">
        <w:rPr>
          <w:sz w:val="36"/>
          <w:szCs w:val="36"/>
        </w:rPr>
        <w:t xml:space="preserve">Tarea 4 </w:t>
      </w:r>
      <w:proofErr w:type="spellStart"/>
      <w:r w:rsidRPr="00930381">
        <w:rPr>
          <w:sz w:val="36"/>
          <w:szCs w:val="36"/>
        </w:rPr>
        <w:t>Knapsack</w:t>
      </w:r>
      <w:proofErr w:type="spellEnd"/>
    </w:p>
    <w:p w14:paraId="239A2243" w14:textId="77777777" w:rsidR="00930381" w:rsidRDefault="00930381" w:rsidP="00930381">
      <w:pPr>
        <w:jc w:val="center"/>
        <w:rPr>
          <w:sz w:val="36"/>
          <w:szCs w:val="36"/>
        </w:rPr>
      </w:pPr>
    </w:p>
    <w:p w14:paraId="6B2125AD" w14:textId="77777777" w:rsidR="00930381" w:rsidRPr="00907F64" w:rsidRDefault="00930381" w:rsidP="00930381">
      <w:pPr>
        <w:jc w:val="center"/>
        <w:rPr>
          <w:sz w:val="36"/>
          <w:szCs w:val="36"/>
        </w:rPr>
      </w:pPr>
    </w:p>
    <w:p w14:paraId="71AF46AB" w14:textId="43F71DCC" w:rsidR="00930381" w:rsidRPr="00907F64" w:rsidRDefault="00930381" w:rsidP="00930381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Profesor: </w:t>
      </w:r>
      <w:r w:rsidRPr="00930381">
        <w:rPr>
          <w:sz w:val="36"/>
          <w:szCs w:val="36"/>
        </w:rPr>
        <w:t>Marcelo Pérez Medel</w:t>
      </w:r>
    </w:p>
    <w:p w14:paraId="6C3712D1" w14:textId="77777777" w:rsidR="00930381" w:rsidRPr="00907F64" w:rsidRDefault="00930381" w:rsidP="00930381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>Leonardo Olvera Martínez</w:t>
      </w:r>
    </w:p>
    <w:p w14:paraId="17D9D024" w14:textId="0F631ADC" w:rsidR="00930381" w:rsidRPr="00907F64" w:rsidRDefault="00930381" w:rsidP="00930381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Grupo: </w:t>
      </w:r>
      <w:r w:rsidRPr="00930381">
        <w:rPr>
          <w:sz w:val="36"/>
          <w:szCs w:val="36"/>
        </w:rPr>
        <w:t>1507</w:t>
      </w:r>
    </w:p>
    <w:p w14:paraId="1A12C46E" w14:textId="27CF5736" w:rsidR="00930381" w:rsidRDefault="00930381" w:rsidP="00930381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Fecha: </w:t>
      </w:r>
      <w:r w:rsidR="00C609C4">
        <w:rPr>
          <w:sz w:val="36"/>
          <w:szCs w:val="36"/>
        </w:rPr>
        <w:t>martes</w:t>
      </w:r>
      <w:r>
        <w:rPr>
          <w:sz w:val="36"/>
          <w:szCs w:val="36"/>
        </w:rPr>
        <w:t xml:space="preserve"> 24 de octubre de 2023</w:t>
      </w:r>
    </w:p>
    <w:p w14:paraId="0655F501" w14:textId="77777777" w:rsidR="00930381" w:rsidRPr="00930381" w:rsidRDefault="00930381" w:rsidP="009303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0381">
        <w:rPr>
          <w:rFonts w:ascii="Arial" w:hAnsi="Arial" w:cs="Arial"/>
          <w:b/>
          <w:bCs/>
          <w:sz w:val="28"/>
          <w:szCs w:val="28"/>
        </w:rPr>
        <w:lastRenderedPageBreak/>
        <w:t xml:space="preserve">Tarea No. 4 Programa que resuelve el problema del </w:t>
      </w:r>
      <w:proofErr w:type="spellStart"/>
      <w:r w:rsidRPr="00930381">
        <w:rPr>
          <w:rFonts w:ascii="Arial" w:hAnsi="Arial" w:cs="Arial"/>
          <w:b/>
          <w:bCs/>
          <w:sz w:val="28"/>
          <w:szCs w:val="28"/>
        </w:rPr>
        <w:t>Knapsack</w:t>
      </w:r>
      <w:proofErr w:type="spellEnd"/>
    </w:p>
    <w:p w14:paraId="2AA4CD94" w14:textId="77777777" w:rsidR="00930381" w:rsidRPr="00930381" w:rsidRDefault="00930381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30381">
        <w:rPr>
          <w:rFonts w:ascii="Arial" w:hAnsi="Arial" w:cs="Arial"/>
          <w:b/>
          <w:bCs/>
          <w:sz w:val="24"/>
          <w:szCs w:val="24"/>
        </w:rPr>
        <w:t>1era Parte</w:t>
      </w:r>
    </w:p>
    <w:p w14:paraId="418EE409" w14:textId="08B1C31A" w:rsidR="00930381" w:rsidRPr="00930381" w:rsidRDefault="00930381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30381">
        <w:rPr>
          <w:rFonts w:ascii="Arial" w:hAnsi="Arial" w:cs="Arial"/>
          <w:b/>
          <w:bCs/>
          <w:sz w:val="24"/>
          <w:szCs w:val="24"/>
        </w:rPr>
        <w:t xml:space="preserve">En la plataforma se encuentra ya el programa que resuelve el problema del saco del ladrón o </w:t>
      </w:r>
      <w:proofErr w:type="spellStart"/>
      <w:r w:rsidRPr="00930381">
        <w:rPr>
          <w:rFonts w:ascii="Arial" w:hAnsi="Arial" w:cs="Arial"/>
          <w:b/>
          <w:bCs/>
          <w:sz w:val="24"/>
          <w:szCs w:val="24"/>
        </w:rPr>
        <w:t>Knapsack</w:t>
      </w:r>
      <w:proofErr w:type="spellEnd"/>
      <w:r w:rsidRPr="00930381">
        <w:rPr>
          <w:rFonts w:ascii="Arial" w:hAnsi="Arial" w:cs="Arial"/>
          <w:b/>
          <w:bCs/>
          <w:sz w:val="24"/>
          <w:szCs w:val="24"/>
        </w:rPr>
        <w:t>, con una serie de artículos, pruebe lo siguiente:</w:t>
      </w:r>
    </w:p>
    <w:p w14:paraId="21CF05E9" w14:textId="484E9341" w:rsid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 xml:space="preserve">1.- </w:t>
      </w:r>
      <w:r>
        <w:rPr>
          <w:rFonts w:ascii="Arial" w:hAnsi="Arial" w:cs="Arial"/>
          <w:sz w:val="24"/>
          <w:szCs w:val="24"/>
        </w:rPr>
        <w:t>P</w:t>
      </w:r>
      <w:r w:rsidRPr="00930381">
        <w:rPr>
          <w:rFonts w:ascii="Arial" w:hAnsi="Arial" w:cs="Arial"/>
          <w:sz w:val="24"/>
          <w:szCs w:val="24"/>
        </w:rPr>
        <w:t>ara qué valor de n su computadora se tarda cerca de 1 segundo</w:t>
      </w:r>
    </w:p>
    <w:p w14:paraId="09740DAB" w14:textId="7B870390" w:rsidR="00C14BCB" w:rsidRDefault="00C14BCB" w:rsidP="00930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computadora aproximadamente en el valor de n = 18 se tarda </w:t>
      </w:r>
      <w:r w:rsidRPr="00C14BCB">
        <w:rPr>
          <w:rFonts w:ascii="Arial" w:hAnsi="Arial" w:cs="Arial"/>
          <w:sz w:val="24"/>
          <w:szCs w:val="24"/>
        </w:rPr>
        <w:t>1.3079</w:t>
      </w:r>
      <w:r>
        <w:rPr>
          <w:rFonts w:ascii="Arial" w:hAnsi="Arial" w:cs="Arial"/>
          <w:sz w:val="24"/>
          <w:szCs w:val="24"/>
        </w:rPr>
        <w:t xml:space="preserve"> segundos</w:t>
      </w:r>
    </w:p>
    <w:p w14:paraId="11B55D86" w14:textId="008CA69C" w:rsidR="00930381" w:rsidRPr="00930381" w:rsidRDefault="00C14BCB" w:rsidP="00930381">
      <w:pPr>
        <w:jc w:val="both"/>
        <w:rPr>
          <w:rFonts w:ascii="Arial" w:hAnsi="Arial" w:cs="Arial"/>
          <w:sz w:val="24"/>
          <w:szCs w:val="24"/>
        </w:rPr>
      </w:pPr>
      <w:r w:rsidRPr="00C14B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E05C74" wp14:editId="3C3E97B3">
            <wp:extent cx="5612130" cy="19310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2F9C" w14:textId="05A0AC0B" w:rsid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>2.-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381">
        <w:rPr>
          <w:rFonts w:ascii="Arial" w:hAnsi="Arial" w:cs="Arial"/>
          <w:sz w:val="24"/>
          <w:szCs w:val="24"/>
        </w:rPr>
        <w:t>Descomente</w:t>
      </w:r>
      <w:proofErr w:type="spellEnd"/>
      <w:r w:rsidRPr="00930381">
        <w:rPr>
          <w:rFonts w:ascii="Arial" w:hAnsi="Arial" w:cs="Arial"/>
          <w:sz w:val="24"/>
          <w:szCs w:val="24"/>
        </w:rPr>
        <w:t xml:space="preserve"> a partir de este punto 10 objetos más de uno por uno y haga una tabla y una</w:t>
      </w:r>
      <w:r>
        <w:rPr>
          <w:rFonts w:ascii="Arial" w:hAnsi="Arial" w:cs="Arial"/>
          <w:sz w:val="24"/>
          <w:szCs w:val="24"/>
        </w:rPr>
        <w:t xml:space="preserve"> </w:t>
      </w:r>
      <w:r w:rsidRPr="00930381">
        <w:rPr>
          <w:rFonts w:ascii="Arial" w:hAnsi="Arial" w:cs="Arial"/>
          <w:sz w:val="24"/>
          <w:szCs w:val="24"/>
        </w:rPr>
        <w:t>gráfica de estos datos, ¿cómo crece la gráfica?</w:t>
      </w:r>
    </w:p>
    <w:tbl>
      <w:tblPr>
        <w:tblStyle w:val="Tablaconcuadrcula"/>
        <w:tblW w:w="11609" w:type="dxa"/>
        <w:tblInd w:w="-1394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939"/>
        <w:gridCol w:w="1051"/>
        <w:gridCol w:w="939"/>
        <w:gridCol w:w="1051"/>
        <w:gridCol w:w="1051"/>
        <w:gridCol w:w="1051"/>
        <w:gridCol w:w="1051"/>
        <w:gridCol w:w="1164"/>
      </w:tblGrid>
      <w:tr w:rsidR="008A5681" w:rsidRPr="008A5681" w14:paraId="257C82A8" w14:textId="680402B3" w:rsidTr="008A5681">
        <w:trPr>
          <w:trHeight w:val="396"/>
        </w:trPr>
        <w:tc>
          <w:tcPr>
            <w:tcW w:w="828" w:type="dxa"/>
            <w:vAlign w:val="center"/>
          </w:tcPr>
          <w:p w14:paraId="30B9303C" w14:textId="5ACAADE6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28" w:type="dxa"/>
            <w:vAlign w:val="center"/>
          </w:tcPr>
          <w:p w14:paraId="5479654B" w14:textId="38147C8C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28" w:type="dxa"/>
            <w:vAlign w:val="center"/>
          </w:tcPr>
          <w:p w14:paraId="4B7C422A" w14:textId="7FE4F8E1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28" w:type="dxa"/>
            <w:vAlign w:val="center"/>
          </w:tcPr>
          <w:p w14:paraId="79033353" w14:textId="25C76321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39" w:type="dxa"/>
            <w:vAlign w:val="center"/>
          </w:tcPr>
          <w:p w14:paraId="0AD4F0D7" w14:textId="4BF97843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51" w:type="dxa"/>
            <w:vAlign w:val="center"/>
          </w:tcPr>
          <w:p w14:paraId="26281AFC" w14:textId="33E4CBB2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39" w:type="dxa"/>
            <w:vAlign w:val="center"/>
          </w:tcPr>
          <w:p w14:paraId="6B9FF5D5" w14:textId="724A09E6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1" w:type="dxa"/>
            <w:vAlign w:val="center"/>
          </w:tcPr>
          <w:p w14:paraId="72A6E6BC" w14:textId="554A9C46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51" w:type="dxa"/>
            <w:vAlign w:val="center"/>
          </w:tcPr>
          <w:p w14:paraId="07EEABF8" w14:textId="5E44314F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51" w:type="dxa"/>
            <w:vAlign w:val="center"/>
          </w:tcPr>
          <w:p w14:paraId="6A47EB55" w14:textId="0A60ACBF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51" w:type="dxa"/>
            <w:vAlign w:val="center"/>
          </w:tcPr>
          <w:p w14:paraId="641C1C74" w14:textId="72685B2A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164" w:type="dxa"/>
            <w:vAlign w:val="center"/>
          </w:tcPr>
          <w:p w14:paraId="7CE86883" w14:textId="22844787" w:rsidR="008A5681" w:rsidRPr="008A5681" w:rsidRDefault="008A5681" w:rsidP="008A56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681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8A5681" w:rsidRPr="008A5681" w14:paraId="5251E093" w14:textId="7AFE6179" w:rsidTr="008A5681">
        <w:trPr>
          <w:trHeight w:val="378"/>
        </w:trPr>
        <w:tc>
          <w:tcPr>
            <w:tcW w:w="828" w:type="dxa"/>
            <w:vAlign w:val="center"/>
          </w:tcPr>
          <w:p w14:paraId="34AD2BD1" w14:textId="68C339DC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1.3079</w:t>
            </w:r>
          </w:p>
        </w:tc>
        <w:tc>
          <w:tcPr>
            <w:tcW w:w="828" w:type="dxa"/>
            <w:vAlign w:val="center"/>
          </w:tcPr>
          <w:p w14:paraId="5494803B" w14:textId="19BECA50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2.3292</w:t>
            </w:r>
          </w:p>
        </w:tc>
        <w:tc>
          <w:tcPr>
            <w:tcW w:w="828" w:type="dxa"/>
            <w:vAlign w:val="center"/>
          </w:tcPr>
          <w:p w14:paraId="7276C105" w14:textId="60A91CFE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4.4365</w:t>
            </w:r>
          </w:p>
        </w:tc>
        <w:tc>
          <w:tcPr>
            <w:tcW w:w="828" w:type="dxa"/>
            <w:vAlign w:val="center"/>
          </w:tcPr>
          <w:p w14:paraId="50D7E3B0" w14:textId="56852CFA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8.8632</w:t>
            </w:r>
          </w:p>
        </w:tc>
        <w:tc>
          <w:tcPr>
            <w:tcW w:w="939" w:type="dxa"/>
            <w:vAlign w:val="center"/>
          </w:tcPr>
          <w:p w14:paraId="0546AEFB" w14:textId="1B2E8875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18.8281</w:t>
            </w:r>
          </w:p>
        </w:tc>
        <w:tc>
          <w:tcPr>
            <w:tcW w:w="1051" w:type="dxa"/>
            <w:vAlign w:val="center"/>
          </w:tcPr>
          <w:p w14:paraId="03B39713" w14:textId="48C52BC9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39.52447</w:t>
            </w:r>
          </w:p>
        </w:tc>
        <w:tc>
          <w:tcPr>
            <w:tcW w:w="939" w:type="dxa"/>
            <w:vAlign w:val="center"/>
          </w:tcPr>
          <w:p w14:paraId="1BB756BF" w14:textId="07AE9657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78.1699</w:t>
            </w:r>
          </w:p>
        </w:tc>
        <w:tc>
          <w:tcPr>
            <w:tcW w:w="1051" w:type="dxa"/>
            <w:vAlign w:val="center"/>
          </w:tcPr>
          <w:p w14:paraId="6387A29E" w14:textId="5CA6C652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163.8087</w:t>
            </w:r>
          </w:p>
        </w:tc>
        <w:tc>
          <w:tcPr>
            <w:tcW w:w="1051" w:type="dxa"/>
            <w:vAlign w:val="center"/>
          </w:tcPr>
          <w:p w14:paraId="6576814E" w14:textId="11565A57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329.8393</w:t>
            </w:r>
          </w:p>
        </w:tc>
        <w:tc>
          <w:tcPr>
            <w:tcW w:w="1051" w:type="dxa"/>
            <w:vAlign w:val="center"/>
          </w:tcPr>
          <w:p w14:paraId="0E4B7B7C" w14:textId="03B64C84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693.5308</w:t>
            </w:r>
          </w:p>
        </w:tc>
        <w:tc>
          <w:tcPr>
            <w:tcW w:w="1051" w:type="dxa"/>
            <w:vAlign w:val="center"/>
          </w:tcPr>
          <w:p w14:paraId="00CCF7FA" w14:textId="7A948516" w:rsidR="008A5681" w:rsidRPr="008A5681" w:rsidRDefault="008A5681" w:rsidP="008A5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5681">
              <w:rPr>
                <w:rFonts w:ascii="Arial" w:hAnsi="Arial" w:cs="Arial"/>
                <w:color w:val="000000"/>
                <w:sz w:val="20"/>
                <w:szCs w:val="20"/>
              </w:rPr>
              <w:t>1252.603</w:t>
            </w:r>
          </w:p>
        </w:tc>
        <w:tc>
          <w:tcPr>
            <w:tcW w:w="1164" w:type="dxa"/>
            <w:vAlign w:val="center"/>
          </w:tcPr>
          <w:p w14:paraId="0BEE50C7" w14:textId="2EE8C17D" w:rsidR="008A5681" w:rsidRPr="008A5681" w:rsidRDefault="008A5681" w:rsidP="008A56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2624.8483</w:t>
            </w:r>
          </w:p>
        </w:tc>
      </w:tr>
    </w:tbl>
    <w:p w14:paraId="7FF4D7DE" w14:textId="16C47E2A" w:rsidR="00C14BCB" w:rsidRDefault="00ED344D" w:rsidP="00930381">
      <w:pPr>
        <w:jc w:val="both"/>
        <w:rPr>
          <w:rFonts w:ascii="Arial" w:hAnsi="Arial" w:cs="Arial"/>
          <w:sz w:val="24"/>
          <w:szCs w:val="24"/>
        </w:rPr>
      </w:pPr>
      <w:r w:rsidRPr="00ED344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F8B645" wp14:editId="0B28D2E6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3383280" cy="2034255"/>
            <wp:effectExtent l="0" t="0" r="762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3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D5CB9" w14:textId="0FC253CC" w:rsidR="00ED344D" w:rsidRPr="00ED344D" w:rsidRDefault="00ED344D" w:rsidP="0093038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grafica crece de manera exponencial, de manera más específica con una formula:</w:t>
      </w:r>
      <w:r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346A2D4" w14:textId="37E17662" w:rsidR="00ED344D" w:rsidRDefault="00ED344D" w:rsidP="00930381">
      <w:pPr>
        <w:jc w:val="both"/>
        <w:rPr>
          <w:rFonts w:ascii="Arial" w:hAnsi="Arial" w:cs="Arial"/>
          <w:sz w:val="24"/>
          <w:szCs w:val="24"/>
        </w:rPr>
      </w:pPr>
    </w:p>
    <w:p w14:paraId="5F875F7F" w14:textId="6767796E" w:rsidR="00ED344D" w:rsidRDefault="00ED344D" w:rsidP="00930381">
      <w:pPr>
        <w:jc w:val="both"/>
        <w:rPr>
          <w:rFonts w:ascii="Arial" w:hAnsi="Arial" w:cs="Arial"/>
          <w:sz w:val="24"/>
          <w:szCs w:val="24"/>
        </w:rPr>
      </w:pPr>
    </w:p>
    <w:p w14:paraId="07AA5931" w14:textId="2D2C5351" w:rsidR="00ED344D" w:rsidRDefault="00ED344D" w:rsidP="00930381">
      <w:pPr>
        <w:jc w:val="both"/>
        <w:rPr>
          <w:rFonts w:ascii="Arial" w:hAnsi="Arial" w:cs="Arial"/>
          <w:sz w:val="24"/>
          <w:szCs w:val="24"/>
        </w:rPr>
      </w:pPr>
    </w:p>
    <w:p w14:paraId="504C03EC" w14:textId="77777777" w:rsidR="00ED344D" w:rsidRPr="00930381" w:rsidRDefault="00ED344D" w:rsidP="00930381">
      <w:pPr>
        <w:jc w:val="both"/>
        <w:rPr>
          <w:rFonts w:ascii="Arial" w:hAnsi="Arial" w:cs="Arial"/>
          <w:sz w:val="24"/>
          <w:szCs w:val="24"/>
        </w:rPr>
      </w:pPr>
    </w:p>
    <w:p w14:paraId="34153BE7" w14:textId="77777777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>3.- Calcule cuantos objetos puede procesar en no más de una hora</w:t>
      </w:r>
    </w:p>
    <w:p w14:paraId="79BEBA87" w14:textId="24EE360D" w:rsidR="00C14BCB" w:rsidRDefault="00ED344D" w:rsidP="00930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C95F99">
        <w:rPr>
          <w:rFonts w:ascii="Arial" w:hAnsi="Arial" w:cs="Arial"/>
          <w:sz w:val="24"/>
          <w:szCs w:val="24"/>
        </w:rPr>
        <w:t xml:space="preserve"> objetos</w:t>
      </w:r>
      <w:r>
        <w:rPr>
          <w:rFonts w:ascii="Arial" w:hAnsi="Arial" w:cs="Arial"/>
          <w:sz w:val="24"/>
          <w:szCs w:val="24"/>
        </w:rPr>
        <w:t>, ya que se tarda, aproximadamente, 2624 segundos, es decir, 43 minutos y 44 segundos</w:t>
      </w:r>
      <w:r w:rsidR="00C95F99">
        <w:rPr>
          <w:rFonts w:ascii="Arial" w:hAnsi="Arial" w:cs="Arial"/>
          <w:sz w:val="24"/>
          <w:szCs w:val="24"/>
        </w:rPr>
        <w:t>, teniendo en cuenta que el algoritmo duplica el tiempo anterior, con 30 objetos tardaría aproximadamente 1 hora y 26 minutos, se pasa.</w:t>
      </w:r>
    </w:p>
    <w:p w14:paraId="619C5342" w14:textId="77777777" w:rsidR="00C95F99" w:rsidRDefault="00C95F99" w:rsidP="00930381">
      <w:pPr>
        <w:jc w:val="both"/>
        <w:rPr>
          <w:rFonts w:ascii="Arial" w:hAnsi="Arial" w:cs="Arial"/>
          <w:sz w:val="24"/>
          <w:szCs w:val="24"/>
        </w:rPr>
      </w:pPr>
    </w:p>
    <w:p w14:paraId="2DA7EAA8" w14:textId="6F0A507D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lastRenderedPageBreak/>
        <w:t>4.- ¿Cuánto tiempo tardaría su computadora en procesar toda la lista?</w:t>
      </w:r>
    </w:p>
    <w:p w14:paraId="0D64E505" w14:textId="41ED9868" w:rsidR="00C14BCB" w:rsidRDefault="00106148" w:rsidP="00930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5 objetos tardaría </w:t>
      </w:r>
      <w:r w:rsidRPr="00106148">
        <w:rPr>
          <w:rFonts w:ascii="Arial" w:hAnsi="Arial" w:cs="Arial"/>
          <w:sz w:val="24"/>
          <w:szCs w:val="24"/>
        </w:rPr>
        <w:t>20998</w:t>
      </w:r>
      <w:r>
        <w:rPr>
          <w:rFonts w:ascii="Arial" w:hAnsi="Arial" w:cs="Arial"/>
          <w:sz w:val="24"/>
          <w:szCs w:val="24"/>
        </w:rPr>
        <w:t xml:space="preserve"> segundos, es decir 5 horas, </w:t>
      </w:r>
      <w:r w:rsidRPr="00106148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 xml:space="preserve"> minutos y 58 segundos.</w:t>
      </w:r>
    </w:p>
    <w:p w14:paraId="1DE1EB6D" w14:textId="2506B545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>5.- ¿Cuánto tiempo se tardaría en procesar 50 elementos?, ¿y 100 elementos?</w:t>
      </w:r>
    </w:p>
    <w:p w14:paraId="4D779ED6" w14:textId="0E903806" w:rsidR="00C14BCB" w:rsidRDefault="00106148" w:rsidP="00930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50 elementos tardaría aproximadamente </w:t>
      </w:r>
      <w:r w:rsidRPr="0010614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</w:t>
      </w:r>
      <w:r w:rsidRPr="00106148">
        <w:rPr>
          <w:rFonts w:ascii="Arial" w:hAnsi="Arial" w:cs="Arial"/>
          <w:sz w:val="24"/>
          <w:szCs w:val="24"/>
        </w:rPr>
        <w:t>504</w:t>
      </w:r>
      <w:r>
        <w:rPr>
          <w:rFonts w:ascii="Arial" w:hAnsi="Arial" w:cs="Arial"/>
          <w:sz w:val="24"/>
          <w:szCs w:val="24"/>
        </w:rPr>
        <w:t>,</w:t>
      </w:r>
      <w:r w:rsidRPr="00106148">
        <w:rPr>
          <w:rFonts w:ascii="Arial" w:hAnsi="Arial" w:cs="Arial"/>
          <w:sz w:val="24"/>
          <w:szCs w:val="24"/>
        </w:rPr>
        <w:t>705</w:t>
      </w:r>
      <w:r>
        <w:rPr>
          <w:rFonts w:ascii="Arial" w:hAnsi="Arial" w:cs="Arial"/>
          <w:sz w:val="24"/>
          <w:szCs w:val="24"/>
        </w:rPr>
        <w:t>,</w:t>
      </w:r>
      <w:r w:rsidRPr="00106148">
        <w:rPr>
          <w:rFonts w:ascii="Arial" w:hAnsi="Arial" w:cs="Arial"/>
          <w:sz w:val="24"/>
          <w:szCs w:val="24"/>
        </w:rPr>
        <w:t>862.04</w:t>
      </w:r>
      <w:r>
        <w:rPr>
          <w:rFonts w:ascii="Arial" w:hAnsi="Arial" w:cs="Arial"/>
          <w:sz w:val="24"/>
          <w:szCs w:val="24"/>
        </w:rPr>
        <w:t xml:space="preserve"> segundos, es decir </w:t>
      </w:r>
      <w:r w:rsidRPr="00106148">
        <w:rPr>
          <w:rFonts w:ascii="Arial" w:hAnsi="Arial" w:cs="Arial"/>
          <w:sz w:val="24"/>
          <w:szCs w:val="24"/>
        </w:rPr>
        <w:t>174</w:t>
      </w:r>
      <w:r>
        <w:rPr>
          <w:rFonts w:ascii="Arial" w:hAnsi="Arial" w:cs="Arial"/>
          <w:sz w:val="24"/>
          <w:szCs w:val="24"/>
        </w:rPr>
        <w:t xml:space="preserve"> años, </w:t>
      </w:r>
      <w:r w:rsidRPr="00106148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 días</w:t>
      </w:r>
      <w:r w:rsidR="00882F1B">
        <w:rPr>
          <w:rFonts w:ascii="Arial" w:hAnsi="Arial" w:cs="Arial"/>
          <w:sz w:val="24"/>
          <w:szCs w:val="24"/>
        </w:rPr>
        <w:t xml:space="preserve"> y poco más.</w:t>
      </w:r>
    </w:p>
    <w:p w14:paraId="212E71C3" w14:textId="77777777" w:rsidR="00882F1B" w:rsidRDefault="00882F1B" w:rsidP="00882F1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100 elementos tardaría aproximadamente </w:t>
      </w:r>
    </w:p>
    <w:p w14:paraId="037B28A5" w14:textId="79F9373B" w:rsidR="00106148" w:rsidRPr="00106148" w:rsidRDefault="00882F1B" w:rsidP="00882F1B">
      <w:pPr>
        <w:spacing w:after="0"/>
        <w:jc w:val="both"/>
        <w:rPr>
          <w:rFonts w:ascii="Arial" w:hAnsi="Arial" w:cs="Arial"/>
          <w:sz w:val="24"/>
          <w:szCs w:val="24"/>
        </w:rPr>
      </w:pPr>
      <w:r w:rsidRPr="00882F1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197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747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817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268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680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000.00</w:t>
      </w:r>
      <w:r>
        <w:rPr>
          <w:rFonts w:ascii="Arial" w:hAnsi="Arial" w:cs="Arial"/>
          <w:sz w:val="24"/>
          <w:szCs w:val="24"/>
        </w:rPr>
        <w:t xml:space="preserve"> segundo, es decir </w:t>
      </w:r>
      <w:r w:rsidRPr="00882F1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965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292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940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534</w:t>
      </w:r>
      <w:r>
        <w:rPr>
          <w:rFonts w:ascii="Arial" w:hAnsi="Arial" w:cs="Arial"/>
          <w:sz w:val="24"/>
          <w:szCs w:val="24"/>
        </w:rPr>
        <w:t>,</w:t>
      </w:r>
      <w:r w:rsidRPr="00882F1B">
        <w:rPr>
          <w:rFonts w:ascii="Arial" w:hAnsi="Arial" w:cs="Arial"/>
          <w:sz w:val="24"/>
          <w:szCs w:val="24"/>
        </w:rPr>
        <w:t>208.5</w:t>
      </w:r>
      <w:r>
        <w:rPr>
          <w:rFonts w:ascii="Arial" w:hAnsi="Arial" w:cs="Arial"/>
          <w:sz w:val="24"/>
          <w:szCs w:val="24"/>
        </w:rPr>
        <w:t xml:space="preserve"> siglos… Mucho tiempo.</w:t>
      </w:r>
    </w:p>
    <w:p w14:paraId="3F55EBDA" w14:textId="77777777" w:rsidR="00106148" w:rsidRDefault="00106148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117781" w14:textId="5608C5A9" w:rsidR="00930381" w:rsidRPr="00930381" w:rsidRDefault="00930381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30381">
        <w:rPr>
          <w:rFonts w:ascii="Arial" w:hAnsi="Arial" w:cs="Arial"/>
          <w:b/>
          <w:bCs/>
          <w:sz w:val="24"/>
          <w:szCs w:val="24"/>
        </w:rPr>
        <w:t>2da parte</w:t>
      </w:r>
    </w:p>
    <w:p w14:paraId="5C2297EF" w14:textId="092797AF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 xml:space="preserve">Realice las siguientes gráficas en </w:t>
      </w:r>
      <w:r w:rsidR="00410A95" w:rsidRPr="00930381">
        <w:rPr>
          <w:rFonts w:ascii="Arial" w:hAnsi="Arial" w:cs="Arial"/>
          <w:sz w:val="24"/>
          <w:szCs w:val="24"/>
        </w:rPr>
        <w:t>GeoGebra</w:t>
      </w:r>
      <w:r w:rsidRPr="00930381">
        <w:rPr>
          <w:rFonts w:ascii="Arial" w:hAnsi="Arial" w:cs="Arial"/>
          <w:sz w:val="24"/>
          <w:szCs w:val="24"/>
        </w:rPr>
        <w:t xml:space="preserve"> o el programa de su elección:</w:t>
      </w:r>
    </w:p>
    <w:p w14:paraId="362B8045" w14:textId="4EF2BC23" w:rsid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>a.- Grafique O(1), O(log n), O(n) y O(n log n) todas en la misma gráfica</w:t>
      </w:r>
    </w:p>
    <w:p w14:paraId="512860F5" w14:textId="776A6490" w:rsidR="00410A95" w:rsidRDefault="00410A95" w:rsidP="00930381">
      <w:pPr>
        <w:jc w:val="both"/>
        <w:rPr>
          <w:rFonts w:ascii="Arial" w:hAnsi="Arial" w:cs="Arial"/>
          <w:sz w:val="24"/>
          <w:szCs w:val="24"/>
        </w:rPr>
      </w:pPr>
      <w:r w:rsidRPr="00410A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9D3F81" wp14:editId="0DDC35DA">
            <wp:extent cx="5612130" cy="3475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D9E" w14:textId="7EFCF00D" w:rsidR="00240ACC" w:rsidRDefault="00240ACC" w:rsidP="00930381">
      <w:pPr>
        <w:jc w:val="both"/>
        <w:rPr>
          <w:rFonts w:ascii="Arial" w:hAnsi="Arial" w:cs="Arial"/>
          <w:sz w:val="24"/>
          <w:szCs w:val="24"/>
        </w:rPr>
      </w:pPr>
    </w:p>
    <w:p w14:paraId="489211C4" w14:textId="26C06D89" w:rsidR="00240ACC" w:rsidRDefault="00240ACC" w:rsidP="00930381">
      <w:pPr>
        <w:jc w:val="both"/>
        <w:rPr>
          <w:rFonts w:ascii="Arial" w:hAnsi="Arial" w:cs="Arial"/>
          <w:sz w:val="24"/>
          <w:szCs w:val="24"/>
        </w:rPr>
      </w:pPr>
    </w:p>
    <w:p w14:paraId="3F36F8BC" w14:textId="3AF12794" w:rsidR="00240ACC" w:rsidRDefault="00240ACC" w:rsidP="00930381">
      <w:pPr>
        <w:jc w:val="both"/>
        <w:rPr>
          <w:rFonts w:ascii="Arial" w:hAnsi="Arial" w:cs="Arial"/>
          <w:sz w:val="24"/>
          <w:szCs w:val="24"/>
        </w:rPr>
      </w:pPr>
    </w:p>
    <w:p w14:paraId="50882617" w14:textId="122A2B95" w:rsidR="00240ACC" w:rsidRDefault="00240ACC" w:rsidP="00930381">
      <w:pPr>
        <w:jc w:val="both"/>
        <w:rPr>
          <w:rFonts w:ascii="Arial" w:hAnsi="Arial" w:cs="Arial"/>
          <w:sz w:val="24"/>
          <w:szCs w:val="24"/>
        </w:rPr>
      </w:pPr>
    </w:p>
    <w:p w14:paraId="76D6A3D4" w14:textId="77777777" w:rsidR="00240ACC" w:rsidRPr="00930381" w:rsidRDefault="00240ACC" w:rsidP="00930381">
      <w:pPr>
        <w:jc w:val="both"/>
        <w:rPr>
          <w:rFonts w:ascii="Arial" w:hAnsi="Arial" w:cs="Arial"/>
          <w:sz w:val="24"/>
          <w:szCs w:val="24"/>
        </w:rPr>
      </w:pPr>
    </w:p>
    <w:p w14:paraId="3DE4A5BE" w14:textId="151C7378" w:rsid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lastRenderedPageBreak/>
        <w:t>b.- Grafique O(n log n), O(n^2)</w:t>
      </w:r>
    </w:p>
    <w:p w14:paraId="7F867B9C" w14:textId="42E1371B" w:rsidR="00410A95" w:rsidRPr="00930381" w:rsidRDefault="00853ED4" w:rsidP="00930381">
      <w:pPr>
        <w:jc w:val="both"/>
        <w:rPr>
          <w:rFonts w:ascii="Arial" w:hAnsi="Arial" w:cs="Arial"/>
          <w:sz w:val="24"/>
          <w:szCs w:val="24"/>
        </w:rPr>
      </w:pPr>
      <w:r w:rsidRPr="00853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BD568" wp14:editId="56F02779">
            <wp:extent cx="5612130" cy="35204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881"/>
                    <a:stretch/>
                  </pic:blipFill>
                  <pic:spPr bwMode="auto"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7393A" w14:textId="56D597AC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t>c.- Grafique O(n^2) y O(2^n)</w:t>
      </w:r>
    </w:p>
    <w:p w14:paraId="0D5B26EB" w14:textId="1E5E57E6" w:rsidR="00410A95" w:rsidRDefault="000C5D55" w:rsidP="00930381">
      <w:pPr>
        <w:jc w:val="both"/>
        <w:rPr>
          <w:rFonts w:ascii="Arial" w:hAnsi="Arial" w:cs="Arial"/>
          <w:sz w:val="24"/>
          <w:szCs w:val="24"/>
        </w:rPr>
      </w:pPr>
      <w:r w:rsidRPr="000C5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EE1C2" wp14:editId="0CD879C3">
            <wp:extent cx="5612130" cy="35471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E210" w14:textId="77777777" w:rsidR="004C00C1" w:rsidRDefault="004C00C1" w:rsidP="00930381">
      <w:pPr>
        <w:jc w:val="both"/>
        <w:rPr>
          <w:rFonts w:ascii="Arial" w:hAnsi="Arial" w:cs="Arial"/>
          <w:sz w:val="24"/>
          <w:szCs w:val="24"/>
        </w:rPr>
      </w:pPr>
    </w:p>
    <w:p w14:paraId="1B1B1953" w14:textId="56274272" w:rsidR="00930381" w:rsidRPr="00930381" w:rsidRDefault="00930381" w:rsidP="00930381">
      <w:pPr>
        <w:jc w:val="both"/>
        <w:rPr>
          <w:rFonts w:ascii="Arial" w:hAnsi="Arial" w:cs="Arial"/>
          <w:sz w:val="24"/>
          <w:szCs w:val="24"/>
        </w:rPr>
      </w:pPr>
      <w:r w:rsidRPr="00930381">
        <w:rPr>
          <w:rFonts w:ascii="Arial" w:hAnsi="Arial" w:cs="Arial"/>
          <w:sz w:val="24"/>
          <w:szCs w:val="24"/>
        </w:rPr>
        <w:lastRenderedPageBreak/>
        <w:t>d.- Grafique O(2^n) y O(</w:t>
      </w:r>
      <w:proofErr w:type="gramStart"/>
      <w:r w:rsidRPr="00930381">
        <w:rPr>
          <w:rFonts w:ascii="Arial" w:hAnsi="Arial" w:cs="Arial"/>
          <w:sz w:val="24"/>
          <w:szCs w:val="24"/>
        </w:rPr>
        <w:t>n!</w:t>
      </w:r>
      <w:proofErr w:type="gramEnd"/>
      <w:r w:rsidRPr="00930381">
        <w:rPr>
          <w:rFonts w:ascii="Arial" w:hAnsi="Arial" w:cs="Arial"/>
          <w:sz w:val="24"/>
          <w:szCs w:val="24"/>
        </w:rPr>
        <w:t>)</w:t>
      </w:r>
    </w:p>
    <w:p w14:paraId="3C5A32B3" w14:textId="39D2659D" w:rsidR="00410A95" w:rsidRDefault="000C5D55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C5D5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90FD31" wp14:editId="028FB49B">
            <wp:extent cx="5612130" cy="36036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9C28" w14:textId="77777777" w:rsidR="00412F58" w:rsidRDefault="00412F58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1EB783" w14:textId="77777777" w:rsidR="00412F58" w:rsidRDefault="00930381" w:rsidP="009303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2F58">
        <w:rPr>
          <w:rFonts w:ascii="Arial" w:hAnsi="Arial" w:cs="Arial"/>
          <w:b/>
          <w:bCs/>
          <w:sz w:val="24"/>
          <w:szCs w:val="24"/>
        </w:rPr>
        <w:t>3era Parte</w:t>
      </w:r>
    </w:p>
    <w:p w14:paraId="79A741EA" w14:textId="2772DD54" w:rsidR="00930381" w:rsidRPr="00412F58" w:rsidRDefault="00412F58" w:rsidP="00930381">
      <w:pPr>
        <w:jc w:val="both"/>
        <w:rPr>
          <w:rFonts w:ascii="Arial" w:hAnsi="Arial" w:cs="Arial"/>
          <w:sz w:val="24"/>
          <w:szCs w:val="24"/>
        </w:rPr>
      </w:pPr>
      <w:r w:rsidRPr="00412F58">
        <w:rPr>
          <w:rFonts w:ascii="Arial" w:hAnsi="Arial" w:cs="Arial"/>
          <w:sz w:val="24"/>
          <w:szCs w:val="24"/>
        </w:rPr>
        <w:t>V</w:t>
      </w:r>
      <w:r w:rsidR="00930381" w:rsidRPr="00412F58">
        <w:rPr>
          <w:rFonts w:ascii="Arial" w:hAnsi="Arial" w:cs="Arial"/>
          <w:sz w:val="24"/>
          <w:szCs w:val="24"/>
        </w:rPr>
        <w:t>ea los siguientes dos videos</w:t>
      </w:r>
      <w:r w:rsidRPr="00412F58">
        <w:rPr>
          <w:rFonts w:ascii="Arial" w:hAnsi="Arial" w:cs="Arial"/>
          <w:sz w:val="24"/>
          <w:szCs w:val="24"/>
        </w:rPr>
        <w:t xml:space="preserve">. </w:t>
      </w:r>
      <w:r w:rsidRPr="00412F58">
        <w:rPr>
          <w:rFonts w:ascii="Arial" w:hAnsi="Arial" w:cs="Arial"/>
          <w:sz w:val="24"/>
          <w:szCs w:val="24"/>
        </w:rPr>
        <w:t>Has un pequeño resumen de media cuartilla para cada uno, de lo que personalmente consideres más importante</w:t>
      </w:r>
      <w:r w:rsidR="00930381" w:rsidRPr="00412F58">
        <w:rPr>
          <w:rFonts w:ascii="Arial" w:hAnsi="Arial" w:cs="Arial"/>
          <w:sz w:val="24"/>
          <w:szCs w:val="24"/>
        </w:rPr>
        <w:t>:</w:t>
      </w:r>
    </w:p>
    <w:p w14:paraId="2098BA20" w14:textId="2A13CA71" w:rsidR="00930381" w:rsidRPr="00930381" w:rsidRDefault="001916D6" w:rsidP="00930381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2C4DBB">
          <w:rPr>
            <w:rStyle w:val="Hipervnculo"/>
            <w:rFonts w:ascii="Arial" w:hAnsi="Arial" w:cs="Arial"/>
            <w:sz w:val="24"/>
            <w:szCs w:val="24"/>
          </w:rPr>
          <w:t>https://www.youtube.com/watch?v=1x4VbYerGsA&amp;amp;t=128s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r w:rsidRPr="001916D6">
        <w:rPr>
          <w:rFonts w:ascii="Arial" w:hAnsi="Arial" w:cs="Arial"/>
          <w:sz w:val="24"/>
          <w:szCs w:val="24"/>
        </w:rPr>
        <w:t>El Mayor Problema de la Computación SIN RESOLVER</w:t>
      </w:r>
    </w:p>
    <w:p w14:paraId="62F4ADDE" w14:textId="0A59B6B4" w:rsidR="00412F58" w:rsidRDefault="00412F58" w:rsidP="00186A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Hacía ya 100 años desde que el matemático David Hilbert propuso 23 problemas matemáticos cuando el instituto </w:t>
      </w:r>
      <w:proofErr w:type="spellStart"/>
      <w:r w:rsidRPr="00412F58">
        <w:rPr>
          <w:rFonts w:ascii="Arial" w:hAnsi="Arial" w:cs="Arial"/>
          <w:sz w:val="24"/>
          <w:szCs w:val="24"/>
        </w:rPr>
        <w:t>Clay</w:t>
      </w:r>
      <w:proofErr w:type="spellEnd"/>
      <w:r w:rsidRPr="0041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F58">
        <w:rPr>
          <w:rFonts w:ascii="Arial" w:hAnsi="Arial" w:cs="Arial"/>
          <w:sz w:val="24"/>
          <w:szCs w:val="24"/>
        </w:rPr>
        <w:t>Mathematics</w:t>
      </w:r>
      <w:proofErr w:type="spellEnd"/>
      <w:r w:rsidRPr="0041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F58">
        <w:rPr>
          <w:rFonts w:ascii="Arial" w:hAnsi="Arial" w:cs="Arial"/>
          <w:sz w:val="24"/>
          <w:szCs w:val="24"/>
        </w:rPr>
        <w:t>Institute</w:t>
      </w:r>
      <w:proofErr w:type="spellEnd"/>
      <w:r w:rsidRPr="0041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F58">
        <w:rPr>
          <w:rFonts w:ascii="Arial" w:hAnsi="Arial" w:cs="Arial"/>
          <w:sz w:val="24"/>
          <w:szCs w:val="24"/>
        </w:rPr>
        <w:t>of</w:t>
      </w:r>
      <w:proofErr w:type="spellEnd"/>
      <w:r w:rsidRPr="00412F58">
        <w:rPr>
          <w:rFonts w:ascii="Arial" w:hAnsi="Arial" w:cs="Arial"/>
          <w:sz w:val="24"/>
          <w:szCs w:val="24"/>
        </w:rPr>
        <w:t xml:space="preserve"> Cambridge</w:t>
      </w:r>
      <w:r>
        <w:rPr>
          <w:rFonts w:ascii="Arial" w:hAnsi="Arial" w:cs="Arial"/>
          <w:sz w:val="24"/>
          <w:szCs w:val="24"/>
        </w:rPr>
        <w:t xml:space="preserve"> propuso 7 problemas nuevos, los cuales hasta le fecha aún están en resolución porque aun hay cosas que las matemáticas aun no pueden resolver o aun no se encuentra la forma.</w:t>
      </w:r>
    </w:p>
    <w:p w14:paraId="629283D2" w14:textId="77777777" w:rsidR="001916D6" w:rsidRDefault="00186AA1" w:rsidP="001916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problema del que se habla en el video es el problema P vs NP, específicamente se entiende que los algoritmos computacionales requieren una determinada cantidad de tiempo y de recursos para poder ejecutarse, el problema se centra en el tiempo, y es que depende de como se realice el algoritmo puede costar mas o menos tiempo. La letra P se refiere a “polinómico” y hace referencia a aquellos problemas o algoritmos que pueden resolverse en un tiempo polinómico, es decir, </w:t>
      </w:r>
      <w:r w:rsidR="001916D6">
        <w:rPr>
          <w:rFonts w:ascii="Arial" w:hAnsi="Arial" w:cs="Arial"/>
          <w:sz w:val="24"/>
          <w:szCs w:val="24"/>
        </w:rPr>
        <w:t xml:space="preserve">el tipo de orden debe ser de monomios. NP, por el contrario, significa no </w:t>
      </w:r>
      <w:r w:rsidR="001916D6">
        <w:rPr>
          <w:rFonts w:ascii="Arial" w:hAnsi="Arial" w:cs="Arial"/>
          <w:sz w:val="24"/>
          <w:szCs w:val="24"/>
        </w:rPr>
        <w:lastRenderedPageBreak/>
        <w:t>polinómico, es decir, que su orden es de tipo exponencial (mucho más costoso) pero si queremos comprobar que sea correcto, esta comprobación es de tipo polinómica.</w:t>
      </w:r>
    </w:p>
    <w:p w14:paraId="2EC2DCA0" w14:textId="0C04303F" w:rsidR="00412F58" w:rsidRDefault="001916D6" w:rsidP="001916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lo anterior es que se plantea la pregunta, ¿Es posible que P = NP? si los problemas de orden no polinómico se pueden comprobar de manera polinómica, ¿podría haber alguna manera de resolverlos de manera polinómica?  </w:t>
      </w:r>
    </w:p>
    <w:p w14:paraId="17BB8AA0" w14:textId="77777777" w:rsidR="008C1A20" w:rsidRDefault="008C1A20" w:rsidP="001916D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E292AE1" w14:textId="1E8B67EF" w:rsidR="00930381" w:rsidRPr="00930381" w:rsidRDefault="001916D6" w:rsidP="008C1A20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2C4DBB">
          <w:rPr>
            <w:rStyle w:val="Hipervnculo"/>
            <w:rFonts w:ascii="Arial" w:hAnsi="Arial" w:cs="Arial"/>
            <w:sz w:val="24"/>
            <w:szCs w:val="24"/>
          </w:rPr>
          <w:t>https://www.youtube.com/watch?v=2Xkv-W9tOXU&amp;amp;t=4s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r w:rsidR="008C1A20" w:rsidRPr="008C1A20">
        <w:rPr>
          <w:rFonts w:ascii="Arial" w:hAnsi="Arial" w:cs="Arial"/>
          <w:sz w:val="24"/>
          <w:szCs w:val="24"/>
        </w:rPr>
        <w:t>La destacable historia detrás del algoritmo más importante de todos los tiempos</w:t>
      </w:r>
    </w:p>
    <w:p w14:paraId="7464D5AB" w14:textId="1C30736B" w:rsidR="008C1A20" w:rsidRPr="008C1A20" w:rsidRDefault="008C1A20" w:rsidP="00CF2BF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1A20">
        <w:rPr>
          <w:rFonts w:ascii="Arial" w:hAnsi="Arial" w:cs="Arial"/>
          <w:sz w:val="24"/>
          <w:szCs w:val="24"/>
        </w:rPr>
        <w:t xml:space="preserve">El </w:t>
      </w:r>
      <w:r w:rsidR="00CF2BF3">
        <w:rPr>
          <w:rFonts w:ascii="Arial" w:hAnsi="Arial" w:cs="Arial"/>
          <w:sz w:val="24"/>
          <w:szCs w:val="24"/>
        </w:rPr>
        <w:t>video</w:t>
      </w:r>
      <w:r w:rsidRPr="008C1A20">
        <w:rPr>
          <w:rFonts w:ascii="Arial" w:hAnsi="Arial" w:cs="Arial"/>
          <w:sz w:val="24"/>
          <w:szCs w:val="24"/>
        </w:rPr>
        <w:t xml:space="preserve"> habla sobre la importancia de la Transformada Rápida de Fourier (FFT) en varios campos, especialmente en la detección de pruebas de armas nucleares subterráneas.</w:t>
      </w:r>
      <w:r w:rsidR="00CF2BF3">
        <w:rPr>
          <w:rFonts w:ascii="Arial" w:hAnsi="Arial" w:cs="Arial"/>
          <w:sz w:val="24"/>
          <w:szCs w:val="24"/>
        </w:rPr>
        <w:t xml:space="preserve"> </w:t>
      </w:r>
      <w:r w:rsidRPr="008C1A20">
        <w:rPr>
          <w:rFonts w:ascii="Arial" w:hAnsi="Arial" w:cs="Arial"/>
          <w:sz w:val="24"/>
          <w:szCs w:val="24"/>
        </w:rPr>
        <w:t xml:space="preserve">La Transformada Rápida de Fourier (FFT) es un algoritmo fundamental que se utiliza en una variedad de aplicaciones, desde radares y sonares hasta tecnologías 5G y </w:t>
      </w:r>
      <w:proofErr w:type="spellStart"/>
      <w:r w:rsidRPr="008C1A20">
        <w:rPr>
          <w:rFonts w:ascii="Arial" w:hAnsi="Arial" w:cs="Arial"/>
          <w:sz w:val="24"/>
          <w:szCs w:val="24"/>
        </w:rPr>
        <w:t>Wi</w:t>
      </w:r>
      <w:proofErr w:type="spellEnd"/>
      <w:r w:rsidRPr="008C1A20">
        <w:rPr>
          <w:rFonts w:ascii="Arial" w:hAnsi="Arial" w:cs="Arial"/>
          <w:sz w:val="24"/>
          <w:szCs w:val="24"/>
        </w:rPr>
        <w:t>-Fi. Fue descubierto por científicos que intentaban detectar pruebas de armas nucleares encubiertas, y su adopción temprana podría haber frenado la carrera armamentista nuclear.</w:t>
      </w:r>
    </w:p>
    <w:p w14:paraId="617746B1" w14:textId="0BEEF47B" w:rsidR="008C1A20" w:rsidRPr="008C1A20" w:rsidRDefault="008C1A20" w:rsidP="00CF2BF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1A20">
        <w:rPr>
          <w:rFonts w:ascii="Arial" w:hAnsi="Arial" w:cs="Arial"/>
          <w:sz w:val="24"/>
          <w:szCs w:val="24"/>
        </w:rPr>
        <w:t>Después de que Estados Unidos lanzara bombas atómicas en Hiroshima y Nagasaki, propuso el "Plan Baruch", que buscaba un control internacional de los materiales radiactivos para uso pacífico, pero los soviéticos lo rechazaron. Esto dio inicio a la carrera armamentista nuclear global.</w:t>
      </w:r>
      <w:r w:rsidR="00CF2BF3">
        <w:rPr>
          <w:rFonts w:ascii="Arial" w:hAnsi="Arial" w:cs="Arial"/>
          <w:sz w:val="24"/>
          <w:szCs w:val="24"/>
        </w:rPr>
        <w:t xml:space="preserve"> </w:t>
      </w:r>
      <w:r w:rsidRPr="008C1A20">
        <w:rPr>
          <w:rFonts w:ascii="Arial" w:hAnsi="Arial" w:cs="Arial"/>
          <w:sz w:val="24"/>
          <w:szCs w:val="24"/>
        </w:rPr>
        <w:t>Las pruebas nucleares se llevaron a cabo en lugares remotos, como las islas del Ártico y el sur del Pacífico, y tuvieron efectos negativos, incluyendo la radiación de los propios estadounidenses.</w:t>
      </w:r>
    </w:p>
    <w:p w14:paraId="1745D1A1" w14:textId="51653509" w:rsidR="008C1A20" w:rsidRPr="008C1A20" w:rsidRDefault="008C1A20" w:rsidP="00CF2BF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1A20">
        <w:rPr>
          <w:rFonts w:ascii="Arial" w:hAnsi="Arial" w:cs="Arial"/>
          <w:sz w:val="24"/>
          <w:szCs w:val="24"/>
        </w:rPr>
        <w:t>Se pasó de las armas de fisión a las bombas termonucleares, que eran mucho más poderosas y peligrosas.</w:t>
      </w:r>
      <w:r w:rsidR="00CF2BF3">
        <w:rPr>
          <w:rFonts w:ascii="Arial" w:hAnsi="Arial" w:cs="Arial"/>
          <w:sz w:val="24"/>
          <w:szCs w:val="24"/>
        </w:rPr>
        <w:t xml:space="preserve"> </w:t>
      </w:r>
      <w:r w:rsidRPr="008C1A20">
        <w:rPr>
          <w:rFonts w:ascii="Arial" w:hAnsi="Arial" w:cs="Arial"/>
          <w:sz w:val="24"/>
          <w:szCs w:val="24"/>
        </w:rPr>
        <w:t>En 1954, una prueba de hidruro de litio resultó en una explosión mucho más grande de lo esperado, causando la irradiación de personas cercanas.</w:t>
      </w:r>
      <w:r w:rsidR="00CF2BF3">
        <w:rPr>
          <w:rFonts w:ascii="Arial" w:hAnsi="Arial" w:cs="Arial"/>
          <w:sz w:val="24"/>
          <w:szCs w:val="24"/>
        </w:rPr>
        <w:t xml:space="preserve"> </w:t>
      </w:r>
      <w:r w:rsidRPr="008C1A20">
        <w:rPr>
          <w:rFonts w:ascii="Arial" w:hAnsi="Arial" w:cs="Arial"/>
          <w:sz w:val="24"/>
          <w:szCs w:val="24"/>
        </w:rPr>
        <w:t>Se realizaron conferencias y negociaciones para prohibir las pruebas nucleares, pero el mayor desafío fue verificar si ambas partes cumplirían sus acuerdos.</w:t>
      </w:r>
    </w:p>
    <w:p w14:paraId="3AEBCC1E" w14:textId="38E9EABF" w:rsidR="008C1A20" w:rsidRPr="008C1A20" w:rsidRDefault="008C1A20" w:rsidP="00CF2BF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1A20">
        <w:rPr>
          <w:rFonts w:ascii="Arial" w:hAnsi="Arial" w:cs="Arial"/>
          <w:sz w:val="24"/>
          <w:szCs w:val="24"/>
        </w:rPr>
        <w:t>La Transformada Rápida de Fourier (FFT) redujo significativamente la cantidad de cálculos necesarios para analizar las señales de sismómetros y permitió la detección de pruebas nucleares subterráneas.</w:t>
      </w:r>
      <w:r w:rsidR="00CF2BF3">
        <w:rPr>
          <w:rFonts w:ascii="Arial" w:hAnsi="Arial" w:cs="Arial"/>
          <w:sz w:val="24"/>
          <w:szCs w:val="24"/>
        </w:rPr>
        <w:t xml:space="preserve"> </w:t>
      </w:r>
      <w:r w:rsidRPr="008C1A20">
        <w:rPr>
          <w:rFonts w:ascii="Arial" w:hAnsi="Arial" w:cs="Arial"/>
          <w:sz w:val="24"/>
          <w:szCs w:val="24"/>
        </w:rPr>
        <w:t>A pesar del desarrollo de la FFT, la prohibición amplia de pruebas nucleares no se logró a tiempo, y muchas naciones continuaron realizando pruebas subterráneas.</w:t>
      </w:r>
    </w:p>
    <w:p w14:paraId="07B2503D" w14:textId="5E13E602" w:rsidR="00412F58" w:rsidRPr="00930381" w:rsidRDefault="008C1A20" w:rsidP="00CF2BF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1A20">
        <w:rPr>
          <w:rFonts w:ascii="Arial" w:hAnsi="Arial" w:cs="Arial"/>
          <w:sz w:val="24"/>
          <w:szCs w:val="24"/>
        </w:rPr>
        <w:t>El</w:t>
      </w:r>
      <w:r w:rsidR="00CF2BF3">
        <w:rPr>
          <w:rFonts w:ascii="Arial" w:hAnsi="Arial" w:cs="Arial"/>
          <w:sz w:val="24"/>
          <w:szCs w:val="24"/>
        </w:rPr>
        <w:t xml:space="preserve"> video</w:t>
      </w:r>
      <w:r w:rsidRPr="008C1A20">
        <w:rPr>
          <w:rFonts w:ascii="Arial" w:hAnsi="Arial" w:cs="Arial"/>
          <w:sz w:val="24"/>
          <w:szCs w:val="24"/>
        </w:rPr>
        <w:t xml:space="preserve"> también menciona que el matemático Carl Friedrich Gauss había descubierto una forma de resolver la transformada discreta de Fourier antes que otros, pero su descubrimiento se pasó por alto debido a la falta de publicación adecuada y la comprensión limitada en ese momento.</w:t>
      </w:r>
    </w:p>
    <w:sectPr w:rsidR="00412F58" w:rsidRPr="0093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81"/>
    <w:rsid w:val="000C5D55"/>
    <w:rsid w:val="00106148"/>
    <w:rsid w:val="00186AA1"/>
    <w:rsid w:val="001916D6"/>
    <w:rsid w:val="00194CD3"/>
    <w:rsid w:val="00240ACC"/>
    <w:rsid w:val="003F3CCF"/>
    <w:rsid w:val="00410A95"/>
    <w:rsid w:val="00412F58"/>
    <w:rsid w:val="004C00C1"/>
    <w:rsid w:val="00853A70"/>
    <w:rsid w:val="00853ED4"/>
    <w:rsid w:val="00882F1B"/>
    <w:rsid w:val="008A5681"/>
    <w:rsid w:val="008C1A20"/>
    <w:rsid w:val="00930381"/>
    <w:rsid w:val="00B75E1D"/>
    <w:rsid w:val="00C14BCB"/>
    <w:rsid w:val="00C609C4"/>
    <w:rsid w:val="00C95F99"/>
    <w:rsid w:val="00CF2BF3"/>
    <w:rsid w:val="00E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F0B"/>
  <w15:chartTrackingRefBased/>
  <w15:docId w15:val="{6D4BFCFF-A7E6-4A5D-A8D1-749B5755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344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91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6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186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Xkv-W9tOXU&amp;amp;t=4s" TargetMode="Externa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1x4VbYerGsA&amp;amp;t=128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2023-10-23T22:31:00Z</dcterms:created>
  <dcterms:modified xsi:type="dcterms:W3CDTF">2023-10-24T19:39:00Z</dcterms:modified>
</cp:coreProperties>
</file>