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24871F" w14:textId="77777777" w:rsidR="00DB5372" w:rsidRDefault="00DB5372" w:rsidP="00DB5372">
      <w:pPr>
        <w:autoSpaceDE w:val="0"/>
        <w:autoSpaceDN w:val="0"/>
        <w:adjustRightInd w:val="0"/>
        <w:spacing w:after="40" w:line="240" w:lineRule="auto"/>
        <w:rPr>
          <w:rFonts w:ascii="Times New Roman" w:hAnsi="Times New Roman" w:cs="Times New Roman"/>
          <w:color w:val="000000"/>
          <w:kern w:val="0"/>
          <w:sz w:val="20"/>
          <w:szCs w:val="20"/>
        </w:rPr>
      </w:pPr>
      <w:r>
        <w:rPr>
          <w:rFonts w:ascii="Helvetica" w:hAnsi="Helvetica" w:cs="Helvetica"/>
          <w:b/>
          <w:bCs/>
          <w:color w:val="080035"/>
          <w:kern w:val="0"/>
          <w:sz w:val="52"/>
          <w:szCs w:val="52"/>
        </w:rPr>
        <w:t>Arquitectura del portafolio web</w:t>
      </w:r>
    </w:p>
    <w:p w14:paraId="5160987D" w14:textId="77777777" w:rsidR="00DB5372" w:rsidRDefault="00DB5372" w:rsidP="00DB5372">
      <w:pPr>
        <w:autoSpaceDE w:val="0"/>
        <w:autoSpaceDN w:val="0"/>
        <w:adjustRightInd w:val="0"/>
        <w:spacing w:after="60" w:line="240" w:lineRule="auto"/>
        <w:rPr>
          <w:rFonts w:ascii="Times New Roman" w:hAnsi="Times New Roman" w:cs="Times New Roman"/>
          <w:color w:val="000000"/>
          <w:kern w:val="0"/>
          <w:sz w:val="20"/>
          <w:szCs w:val="20"/>
        </w:rPr>
      </w:pPr>
      <w:r>
        <w:rPr>
          <w:rFonts w:ascii="Helvetica" w:hAnsi="Helvetica" w:cs="Helvetica"/>
          <w:b/>
          <w:bCs/>
          <w:color w:val="635BB0"/>
          <w:kern w:val="0"/>
        </w:rPr>
        <w:t>Arquitectura de información contenido navegación e interacción</w:t>
      </w:r>
    </w:p>
    <w:p w14:paraId="01C6D74B" w14:textId="77777777" w:rsidR="00DB5372" w:rsidRDefault="00DB5372" w:rsidP="00DB5372">
      <w:pPr>
        <w:autoSpaceDE w:val="0"/>
        <w:autoSpaceDN w:val="0"/>
        <w:adjustRightInd w:val="0"/>
        <w:spacing w:after="200" w:line="240" w:lineRule="auto"/>
        <w:rPr>
          <w:rFonts w:ascii="Times New Roman" w:hAnsi="Times New Roman" w:cs="Times New Roman"/>
          <w:color w:val="000000"/>
          <w:kern w:val="0"/>
          <w:sz w:val="20"/>
          <w:szCs w:val="20"/>
        </w:rPr>
      </w:pPr>
    </w:p>
    <w:p w14:paraId="443E1098" w14:textId="77777777" w:rsidR="00DB5372" w:rsidRDefault="00DB5372" w:rsidP="00DB5372">
      <w:pPr>
        <w:autoSpaceDE w:val="0"/>
        <w:autoSpaceDN w:val="0"/>
        <w:adjustRightInd w:val="0"/>
        <w:spacing w:after="340" w:line="240" w:lineRule="auto"/>
        <w:rPr>
          <w:rFonts w:ascii="Times New Roman" w:hAnsi="Times New Roman" w:cs="Times New Roman"/>
          <w:color w:val="000000"/>
          <w:kern w:val="0"/>
          <w:sz w:val="20"/>
          <w:szCs w:val="20"/>
        </w:rPr>
      </w:pPr>
      <w:r>
        <w:rPr>
          <w:rFonts w:ascii="Helvetica" w:hAnsi="Helvetica" w:cs="Helvetica"/>
          <w:i/>
          <w:iCs/>
          <w:color w:val="484848"/>
          <w:kern w:val="0"/>
          <w:sz w:val="22"/>
          <w:szCs w:val="22"/>
        </w:rPr>
        <w:t>Este documento describe la estructura actual de mi portafolio web: el orden de las secciones, el contenido que presenta cada una y la forma en que una persona explora mis proyectos. La landing comunica mi perfil como diseñador gráfico y digital, muestra mi proceso y reúne casos de marca, fotografía y motion graphic en una experiencia visual continua.</w:t>
      </w:r>
    </w:p>
    <w:p w14:paraId="1C0F617A" w14:textId="77777777" w:rsidR="00DB5372" w:rsidRDefault="00DB5372" w:rsidP="00DB5372">
      <w:pPr>
        <w:autoSpaceDE w:val="0"/>
        <w:autoSpaceDN w:val="0"/>
        <w:adjustRightInd w:val="0"/>
        <w:spacing w:after="120" w:line="240" w:lineRule="auto"/>
        <w:rPr>
          <w:rFonts w:ascii="Indivisa Display Sans" w:hAnsi="Indivisa Display Sans" w:cs="Indivisa Display Sans"/>
          <w:color w:val="255FA6"/>
          <w:kern w:val="0"/>
          <w:sz w:val="32"/>
          <w:szCs w:val="32"/>
        </w:rPr>
      </w:pPr>
      <w:r>
        <w:rPr>
          <w:rFonts w:ascii="Indivisa Display Sans" w:hAnsi="Indivisa Display Sans" w:cs="Indivisa Display Sans"/>
          <w:b/>
          <w:bCs/>
          <w:color w:val="080035"/>
          <w:kern w:val="0"/>
          <w:sz w:val="32"/>
          <w:szCs w:val="32"/>
        </w:rPr>
        <w:t>1 · Estructura general y navegación</w:t>
      </w:r>
    </w:p>
    <w:p w14:paraId="151B5007" w14:textId="77777777" w:rsidR="00DB5372" w:rsidRDefault="00DB5372" w:rsidP="00DB5372">
      <w:pPr>
        <w:autoSpaceDE w:val="0"/>
        <w:autoSpaceDN w:val="0"/>
        <w:adjustRightInd w:val="0"/>
        <w:spacing w:after="140" w:line="240" w:lineRule="auto"/>
        <w:rPr>
          <w:rFonts w:ascii="Indivisa Text Sans" w:hAnsi="Indivisa Text Sans" w:cs="Indivisa Text Sans"/>
          <w:color w:val="000000"/>
          <w:kern w:val="0"/>
          <w:sz w:val="22"/>
          <w:szCs w:val="22"/>
        </w:rPr>
      </w:pPr>
      <w:r>
        <w:rPr>
          <w:rFonts w:ascii="Indivisa Text Sans" w:hAnsi="Indivisa Text Sans" w:cs="Indivisa Text Sans"/>
          <w:color w:val="181A1C"/>
          <w:kern w:val="0"/>
          <w:sz w:val="22"/>
          <w:szCs w:val="22"/>
        </w:rPr>
        <w:t>Mi portafolio funciona como una landing de una sola página. El encabezado fijo contiene mi logotipo y enlaces a Perfil, Formación, Proyectos y Contacto. En pantallas pequeñas, estos enlaces se concentran en un menú desplegable. El recorrido principal se mantiene continuo y los proyectos se abren en una vista superpuesta sin sacar a la persona del sitio.</w:t>
      </w:r>
    </w:p>
    <w:p w14:paraId="53D9D3B0" w14:textId="77777777" w:rsidR="00DB5372" w:rsidRDefault="00DB5372" w:rsidP="00DB5372">
      <w:pPr>
        <w:autoSpaceDE w:val="0"/>
        <w:autoSpaceDN w:val="0"/>
        <w:adjustRightInd w:val="0"/>
        <w:spacing w:after="340" w:line="240" w:lineRule="auto"/>
        <w:rPr>
          <w:rFonts w:ascii="Indivisa Text Sans" w:hAnsi="Indivisa Text Sans" w:cs="Indivisa Text Sans"/>
          <w:color w:val="000000"/>
          <w:kern w:val="0"/>
          <w:sz w:val="22"/>
          <w:szCs w:val="22"/>
        </w:rPr>
      </w:pPr>
      <w:r>
        <w:rPr>
          <w:rFonts w:ascii="Indivisa Text Sans" w:hAnsi="Indivisa Text Sans" w:cs="Indivisa Text Sans"/>
          <w:color w:val="181A1C"/>
          <w:kern w:val="0"/>
          <w:sz w:val="22"/>
          <w:szCs w:val="22"/>
        </w:rPr>
        <w:t>El recorrido comienza con una portada visual, continúa con mi presentación y después reúne formación, servicios, habilidades y herramientas. La sección de proyectos permite elegir una categoría, recorrer sus carpetas y abrir cada caso. El cierre reúne los medios de contacto. Todo el sitio utiliza mi sistema visual y responde a escritorio, tableta y móvil.</w:t>
      </w:r>
    </w:p>
    <w:p w14:paraId="669AFB26" w14:textId="77777777" w:rsidR="00DB5372" w:rsidRDefault="00DB5372" w:rsidP="00DB5372">
      <w:pPr>
        <w:autoSpaceDE w:val="0"/>
        <w:autoSpaceDN w:val="0"/>
        <w:adjustRightInd w:val="0"/>
        <w:spacing w:after="120" w:line="240" w:lineRule="auto"/>
        <w:rPr>
          <w:rFonts w:ascii="Indivisa Display Serif" w:hAnsi="Indivisa Display Serif" w:cs="Indivisa Display Serif"/>
          <w:b/>
          <w:bCs/>
          <w:color w:val="080035"/>
          <w:kern w:val="0"/>
          <w:sz w:val="32"/>
          <w:szCs w:val="32"/>
        </w:rPr>
      </w:pPr>
      <w:r>
        <w:rPr>
          <w:rFonts w:ascii="Indivisa Display Serif" w:hAnsi="Indivisa Display Serif" w:cs="Indivisa Display Serif"/>
          <w:b/>
          <w:bCs/>
          <w:color w:val="080035"/>
          <w:kern w:val="0"/>
          <w:sz w:val="32"/>
          <w:szCs w:val="32"/>
        </w:rPr>
        <w:t>2 · Portada y presentación</w:t>
      </w:r>
    </w:p>
    <w:p w14:paraId="62A1D671" w14:textId="77777777" w:rsidR="00DB5372" w:rsidRDefault="00DB5372" w:rsidP="00DB5372">
      <w:pPr>
        <w:autoSpaceDE w:val="0"/>
        <w:autoSpaceDN w:val="0"/>
        <w:adjustRightInd w:val="0"/>
        <w:spacing w:after="140" w:line="240" w:lineRule="auto"/>
        <w:rPr>
          <w:rFonts w:ascii="Indivisa Text Sans" w:hAnsi="Indivisa Text Sans" w:cs="Indivisa Text Sans"/>
          <w:color w:val="000000"/>
          <w:kern w:val="0"/>
          <w:sz w:val="22"/>
          <w:szCs w:val="22"/>
        </w:rPr>
      </w:pPr>
      <w:r>
        <w:rPr>
          <w:rFonts w:ascii="Indivisa Text Sans" w:hAnsi="Indivisa Text Sans" w:cs="Indivisa Text Sans"/>
          <w:color w:val="181A1C"/>
          <w:kern w:val="0"/>
          <w:sz w:val="22"/>
          <w:szCs w:val="22"/>
        </w:rPr>
        <w:t>La primera pantalla presenta la palabra “Portafolio” como elemento principal sobre una imagen atmosférica en tonos azul noche y violeta. El logotipo permanece dentro del encabezado de vidrio líquido y la composición deja suficiente aire para que el título sea el punto de entrada.</w:t>
      </w:r>
    </w:p>
    <w:p w14:paraId="75AC8DA1" w14:textId="77777777" w:rsidR="00DB5372" w:rsidRDefault="00DB5372" w:rsidP="00DB5372">
      <w:pPr>
        <w:autoSpaceDE w:val="0"/>
        <w:autoSpaceDN w:val="0"/>
        <w:adjustRightInd w:val="0"/>
        <w:spacing w:after="340" w:line="240" w:lineRule="auto"/>
        <w:rPr>
          <w:rFonts w:ascii="Indivisa Text Sans" w:hAnsi="Indivisa Text Sans" w:cs="Indivisa Text Sans"/>
          <w:color w:val="000000"/>
          <w:kern w:val="0"/>
          <w:sz w:val="22"/>
          <w:szCs w:val="22"/>
        </w:rPr>
      </w:pPr>
      <w:r>
        <w:rPr>
          <w:rFonts w:ascii="Indivisa Text Sans" w:hAnsi="Indivisa Text Sans" w:cs="Indivisa Text Sans"/>
          <w:color w:val="181A1C"/>
          <w:kern w:val="0"/>
          <w:sz w:val="22"/>
          <w:szCs w:val="22"/>
        </w:rPr>
        <w:t>En la parte inferior aparece una franja beige recta con las palabras Diseño Gráfico, Creativo, Resiliente, Comprensivo y Detallista. Las palabras se desplazan horizontalmente en loop. En móvil se conserva el mismo orden, con una escala más compacta y el movimiento adaptado al ancho disponible.</w:t>
      </w:r>
    </w:p>
    <w:p w14:paraId="77C25EDC" w14:textId="77777777" w:rsidR="00DB5372" w:rsidRDefault="00DB5372" w:rsidP="00DB5372">
      <w:pPr>
        <w:autoSpaceDE w:val="0"/>
        <w:autoSpaceDN w:val="0"/>
        <w:adjustRightInd w:val="0"/>
        <w:spacing w:after="120" w:line="240" w:lineRule="auto"/>
        <w:rPr>
          <w:rFonts w:ascii="Indivisa Display Serif" w:hAnsi="Indivisa Display Serif" w:cs="Indivisa Display Serif"/>
          <w:b/>
          <w:bCs/>
          <w:color w:val="080035"/>
          <w:kern w:val="0"/>
          <w:sz w:val="32"/>
          <w:szCs w:val="32"/>
        </w:rPr>
      </w:pPr>
      <w:r>
        <w:rPr>
          <w:rFonts w:ascii="Indivisa Display Serif" w:hAnsi="Indivisa Display Serif" w:cs="Indivisa Display Serif"/>
          <w:b/>
          <w:bCs/>
          <w:color w:val="080035"/>
          <w:kern w:val="0"/>
          <w:sz w:val="32"/>
          <w:szCs w:val="32"/>
        </w:rPr>
        <w:t>3 · Perfil</w:t>
      </w:r>
    </w:p>
    <w:p w14:paraId="76BE040C" w14:textId="77777777" w:rsidR="00DB5372" w:rsidRDefault="00DB5372" w:rsidP="00DB5372">
      <w:pPr>
        <w:autoSpaceDE w:val="0"/>
        <w:autoSpaceDN w:val="0"/>
        <w:adjustRightInd w:val="0"/>
        <w:spacing w:after="140" w:line="240" w:lineRule="auto"/>
        <w:rPr>
          <w:rFonts w:ascii="Indivisa Text Sans" w:hAnsi="Indivisa Text Sans" w:cs="Indivisa Text Sans"/>
          <w:color w:val="000000"/>
          <w:kern w:val="0"/>
          <w:sz w:val="22"/>
          <w:szCs w:val="22"/>
        </w:rPr>
      </w:pPr>
      <w:r>
        <w:rPr>
          <w:rFonts w:ascii="Indivisa Text Sans" w:hAnsi="Indivisa Text Sans" w:cs="Indivisa Text Sans"/>
          <w:color w:val="181A1C"/>
          <w:kern w:val="0"/>
          <w:sz w:val="22"/>
          <w:szCs w:val="22"/>
        </w:rPr>
        <w:t>La sección presenta el saludo “Hola, soy Leonardo Velázquez Corona” junto a una fotografía personal de gran formato. El contraste entre el texto claro, el fondo azul noche y el retrato crea una transición directa entre la portada y mi perfil profesional.</w:t>
      </w:r>
    </w:p>
    <w:p w14:paraId="72AE3060" w14:textId="77777777" w:rsidR="00DB5372" w:rsidRDefault="00DB5372" w:rsidP="00DB5372">
      <w:pPr>
        <w:autoSpaceDE w:val="0"/>
        <w:autoSpaceDN w:val="0"/>
        <w:adjustRightInd w:val="0"/>
        <w:spacing w:after="340" w:line="240" w:lineRule="auto"/>
        <w:rPr>
          <w:rFonts w:ascii="Indivisa Text Sans" w:hAnsi="Indivisa Text Sans" w:cs="Indivisa Text Sans"/>
          <w:color w:val="000000"/>
          <w:kern w:val="0"/>
          <w:sz w:val="22"/>
          <w:szCs w:val="22"/>
        </w:rPr>
      </w:pPr>
      <w:r>
        <w:rPr>
          <w:rFonts w:ascii="Indivisa Text Sans" w:hAnsi="Indivisa Text Sans" w:cs="Indivisa Text Sans"/>
          <w:color w:val="181A1C"/>
          <w:kern w:val="0"/>
          <w:sz w:val="22"/>
          <w:szCs w:val="22"/>
        </w:rPr>
        <w:t>Me presento como estudiante de Diseño Gráfico y Digital con interés en identidad visual, branding, fotografía, diseño editorial, packaging, motion graphic y medios digitales. La composición prioriza la imagen y la cercanía, sin convertir esta sección en un currículum extenso.</w:t>
      </w:r>
    </w:p>
    <w:p w14:paraId="1F82C1FF" w14:textId="77777777" w:rsidR="00DB5372" w:rsidRDefault="00DB5372" w:rsidP="00DB5372">
      <w:pPr>
        <w:autoSpaceDE w:val="0"/>
        <w:autoSpaceDN w:val="0"/>
        <w:adjustRightInd w:val="0"/>
        <w:spacing w:after="120" w:line="240" w:lineRule="auto"/>
        <w:rPr>
          <w:rFonts w:ascii="Indivisa Display Serif" w:hAnsi="Indivisa Display Serif" w:cs="Indivisa Display Serif"/>
          <w:b/>
          <w:bCs/>
          <w:color w:val="080035"/>
          <w:kern w:val="0"/>
          <w:sz w:val="32"/>
          <w:szCs w:val="32"/>
        </w:rPr>
      </w:pPr>
      <w:r>
        <w:rPr>
          <w:rFonts w:ascii="Indivisa Display Serif" w:hAnsi="Indivisa Display Serif" w:cs="Indivisa Display Serif"/>
          <w:b/>
          <w:bCs/>
          <w:color w:val="080035"/>
          <w:kern w:val="0"/>
          <w:sz w:val="32"/>
          <w:szCs w:val="32"/>
        </w:rPr>
        <w:t>4 · Sobre mí formación y herramientas</w:t>
      </w:r>
    </w:p>
    <w:p w14:paraId="7659157F" w14:textId="77777777" w:rsidR="00DB5372" w:rsidRDefault="00DB5372" w:rsidP="00DB5372">
      <w:pPr>
        <w:autoSpaceDE w:val="0"/>
        <w:autoSpaceDN w:val="0"/>
        <w:adjustRightInd w:val="0"/>
        <w:spacing w:after="140" w:line="240" w:lineRule="auto"/>
        <w:rPr>
          <w:rFonts w:ascii="Indivisa Text Sans" w:hAnsi="Indivisa Text Sans" w:cs="Indivisa Text Sans"/>
          <w:color w:val="000000"/>
          <w:kern w:val="0"/>
          <w:sz w:val="22"/>
          <w:szCs w:val="22"/>
        </w:rPr>
      </w:pPr>
      <w:r>
        <w:rPr>
          <w:rFonts w:ascii="Indivisa Text Sans" w:hAnsi="Indivisa Text Sans" w:cs="Indivisa Text Sans"/>
          <w:color w:val="000000"/>
          <w:kern w:val="0"/>
          <w:sz w:val="22"/>
          <w:szCs w:val="22"/>
        </w:rPr>
        <w:t>La sección combina información profesional y elementos personales dentro de una composición editorial. Se organiza en un bloque informativo a la izquierda y un collage de fotografías a la derecha:</w:t>
      </w:r>
    </w:p>
    <w:p w14:paraId="529A9C60" w14:textId="77777777" w:rsidR="00DB5372" w:rsidRDefault="00DB5372" w:rsidP="00DB5372">
      <w:pPr>
        <w:numPr>
          <w:ilvl w:val="0"/>
          <w:numId w:val="1"/>
        </w:numPr>
        <w:tabs>
          <w:tab w:val="left" w:pos="200"/>
          <w:tab w:val="left" w:pos="436"/>
        </w:tabs>
        <w:autoSpaceDE w:val="0"/>
        <w:autoSpaceDN w:val="0"/>
        <w:adjustRightInd w:val="0"/>
        <w:spacing w:after="60" w:line="240" w:lineRule="auto"/>
        <w:ind w:left="436" w:hanging="437"/>
        <w:rPr>
          <w:rFonts w:ascii="Indivisa Text Sans" w:hAnsi="Indivisa Text Sans" w:cs="Indivisa Text Sans"/>
          <w:color w:val="000000"/>
          <w:kern w:val="0"/>
          <w:sz w:val="22"/>
          <w:szCs w:val="22"/>
        </w:rPr>
      </w:pPr>
      <w:r>
        <w:rPr>
          <w:rFonts w:ascii="Indivisa Text Sans" w:hAnsi="Indivisa Text Sans" w:cs="Indivisa Text Sans"/>
          <w:color w:val="000000"/>
          <w:kern w:val="0"/>
          <w:sz w:val="22"/>
          <w:szCs w:val="22"/>
        </w:rPr>
        <w:t>Información — educación en Universidad La Salle, servicios de diseño y habilidades profesionales.</w:t>
      </w:r>
    </w:p>
    <w:p w14:paraId="106DF6A7" w14:textId="77777777" w:rsidR="00DB5372" w:rsidRDefault="00DB5372" w:rsidP="00DB5372">
      <w:pPr>
        <w:numPr>
          <w:ilvl w:val="0"/>
          <w:numId w:val="1"/>
        </w:numPr>
        <w:tabs>
          <w:tab w:val="left" w:pos="200"/>
          <w:tab w:val="left" w:pos="436"/>
        </w:tabs>
        <w:autoSpaceDE w:val="0"/>
        <w:autoSpaceDN w:val="0"/>
        <w:adjustRightInd w:val="0"/>
        <w:spacing w:after="60" w:line="240" w:lineRule="auto"/>
        <w:ind w:left="436" w:hanging="437"/>
        <w:rPr>
          <w:rFonts w:ascii="Indivisa Text Sans" w:hAnsi="Indivisa Text Sans" w:cs="Indivisa Text Sans"/>
          <w:color w:val="000000"/>
          <w:kern w:val="0"/>
          <w:sz w:val="22"/>
          <w:szCs w:val="22"/>
        </w:rPr>
      </w:pPr>
      <w:r>
        <w:rPr>
          <w:rFonts w:ascii="Indivisa Text Sans" w:hAnsi="Indivisa Text Sans" w:cs="Indivisa Text Sans"/>
          <w:color w:val="000000"/>
          <w:kern w:val="0"/>
          <w:sz w:val="22"/>
          <w:szCs w:val="22"/>
        </w:rPr>
        <w:t>Herramientas — Illustrator, Photoshop, After Effects, InDesign, Figma, Premiere y Canva en una lámina compacta.</w:t>
      </w:r>
    </w:p>
    <w:p w14:paraId="659C2E19" w14:textId="77777777" w:rsidR="00DB5372" w:rsidRDefault="00DB5372" w:rsidP="00DB5372">
      <w:pPr>
        <w:numPr>
          <w:ilvl w:val="0"/>
          <w:numId w:val="1"/>
        </w:numPr>
        <w:tabs>
          <w:tab w:val="left" w:pos="200"/>
          <w:tab w:val="left" w:pos="436"/>
        </w:tabs>
        <w:autoSpaceDE w:val="0"/>
        <w:autoSpaceDN w:val="0"/>
        <w:adjustRightInd w:val="0"/>
        <w:spacing w:after="60" w:line="240" w:lineRule="auto"/>
        <w:ind w:left="436" w:hanging="437"/>
        <w:rPr>
          <w:rFonts w:ascii="Indivisa Text Sans" w:hAnsi="Indivisa Text Sans" w:cs="Indivisa Text Sans"/>
          <w:color w:val="000000"/>
          <w:kern w:val="0"/>
          <w:sz w:val="22"/>
          <w:szCs w:val="22"/>
        </w:rPr>
      </w:pPr>
      <w:r>
        <w:rPr>
          <w:rFonts w:ascii="Indivisa Text Sans" w:hAnsi="Indivisa Text Sans" w:cs="Indivisa Text Sans"/>
          <w:color w:val="000000"/>
          <w:kern w:val="0"/>
          <w:sz w:val="22"/>
          <w:szCs w:val="22"/>
        </w:rPr>
        <w:t>Collage personal — retratos y fotografías de viaje acompañados por un avión gráfico. Las fotografías conservan sus inclinaciones y se mueven ligeramente de arriba abajo en loop para aportar profundidad sin distraer.</w:t>
      </w:r>
    </w:p>
    <w:p w14:paraId="33A14F39" w14:textId="77777777" w:rsidR="00DB5372" w:rsidRDefault="00DB5372" w:rsidP="00DB5372">
      <w:pPr>
        <w:autoSpaceDE w:val="0"/>
        <w:autoSpaceDN w:val="0"/>
        <w:adjustRightInd w:val="0"/>
        <w:spacing w:after="120" w:line="240" w:lineRule="auto"/>
        <w:rPr>
          <w:rFonts w:ascii="Indivisa Display Serif" w:hAnsi="Indivisa Display Serif" w:cs="Indivisa Display Serif"/>
          <w:b/>
          <w:bCs/>
          <w:color w:val="080035"/>
          <w:kern w:val="0"/>
          <w:sz w:val="32"/>
          <w:szCs w:val="32"/>
        </w:rPr>
      </w:pPr>
      <w:r>
        <w:rPr>
          <w:rFonts w:ascii="Indivisa Display Serif" w:hAnsi="Indivisa Display Serif" w:cs="Indivisa Display Serif"/>
          <w:b/>
          <w:bCs/>
          <w:color w:val="080035"/>
          <w:kern w:val="0"/>
          <w:sz w:val="32"/>
          <w:szCs w:val="32"/>
        </w:rPr>
        <w:t>5 · Proyectos y navegación</w:t>
      </w:r>
    </w:p>
    <w:p w14:paraId="4E6904E3" w14:textId="77777777" w:rsidR="00DB5372" w:rsidRDefault="00DB5372" w:rsidP="00DB5372">
      <w:pPr>
        <w:autoSpaceDE w:val="0"/>
        <w:autoSpaceDN w:val="0"/>
        <w:adjustRightInd w:val="0"/>
        <w:spacing w:after="140" w:line="240" w:lineRule="auto"/>
        <w:rPr>
          <w:rFonts w:ascii="Indivisa Text Sans" w:hAnsi="Indivisa Text Sans" w:cs="Indivisa Text Sans"/>
          <w:color w:val="000000"/>
          <w:kern w:val="0"/>
          <w:sz w:val="22"/>
          <w:szCs w:val="22"/>
        </w:rPr>
      </w:pPr>
      <w:r>
        <w:rPr>
          <w:rFonts w:ascii="Indivisa Text Sans" w:hAnsi="Indivisa Text Sans" w:cs="Indivisa Text Sans"/>
          <w:color w:val="181A1C"/>
          <w:kern w:val="0"/>
          <w:sz w:val="22"/>
          <w:szCs w:val="22"/>
        </w:rPr>
        <w:t>La sección inicia con tres accesos: Motion Graphic, Marca y Fotografía. Al elegir una categoría aparece un explorador de carpetas con acabado luminoso color #7872C2. Las carpetas se desplazan horizontalmente con botones, arrastre del mouse o gesto táctil; la carpeta central aumenta de tamaño para señalar el proyecto activo.</w:t>
      </w:r>
    </w:p>
    <w:p w14:paraId="2DED67BC" w14:textId="77777777" w:rsidR="00DB5372" w:rsidRDefault="00DB5372" w:rsidP="00DB5372">
      <w:pPr>
        <w:autoSpaceDE w:val="0"/>
        <w:autoSpaceDN w:val="0"/>
        <w:adjustRightInd w:val="0"/>
        <w:spacing w:after="140" w:line="240" w:lineRule="auto"/>
        <w:rPr>
          <w:rFonts w:ascii="Indivisa Text Sans" w:hAnsi="Indivisa Text Sans" w:cs="Indivisa Text Sans"/>
          <w:color w:val="000000"/>
          <w:kern w:val="0"/>
          <w:sz w:val="22"/>
          <w:szCs w:val="22"/>
        </w:rPr>
      </w:pPr>
      <w:r>
        <w:rPr>
          <w:rFonts w:ascii="Indivisa Text Sans Black" w:hAnsi="Indivisa Text Sans Black" w:cs="Indivisa Text Sans Black"/>
          <w:b/>
          <w:bCs/>
          <w:color w:val="635BB0"/>
          <w:kern w:val="0"/>
        </w:rPr>
        <w:t>Motion Graphic</w:t>
      </w:r>
    </w:p>
    <w:p w14:paraId="07B16706" w14:textId="77777777" w:rsidR="00DB5372" w:rsidRDefault="00DB5372" w:rsidP="00DB5372">
      <w:pPr>
        <w:autoSpaceDE w:val="0"/>
        <w:autoSpaceDN w:val="0"/>
        <w:adjustRightInd w:val="0"/>
        <w:spacing w:after="140" w:line="240" w:lineRule="auto"/>
        <w:rPr>
          <w:rFonts w:ascii="Indivisa Text Sans" w:hAnsi="Indivisa Text Sans" w:cs="Indivisa Text Sans"/>
          <w:color w:val="000000"/>
          <w:kern w:val="0"/>
          <w:sz w:val="22"/>
          <w:szCs w:val="22"/>
        </w:rPr>
      </w:pPr>
      <w:r>
        <w:rPr>
          <w:rFonts w:ascii="Indivisa Text Sans" w:hAnsi="Indivisa Text Sans" w:cs="Indivisa Text Sans"/>
          <w:color w:val="181A1C"/>
          <w:kern w:val="0"/>
          <w:sz w:val="22"/>
          <w:szCs w:val="22"/>
        </w:rPr>
        <w:t>Tipognoma y Coraline abren casos de pantalla completa con logotipo, descripción, una onda beige y el video principal. Los videos se reproducen en loop y conservan controles para que la persona pueda pausar, avanzar o ajustar el sonido.</w:t>
      </w:r>
    </w:p>
    <w:p w14:paraId="3BCA0ED9" w14:textId="77777777" w:rsidR="00DB5372" w:rsidRDefault="00DB5372" w:rsidP="00DB5372">
      <w:pPr>
        <w:autoSpaceDE w:val="0"/>
        <w:autoSpaceDN w:val="0"/>
        <w:adjustRightInd w:val="0"/>
        <w:spacing w:after="140" w:line="240" w:lineRule="auto"/>
        <w:rPr>
          <w:rFonts w:ascii="Indivisa Text Sans" w:hAnsi="Indivisa Text Sans" w:cs="Indivisa Text Sans"/>
          <w:color w:val="000000"/>
          <w:kern w:val="0"/>
          <w:sz w:val="22"/>
          <w:szCs w:val="22"/>
        </w:rPr>
      </w:pPr>
      <w:r>
        <w:rPr>
          <w:rFonts w:ascii="Indivisa Text Sans Black" w:hAnsi="Indivisa Text Sans Black" w:cs="Indivisa Text Sans Black"/>
          <w:b/>
          <w:bCs/>
          <w:color w:val="635BB0"/>
          <w:kern w:val="0"/>
        </w:rPr>
        <w:t>Marca</w:t>
      </w:r>
    </w:p>
    <w:p w14:paraId="51A8611D" w14:textId="77777777" w:rsidR="00DB5372" w:rsidRDefault="00DB5372" w:rsidP="00DB5372">
      <w:pPr>
        <w:autoSpaceDE w:val="0"/>
        <w:autoSpaceDN w:val="0"/>
        <w:adjustRightInd w:val="0"/>
        <w:spacing w:after="140" w:line="240" w:lineRule="auto"/>
        <w:rPr>
          <w:rFonts w:ascii="Indivisa Text Sans" w:hAnsi="Indivisa Text Sans" w:cs="Indivisa Text Sans"/>
          <w:color w:val="000000"/>
          <w:kern w:val="0"/>
          <w:sz w:val="22"/>
          <w:szCs w:val="22"/>
        </w:rPr>
      </w:pPr>
      <w:r>
        <w:rPr>
          <w:rFonts w:ascii="Indivisa Text Sans" w:hAnsi="Indivisa Text Sans" w:cs="Indivisa Text Sans"/>
          <w:color w:val="181A1C"/>
          <w:kern w:val="0"/>
          <w:sz w:val="22"/>
          <w:szCs w:val="22"/>
        </w:rPr>
        <w:t>La categoría reúne Bifonte, Hongueras Pjiekakjoo, OGAM, Olab, Reoxy, Santa Clara y Thai. Cada carpeta utiliza una portada del proyecto y abre un caso editorial propio con imágenes, aplicaciones y recursos audiovisuales cuando corresponde.</w:t>
      </w:r>
    </w:p>
    <w:p w14:paraId="43A27DE9" w14:textId="77777777" w:rsidR="00DB5372" w:rsidRDefault="00DB5372" w:rsidP="00DB5372">
      <w:pPr>
        <w:autoSpaceDE w:val="0"/>
        <w:autoSpaceDN w:val="0"/>
        <w:adjustRightInd w:val="0"/>
        <w:spacing w:after="140" w:line="240" w:lineRule="auto"/>
        <w:rPr>
          <w:rFonts w:ascii="Indivisa Text Sans" w:hAnsi="Indivisa Text Sans" w:cs="Indivisa Text Sans"/>
          <w:color w:val="000000"/>
          <w:kern w:val="0"/>
          <w:sz w:val="22"/>
          <w:szCs w:val="22"/>
        </w:rPr>
      </w:pPr>
      <w:r>
        <w:rPr>
          <w:rFonts w:ascii="Indivisa Text Sans Black" w:hAnsi="Indivisa Text Sans Black" w:cs="Indivisa Text Sans Black"/>
          <w:b/>
          <w:bCs/>
          <w:color w:val="635BB0"/>
          <w:kern w:val="0"/>
        </w:rPr>
        <w:t>Fotografía</w:t>
      </w:r>
    </w:p>
    <w:p w14:paraId="4BC52E75" w14:textId="77777777" w:rsidR="00DB5372" w:rsidRDefault="00DB5372" w:rsidP="00DB5372">
      <w:pPr>
        <w:autoSpaceDE w:val="0"/>
        <w:autoSpaceDN w:val="0"/>
        <w:adjustRightInd w:val="0"/>
        <w:spacing w:after="340" w:line="240" w:lineRule="auto"/>
        <w:rPr>
          <w:rFonts w:ascii="Indivisa Text Sans" w:hAnsi="Indivisa Text Sans" w:cs="Indivisa Text Sans"/>
          <w:color w:val="000000"/>
          <w:kern w:val="0"/>
          <w:sz w:val="22"/>
          <w:szCs w:val="22"/>
        </w:rPr>
      </w:pPr>
      <w:r>
        <w:rPr>
          <w:rFonts w:ascii="Indivisa Text Sans" w:hAnsi="Indivisa Text Sans" w:cs="Indivisa Text Sans"/>
          <w:color w:val="181A1C"/>
          <w:kern w:val="0"/>
          <w:sz w:val="22"/>
          <w:szCs w:val="22"/>
        </w:rPr>
        <w:t>La categoría se divide en las carpetas Retratos y Producto. Al abrir una carpeta, las imágenes pueden recorrerse completas mediante controles laterales, miniaturas y desplazamiento horizontal.</w:t>
      </w:r>
    </w:p>
    <w:p w14:paraId="66941E09" w14:textId="77777777" w:rsidR="00DB5372" w:rsidRDefault="00DB5372" w:rsidP="00DB5372">
      <w:pPr>
        <w:autoSpaceDE w:val="0"/>
        <w:autoSpaceDN w:val="0"/>
        <w:adjustRightInd w:val="0"/>
        <w:spacing w:after="120" w:line="240" w:lineRule="auto"/>
        <w:rPr>
          <w:rFonts w:ascii="Indivisa Display Serif" w:hAnsi="Indivisa Display Serif" w:cs="Indivisa Display Serif"/>
          <w:b/>
          <w:bCs/>
          <w:color w:val="080035"/>
          <w:kern w:val="0"/>
          <w:sz w:val="32"/>
          <w:szCs w:val="32"/>
        </w:rPr>
      </w:pPr>
      <w:r>
        <w:rPr>
          <w:rFonts w:ascii="Indivisa Display Serif" w:hAnsi="Indivisa Display Serif" w:cs="Indivisa Display Serif"/>
          <w:b/>
          <w:bCs/>
          <w:color w:val="080035"/>
          <w:kern w:val="0"/>
          <w:sz w:val="32"/>
          <w:szCs w:val="32"/>
        </w:rPr>
        <w:t>6 · Casos editoriales interactivos</w:t>
      </w:r>
    </w:p>
    <w:p w14:paraId="5B512FCF" w14:textId="77777777" w:rsidR="00DB5372" w:rsidRDefault="00DB5372" w:rsidP="00DB5372">
      <w:pPr>
        <w:autoSpaceDE w:val="0"/>
        <w:autoSpaceDN w:val="0"/>
        <w:adjustRightInd w:val="0"/>
        <w:spacing w:after="140" w:line="240" w:lineRule="auto"/>
        <w:rPr>
          <w:rFonts w:ascii="Indivisa Text Sans" w:hAnsi="Indivisa Text Sans" w:cs="Indivisa Text Sans"/>
          <w:color w:val="000000"/>
          <w:kern w:val="0"/>
          <w:sz w:val="22"/>
          <w:szCs w:val="22"/>
        </w:rPr>
      </w:pPr>
      <w:r>
        <w:rPr>
          <w:rFonts w:ascii="Indivisa Text Sans" w:hAnsi="Indivisa Text Sans" w:cs="Indivisa Text Sans"/>
          <w:color w:val="181A1C"/>
          <w:kern w:val="0"/>
          <w:sz w:val="22"/>
          <w:szCs w:val="22"/>
        </w:rPr>
        <w:t>Los proyectos principales no se muestran como una galería genérica. Cada uno utiliza una composición propia que conserva su identidad y organiza portada, contexto, aplicaciones y movimiento:</w:t>
      </w:r>
    </w:p>
    <w:p w14:paraId="54A411A8" w14:textId="77777777" w:rsidR="00DB5372" w:rsidRDefault="00DB5372" w:rsidP="00DB5372">
      <w:pPr>
        <w:numPr>
          <w:ilvl w:val="0"/>
          <w:numId w:val="2"/>
        </w:numPr>
        <w:tabs>
          <w:tab w:val="left" w:pos="200"/>
          <w:tab w:val="left" w:pos="460"/>
        </w:tabs>
        <w:autoSpaceDE w:val="0"/>
        <w:autoSpaceDN w:val="0"/>
        <w:adjustRightInd w:val="0"/>
        <w:spacing w:after="60" w:line="240" w:lineRule="auto"/>
        <w:ind w:left="460" w:hanging="460"/>
        <w:rPr>
          <w:rFonts w:ascii="Indivisa Text Sans" w:hAnsi="Indivisa Text Sans" w:cs="Indivisa Text Sans"/>
          <w:color w:val="000000"/>
          <w:kern w:val="0"/>
          <w:sz w:val="22"/>
          <w:szCs w:val="22"/>
        </w:rPr>
      </w:pPr>
      <w:r>
        <w:rPr>
          <w:rFonts w:ascii="Indivisa Text Sans" w:hAnsi="Indivisa Text Sans" w:cs="Indivisa Text Sans"/>
          <w:color w:val="181A1C"/>
          <w:kern w:val="0"/>
          <w:sz w:val="22"/>
          <w:szCs w:val="22"/>
        </w:rPr>
        <w:t>Bifonte — identidad para una exposición tipográfica con portada, patrón, aplicaciones urbanas y merchandising.</w:t>
      </w:r>
    </w:p>
    <w:p w14:paraId="354644BB" w14:textId="77777777" w:rsidR="00DB5372" w:rsidRDefault="00DB5372" w:rsidP="00DB5372">
      <w:pPr>
        <w:numPr>
          <w:ilvl w:val="0"/>
          <w:numId w:val="2"/>
        </w:numPr>
        <w:tabs>
          <w:tab w:val="left" w:pos="200"/>
          <w:tab w:val="left" w:pos="460"/>
        </w:tabs>
        <w:autoSpaceDE w:val="0"/>
        <w:autoSpaceDN w:val="0"/>
        <w:adjustRightInd w:val="0"/>
        <w:spacing w:after="60" w:line="240" w:lineRule="auto"/>
        <w:ind w:left="460" w:hanging="460"/>
        <w:rPr>
          <w:rFonts w:ascii="Indivisa Text Sans" w:hAnsi="Indivisa Text Sans" w:cs="Indivisa Text Sans"/>
          <w:color w:val="000000"/>
          <w:kern w:val="0"/>
          <w:sz w:val="22"/>
          <w:szCs w:val="22"/>
        </w:rPr>
      </w:pPr>
      <w:r>
        <w:rPr>
          <w:rFonts w:ascii="Indivisa Text Sans" w:hAnsi="Indivisa Text Sans" w:cs="Indivisa Text Sans"/>
          <w:color w:val="181A1C"/>
          <w:kern w:val="0"/>
          <w:sz w:val="22"/>
          <w:szCs w:val="22"/>
        </w:rPr>
        <w:t>Hongueras Pjiekakjoo — sistema de identidad artesanal con selector de categorías, variantes de producto, merchandising y video del sitio web dentro de una computadora.</w:t>
      </w:r>
    </w:p>
    <w:p w14:paraId="63C78695" w14:textId="77777777" w:rsidR="00DB5372" w:rsidRDefault="00DB5372" w:rsidP="00DB5372">
      <w:pPr>
        <w:numPr>
          <w:ilvl w:val="0"/>
          <w:numId w:val="2"/>
        </w:numPr>
        <w:tabs>
          <w:tab w:val="left" w:pos="200"/>
          <w:tab w:val="left" w:pos="460"/>
        </w:tabs>
        <w:autoSpaceDE w:val="0"/>
        <w:autoSpaceDN w:val="0"/>
        <w:adjustRightInd w:val="0"/>
        <w:spacing w:after="60" w:line="240" w:lineRule="auto"/>
        <w:ind w:left="460" w:hanging="460"/>
        <w:rPr>
          <w:rFonts w:ascii="Indivisa Text Sans" w:hAnsi="Indivisa Text Sans" w:cs="Indivisa Text Sans"/>
          <w:color w:val="000000"/>
          <w:kern w:val="0"/>
          <w:sz w:val="22"/>
          <w:szCs w:val="22"/>
        </w:rPr>
      </w:pPr>
      <w:r>
        <w:rPr>
          <w:rFonts w:ascii="Indivisa Text Sans" w:hAnsi="Indivisa Text Sans" w:cs="Indivisa Text Sans"/>
          <w:color w:val="181A1C"/>
          <w:kern w:val="0"/>
          <w:sz w:val="22"/>
          <w:szCs w:val="22"/>
        </w:rPr>
        <w:t>OGAM — packaging inspirado en el Obangsaek con presentación de la edición especial y aplicaciones de producto.</w:t>
      </w:r>
    </w:p>
    <w:p w14:paraId="7882FB5C" w14:textId="77777777" w:rsidR="00DB5372" w:rsidRDefault="00DB5372" w:rsidP="00DB5372">
      <w:pPr>
        <w:numPr>
          <w:ilvl w:val="0"/>
          <w:numId w:val="2"/>
        </w:numPr>
        <w:tabs>
          <w:tab w:val="left" w:pos="200"/>
          <w:tab w:val="left" w:pos="460"/>
        </w:tabs>
        <w:autoSpaceDE w:val="0"/>
        <w:autoSpaceDN w:val="0"/>
        <w:adjustRightInd w:val="0"/>
        <w:spacing w:after="60" w:line="240" w:lineRule="auto"/>
        <w:ind w:left="460" w:hanging="460"/>
        <w:rPr>
          <w:rFonts w:ascii="Indivisa Text Sans" w:hAnsi="Indivisa Text Sans" w:cs="Indivisa Text Sans"/>
          <w:color w:val="000000"/>
          <w:kern w:val="0"/>
          <w:sz w:val="22"/>
          <w:szCs w:val="22"/>
        </w:rPr>
      </w:pPr>
      <w:r>
        <w:rPr>
          <w:rFonts w:ascii="Indivisa Text Sans" w:hAnsi="Indivisa Text Sans" w:cs="Indivisa Text Sans"/>
          <w:color w:val="181A1C"/>
          <w:kern w:val="0"/>
          <w:sz w:val="22"/>
          <w:szCs w:val="22"/>
        </w:rPr>
        <w:t>Olab Diagnósticos Médicos — rediseño corporativo aplicado a comunicación exterior, sitio web, vehículos, uniformes y papelería.</w:t>
      </w:r>
    </w:p>
    <w:p w14:paraId="53F1F494" w14:textId="77777777" w:rsidR="00DB5372" w:rsidRDefault="00DB5372" w:rsidP="00DB5372">
      <w:pPr>
        <w:numPr>
          <w:ilvl w:val="0"/>
          <w:numId w:val="2"/>
        </w:numPr>
        <w:tabs>
          <w:tab w:val="left" w:pos="200"/>
          <w:tab w:val="left" w:pos="460"/>
        </w:tabs>
        <w:autoSpaceDE w:val="0"/>
        <w:autoSpaceDN w:val="0"/>
        <w:adjustRightInd w:val="0"/>
        <w:spacing w:after="60" w:line="240" w:lineRule="auto"/>
        <w:ind w:left="460" w:hanging="460"/>
        <w:rPr>
          <w:rFonts w:ascii="Indivisa Text Sans" w:hAnsi="Indivisa Text Sans" w:cs="Indivisa Text Sans"/>
          <w:color w:val="000000"/>
          <w:kern w:val="0"/>
          <w:sz w:val="22"/>
          <w:szCs w:val="22"/>
        </w:rPr>
      </w:pPr>
      <w:r>
        <w:rPr>
          <w:rFonts w:ascii="Indivisa Text Sans" w:hAnsi="Indivisa Text Sans" w:cs="Indivisa Text Sans"/>
          <w:color w:val="181A1C"/>
          <w:kern w:val="0"/>
          <w:sz w:val="22"/>
          <w:szCs w:val="22"/>
        </w:rPr>
        <w:t>Reoxy — identidad de empaque y campaña deportiva con publicidad exterior, una portada de mockups y videos horizontal y vertical con controles de sonido.</w:t>
      </w:r>
    </w:p>
    <w:p w14:paraId="0440AADC" w14:textId="77777777" w:rsidR="00DB5372" w:rsidRDefault="00DB5372" w:rsidP="00DB5372">
      <w:pPr>
        <w:numPr>
          <w:ilvl w:val="0"/>
          <w:numId w:val="2"/>
        </w:numPr>
        <w:tabs>
          <w:tab w:val="left" w:pos="200"/>
          <w:tab w:val="left" w:pos="460"/>
        </w:tabs>
        <w:autoSpaceDE w:val="0"/>
        <w:autoSpaceDN w:val="0"/>
        <w:adjustRightInd w:val="0"/>
        <w:spacing w:after="60" w:line="240" w:lineRule="auto"/>
        <w:ind w:left="460" w:hanging="460"/>
        <w:rPr>
          <w:rFonts w:ascii="Indivisa Text Sans" w:hAnsi="Indivisa Text Sans" w:cs="Indivisa Text Sans"/>
          <w:color w:val="000000"/>
          <w:kern w:val="0"/>
          <w:sz w:val="22"/>
          <w:szCs w:val="22"/>
        </w:rPr>
      </w:pPr>
      <w:r>
        <w:rPr>
          <w:rFonts w:ascii="Indivisa Text Sans" w:hAnsi="Indivisa Text Sans" w:cs="Indivisa Text Sans"/>
          <w:color w:val="181A1C"/>
          <w:kern w:val="0"/>
          <w:sz w:val="22"/>
          <w:szCs w:val="22"/>
        </w:rPr>
        <w:t>Santa Clara Medianoche — nueva línea de productos presentada mediante empaque, publicaciones, publicidad y video.</w:t>
      </w:r>
    </w:p>
    <w:p w14:paraId="3FE76C46" w14:textId="77777777" w:rsidR="00DB5372" w:rsidRDefault="00DB5372" w:rsidP="00DB5372">
      <w:pPr>
        <w:numPr>
          <w:ilvl w:val="0"/>
          <w:numId w:val="2"/>
        </w:numPr>
        <w:tabs>
          <w:tab w:val="left" w:pos="200"/>
          <w:tab w:val="left" w:pos="460"/>
        </w:tabs>
        <w:autoSpaceDE w:val="0"/>
        <w:autoSpaceDN w:val="0"/>
        <w:adjustRightInd w:val="0"/>
        <w:spacing w:after="60" w:line="240" w:lineRule="auto"/>
        <w:ind w:left="460" w:hanging="460"/>
        <w:rPr>
          <w:rFonts w:ascii="Indivisa Text Sans" w:hAnsi="Indivisa Text Sans" w:cs="Indivisa Text Sans"/>
          <w:color w:val="000000"/>
          <w:kern w:val="0"/>
          <w:sz w:val="22"/>
          <w:szCs w:val="22"/>
        </w:rPr>
      </w:pPr>
      <w:r>
        <w:rPr>
          <w:rFonts w:ascii="Indivisa Text Sans" w:hAnsi="Indivisa Text Sans" w:cs="Indivisa Text Sans"/>
          <w:color w:val="181A1C"/>
          <w:kern w:val="0"/>
          <w:sz w:val="22"/>
          <w:szCs w:val="22"/>
        </w:rPr>
        <w:t>Thai Airways — estrategia e identidad desarrolladas con Doble Diamante, aplicaciones de marca y una pieza audiovisual en formato móvil.</w:t>
      </w:r>
    </w:p>
    <w:p w14:paraId="2C3195AB" w14:textId="77777777" w:rsidR="00DB5372" w:rsidRDefault="00DB5372" w:rsidP="00DB5372">
      <w:pPr>
        <w:autoSpaceDE w:val="0"/>
        <w:autoSpaceDN w:val="0"/>
        <w:adjustRightInd w:val="0"/>
        <w:spacing w:after="120" w:line="240" w:lineRule="auto"/>
        <w:rPr>
          <w:rFonts w:ascii="Indivisa Display Serif" w:hAnsi="Indivisa Display Serif" w:cs="Indivisa Display Serif"/>
          <w:b/>
          <w:bCs/>
          <w:color w:val="080035"/>
          <w:kern w:val="0"/>
          <w:sz w:val="32"/>
          <w:szCs w:val="32"/>
        </w:rPr>
      </w:pPr>
      <w:r>
        <w:rPr>
          <w:rFonts w:ascii="Indivisa Display Serif" w:hAnsi="Indivisa Display Serif" w:cs="Indivisa Display Serif"/>
          <w:b/>
          <w:bCs/>
          <w:color w:val="080035"/>
          <w:kern w:val="0"/>
          <w:sz w:val="32"/>
          <w:szCs w:val="32"/>
        </w:rPr>
        <w:t>7 · Herramientas y capacidades</w:t>
      </w:r>
    </w:p>
    <w:p w14:paraId="05478B9B" w14:textId="77777777" w:rsidR="00DB5372" w:rsidRDefault="00DB5372" w:rsidP="00DB5372">
      <w:pPr>
        <w:autoSpaceDE w:val="0"/>
        <w:autoSpaceDN w:val="0"/>
        <w:adjustRightInd w:val="0"/>
        <w:spacing w:after="140" w:line="240" w:lineRule="auto"/>
        <w:rPr>
          <w:rFonts w:ascii="Indivisa Text Sans" w:hAnsi="Indivisa Text Sans" w:cs="Indivisa Text Sans"/>
          <w:color w:val="000000"/>
          <w:kern w:val="0"/>
          <w:sz w:val="22"/>
          <w:szCs w:val="22"/>
        </w:rPr>
      </w:pPr>
      <w:r>
        <w:rPr>
          <w:rFonts w:ascii="Indivisa Text Sans" w:hAnsi="Indivisa Text Sans" w:cs="Indivisa Text Sans"/>
          <w:color w:val="000000"/>
          <w:kern w:val="0"/>
          <w:sz w:val="22"/>
          <w:szCs w:val="22"/>
        </w:rPr>
        <w:t>Las herramientas se integran dentro de Sobre mí como un recurso visual compacto. Las habilidades se presentan en la tarjeta principal para relacionar los programas que utilizo con mi manera de trabajar:</w:t>
      </w:r>
    </w:p>
    <w:p w14:paraId="24C35B8E" w14:textId="77777777" w:rsidR="00DB5372" w:rsidRDefault="00DB5372" w:rsidP="00DB5372">
      <w:pPr>
        <w:numPr>
          <w:ilvl w:val="0"/>
          <w:numId w:val="3"/>
        </w:numPr>
        <w:tabs>
          <w:tab w:val="left" w:pos="200"/>
          <w:tab w:val="left" w:pos="460"/>
        </w:tabs>
        <w:autoSpaceDE w:val="0"/>
        <w:autoSpaceDN w:val="0"/>
        <w:adjustRightInd w:val="0"/>
        <w:spacing w:after="60" w:line="240" w:lineRule="auto"/>
        <w:ind w:left="460" w:hanging="460"/>
        <w:rPr>
          <w:rFonts w:ascii="Indivisa Text Sans" w:hAnsi="Indivisa Text Sans" w:cs="Indivisa Text Sans"/>
          <w:color w:val="000000"/>
          <w:kern w:val="0"/>
          <w:sz w:val="22"/>
          <w:szCs w:val="22"/>
        </w:rPr>
      </w:pPr>
      <w:r>
        <w:rPr>
          <w:rFonts w:ascii="Indivisa Text Sans" w:hAnsi="Indivisa Text Sans" w:cs="Indivisa Text Sans"/>
          <w:color w:val="000000"/>
          <w:kern w:val="0"/>
          <w:sz w:val="22"/>
          <w:szCs w:val="22"/>
        </w:rPr>
        <w:t>Figma — interfaces, prototipos, sistemas y organización de procesos.</w:t>
      </w:r>
    </w:p>
    <w:p w14:paraId="759C0A6F" w14:textId="77777777" w:rsidR="00DB5372" w:rsidRDefault="00DB5372" w:rsidP="00DB5372">
      <w:pPr>
        <w:numPr>
          <w:ilvl w:val="0"/>
          <w:numId w:val="3"/>
        </w:numPr>
        <w:tabs>
          <w:tab w:val="left" w:pos="200"/>
          <w:tab w:val="left" w:pos="460"/>
        </w:tabs>
        <w:autoSpaceDE w:val="0"/>
        <w:autoSpaceDN w:val="0"/>
        <w:adjustRightInd w:val="0"/>
        <w:spacing w:after="60" w:line="240" w:lineRule="auto"/>
        <w:ind w:left="460" w:hanging="460"/>
        <w:rPr>
          <w:rFonts w:ascii="Indivisa Text Sans" w:hAnsi="Indivisa Text Sans" w:cs="Indivisa Text Sans"/>
          <w:color w:val="000000"/>
          <w:kern w:val="0"/>
          <w:sz w:val="22"/>
          <w:szCs w:val="22"/>
        </w:rPr>
      </w:pPr>
      <w:r>
        <w:rPr>
          <w:rFonts w:ascii="Indivisa Text Sans" w:hAnsi="Indivisa Text Sans" w:cs="Indivisa Text Sans"/>
          <w:color w:val="000000"/>
          <w:kern w:val="0"/>
          <w:sz w:val="22"/>
          <w:szCs w:val="22"/>
        </w:rPr>
        <w:t>Adobe Illustrator — identidad visual, ilustración y producción vectorial.</w:t>
      </w:r>
    </w:p>
    <w:p w14:paraId="7E4938D6" w14:textId="77777777" w:rsidR="00DB5372" w:rsidRDefault="00DB5372" w:rsidP="00DB5372">
      <w:pPr>
        <w:numPr>
          <w:ilvl w:val="0"/>
          <w:numId w:val="3"/>
        </w:numPr>
        <w:tabs>
          <w:tab w:val="left" w:pos="200"/>
          <w:tab w:val="left" w:pos="460"/>
        </w:tabs>
        <w:autoSpaceDE w:val="0"/>
        <w:autoSpaceDN w:val="0"/>
        <w:adjustRightInd w:val="0"/>
        <w:spacing w:after="60" w:line="240" w:lineRule="auto"/>
        <w:ind w:left="460" w:hanging="460"/>
        <w:rPr>
          <w:rFonts w:ascii="Indivisa Text Sans" w:hAnsi="Indivisa Text Sans" w:cs="Indivisa Text Sans"/>
          <w:color w:val="000000"/>
          <w:kern w:val="0"/>
          <w:sz w:val="22"/>
          <w:szCs w:val="22"/>
        </w:rPr>
      </w:pPr>
      <w:r>
        <w:rPr>
          <w:rFonts w:ascii="Indivisa Text Sans" w:hAnsi="Indivisa Text Sans" w:cs="Indivisa Text Sans"/>
          <w:color w:val="000000"/>
          <w:kern w:val="0"/>
          <w:sz w:val="22"/>
          <w:szCs w:val="22"/>
        </w:rPr>
        <w:t>Adobe Photoshop — edición, retoque, composición y preparación de imágenes.</w:t>
      </w:r>
    </w:p>
    <w:p w14:paraId="5A1654F7" w14:textId="77777777" w:rsidR="00DB5372" w:rsidRDefault="00DB5372" w:rsidP="00DB5372">
      <w:pPr>
        <w:numPr>
          <w:ilvl w:val="0"/>
          <w:numId w:val="3"/>
        </w:numPr>
        <w:tabs>
          <w:tab w:val="left" w:pos="200"/>
          <w:tab w:val="left" w:pos="460"/>
        </w:tabs>
        <w:autoSpaceDE w:val="0"/>
        <w:autoSpaceDN w:val="0"/>
        <w:adjustRightInd w:val="0"/>
        <w:spacing w:after="60" w:line="240" w:lineRule="auto"/>
        <w:ind w:left="460" w:hanging="460"/>
        <w:rPr>
          <w:rFonts w:ascii="Indivisa Text Sans" w:hAnsi="Indivisa Text Sans" w:cs="Indivisa Text Sans"/>
          <w:color w:val="000000"/>
          <w:kern w:val="0"/>
          <w:sz w:val="22"/>
          <w:szCs w:val="22"/>
        </w:rPr>
      </w:pPr>
      <w:r>
        <w:rPr>
          <w:rFonts w:ascii="Indivisa Text Sans" w:hAnsi="Indivisa Text Sans" w:cs="Indivisa Text Sans"/>
          <w:color w:val="000000"/>
          <w:kern w:val="0"/>
          <w:sz w:val="22"/>
          <w:szCs w:val="22"/>
        </w:rPr>
        <w:t>Adobe After Effects — animación, motion graphics y secuencias audiovisuales.</w:t>
      </w:r>
    </w:p>
    <w:p w14:paraId="25C65EE0" w14:textId="77777777" w:rsidR="00DB5372" w:rsidRDefault="00DB5372" w:rsidP="00DB5372">
      <w:pPr>
        <w:numPr>
          <w:ilvl w:val="0"/>
          <w:numId w:val="3"/>
        </w:numPr>
        <w:tabs>
          <w:tab w:val="left" w:pos="200"/>
          <w:tab w:val="left" w:pos="460"/>
        </w:tabs>
        <w:autoSpaceDE w:val="0"/>
        <w:autoSpaceDN w:val="0"/>
        <w:adjustRightInd w:val="0"/>
        <w:spacing w:after="60" w:line="240" w:lineRule="auto"/>
        <w:ind w:left="460" w:hanging="460"/>
        <w:rPr>
          <w:rFonts w:ascii="Indivisa Text Sans" w:hAnsi="Indivisa Text Sans" w:cs="Indivisa Text Sans"/>
          <w:color w:val="000000"/>
          <w:kern w:val="0"/>
          <w:sz w:val="22"/>
          <w:szCs w:val="22"/>
        </w:rPr>
      </w:pPr>
      <w:r>
        <w:rPr>
          <w:rFonts w:ascii="Indivisa Text Sans" w:hAnsi="Indivisa Text Sans" w:cs="Indivisa Text Sans"/>
          <w:color w:val="000000"/>
          <w:kern w:val="0"/>
          <w:sz w:val="22"/>
          <w:szCs w:val="22"/>
        </w:rPr>
        <w:t>Adobe InDesign — diseño editorial, retículas y publicaciones de varias páginas.</w:t>
      </w:r>
    </w:p>
    <w:p w14:paraId="4632745E" w14:textId="77777777" w:rsidR="00DB5372" w:rsidRDefault="00DB5372" w:rsidP="00DB5372">
      <w:pPr>
        <w:numPr>
          <w:ilvl w:val="0"/>
          <w:numId w:val="3"/>
        </w:numPr>
        <w:tabs>
          <w:tab w:val="left" w:pos="200"/>
          <w:tab w:val="left" w:pos="460"/>
        </w:tabs>
        <w:autoSpaceDE w:val="0"/>
        <w:autoSpaceDN w:val="0"/>
        <w:adjustRightInd w:val="0"/>
        <w:spacing w:after="60" w:line="240" w:lineRule="auto"/>
        <w:ind w:left="460" w:hanging="460"/>
        <w:rPr>
          <w:rFonts w:ascii="Indivisa Text Sans" w:hAnsi="Indivisa Text Sans" w:cs="Indivisa Text Sans"/>
          <w:color w:val="000000"/>
          <w:kern w:val="0"/>
          <w:sz w:val="22"/>
          <w:szCs w:val="22"/>
        </w:rPr>
      </w:pPr>
      <w:r>
        <w:rPr>
          <w:rFonts w:ascii="Indivisa Text Sans" w:hAnsi="Indivisa Text Sans" w:cs="Indivisa Text Sans"/>
          <w:color w:val="000000"/>
          <w:kern w:val="0"/>
          <w:sz w:val="22"/>
          <w:szCs w:val="22"/>
        </w:rPr>
        <w:t>Canva — presentaciones, contenido para redes y adaptación rápida de piezas.</w:t>
      </w:r>
    </w:p>
    <w:p w14:paraId="18A70E72" w14:textId="77777777" w:rsidR="00DB5372" w:rsidRDefault="00DB5372" w:rsidP="00DB5372">
      <w:pPr>
        <w:numPr>
          <w:ilvl w:val="0"/>
          <w:numId w:val="3"/>
        </w:numPr>
        <w:tabs>
          <w:tab w:val="left" w:pos="200"/>
          <w:tab w:val="left" w:pos="460"/>
        </w:tabs>
        <w:autoSpaceDE w:val="0"/>
        <w:autoSpaceDN w:val="0"/>
        <w:adjustRightInd w:val="0"/>
        <w:spacing w:after="60" w:line="240" w:lineRule="auto"/>
        <w:ind w:left="460" w:hanging="460"/>
        <w:rPr>
          <w:rFonts w:ascii="Indivisa Text Sans" w:hAnsi="Indivisa Text Sans" w:cs="Indivisa Text Sans"/>
          <w:color w:val="000000"/>
          <w:kern w:val="0"/>
          <w:sz w:val="22"/>
          <w:szCs w:val="22"/>
        </w:rPr>
      </w:pPr>
      <w:r>
        <w:rPr>
          <w:rFonts w:ascii="Indivisa Text Sans" w:hAnsi="Indivisa Text Sans" w:cs="Indivisa Text Sans"/>
          <w:color w:val="000000"/>
          <w:kern w:val="0"/>
          <w:sz w:val="22"/>
          <w:szCs w:val="22"/>
        </w:rPr>
        <w:t>Adobe Premiere — edición, montaje y preparación de piezas audiovisuales.</w:t>
      </w:r>
    </w:p>
    <w:p w14:paraId="5BE1EC27" w14:textId="77777777" w:rsidR="00DB5372" w:rsidRDefault="00DB5372" w:rsidP="00DB5372">
      <w:pPr>
        <w:numPr>
          <w:ilvl w:val="0"/>
          <w:numId w:val="3"/>
        </w:numPr>
        <w:tabs>
          <w:tab w:val="left" w:pos="200"/>
          <w:tab w:val="left" w:pos="460"/>
        </w:tabs>
        <w:autoSpaceDE w:val="0"/>
        <w:autoSpaceDN w:val="0"/>
        <w:adjustRightInd w:val="0"/>
        <w:spacing w:after="60" w:line="240" w:lineRule="auto"/>
        <w:ind w:left="460" w:hanging="460"/>
        <w:rPr>
          <w:rFonts w:ascii="Indivisa Text Sans" w:hAnsi="Indivisa Text Sans" w:cs="Indivisa Text Sans"/>
          <w:color w:val="000000"/>
          <w:kern w:val="0"/>
          <w:sz w:val="22"/>
          <w:szCs w:val="22"/>
        </w:rPr>
      </w:pPr>
      <w:r>
        <w:rPr>
          <w:rFonts w:ascii="Indivisa Text Sans" w:hAnsi="Indivisa Text Sans" w:cs="Indivisa Text Sans"/>
          <w:color w:val="000000"/>
          <w:kern w:val="0"/>
          <w:sz w:val="22"/>
          <w:szCs w:val="22"/>
        </w:rPr>
        <w:t>Servicios — identidad corporativa, diseño editorial, diseño digital, redes sociales, packaging, fotografía y sustentabilidad.</w:t>
      </w:r>
    </w:p>
    <w:p w14:paraId="052D6B9D" w14:textId="77777777" w:rsidR="00DB5372" w:rsidRDefault="00DB5372" w:rsidP="00DB5372">
      <w:pPr>
        <w:numPr>
          <w:ilvl w:val="0"/>
          <w:numId w:val="3"/>
        </w:numPr>
        <w:tabs>
          <w:tab w:val="left" w:pos="200"/>
          <w:tab w:val="left" w:pos="460"/>
        </w:tabs>
        <w:autoSpaceDE w:val="0"/>
        <w:autoSpaceDN w:val="0"/>
        <w:adjustRightInd w:val="0"/>
        <w:spacing w:after="60" w:line="240" w:lineRule="auto"/>
        <w:ind w:left="460" w:hanging="460"/>
        <w:rPr>
          <w:rFonts w:ascii="Indivisa Text Sans" w:hAnsi="Indivisa Text Sans" w:cs="Indivisa Text Sans"/>
          <w:color w:val="000000"/>
          <w:kern w:val="0"/>
          <w:sz w:val="22"/>
          <w:szCs w:val="22"/>
        </w:rPr>
      </w:pPr>
      <w:r>
        <w:rPr>
          <w:rFonts w:ascii="Indivisa Text Sans" w:hAnsi="Indivisa Text Sans" w:cs="Indivisa Text Sans"/>
          <w:color w:val="000000"/>
          <w:kern w:val="0"/>
          <w:sz w:val="22"/>
          <w:szCs w:val="22"/>
        </w:rPr>
        <w:t>Habilidades — gestión del tiempo, trabajo en equipo, comunicación con clientes, atención al detalle y creatividad.</w:t>
      </w:r>
    </w:p>
    <w:p w14:paraId="3A86188A" w14:textId="77777777" w:rsidR="00DB5372" w:rsidRDefault="00DB5372" w:rsidP="00DB5372">
      <w:pPr>
        <w:numPr>
          <w:ilvl w:val="0"/>
          <w:numId w:val="3"/>
        </w:numPr>
        <w:tabs>
          <w:tab w:val="left" w:pos="200"/>
          <w:tab w:val="left" w:pos="460"/>
        </w:tabs>
        <w:autoSpaceDE w:val="0"/>
        <w:autoSpaceDN w:val="0"/>
        <w:adjustRightInd w:val="0"/>
        <w:spacing w:after="60" w:line="240" w:lineRule="auto"/>
        <w:ind w:left="460" w:hanging="460"/>
        <w:rPr>
          <w:rFonts w:ascii="Indivisa Text Sans" w:hAnsi="Indivisa Text Sans" w:cs="Indivisa Text Sans"/>
          <w:color w:val="000000"/>
          <w:kern w:val="0"/>
          <w:sz w:val="22"/>
          <w:szCs w:val="22"/>
        </w:rPr>
      </w:pPr>
      <w:r>
        <w:rPr>
          <w:rFonts w:ascii="Indivisa Text Sans" w:hAnsi="Indivisa Text Sans" w:cs="Indivisa Text Sans"/>
          <w:color w:val="000000"/>
          <w:kern w:val="0"/>
          <w:sz w:val="22"/>
          <w:szCs w:val="22"/>
        </w:rPr>
        <w:t>Enfoque — investigación, concepto, narrativa y coherencia entre cada punto de contacto.</w:t>
      </w:r>
    </w:p>
    <w:p w14:paraId="456829F1" w14:textId="77777777" w:rsidR="00DB5372" w:rsidRDefault="00DB5372" w:rsidP="00DB5372">
      <w:pPr>
        <w:autoSpaceDE w:val="0"/>
        <w:autoSpaceDN w:val="0"/>
        <w:adjustRightInd w:val="0"/>
        <w:spacing w:after="60" w:line="240" w:lineRule="auto"/>
        <w:rPr>
          <w:rFonts w:ascii="Indivisa Display Serif" w:hAnsi="Indivisa Display Serif" w:cs="Indivisa Display Serif"/>
          <w:b/>
          <w:bCs/>
          <w:color w:val="080035"/>
          <w:kern w:val="0"/>
          <w:sz w:val="32"/>
          <w:szCs w:val="32"/>
        </w:rPr>
      </w:pPr>
      <w:r>
        <w:rPr>
          <w:rFonts w:ascii="Indivisa Display Serif" w:hAnsi="Indivisa Display Serif" w:cs="Indivisa Display Serif"/>
          <w:b/>
          <w:bCs/>
          <w:color w:val="080035"/>
          <w:kern w:val="0"/>
          <w:sz w:val="32"/>
          <w:szCs w:val="32"/>
        </w:rPr>
        <w:t>8 · Contacto</w:t>
      </w:r>
    </w:p>
    <w:p w14:paraId="481DEB27" w14:textId="77777777" w:rsidR="00DB5372" w:rsidRDefault="00DB5372" w:rsidP="00DB5372">
      <w:pPr>
        <w:autoSpaceDE w:val="0"/>
        <w:autoSpaceDN w:val="0"/>
        <w:adjustRightInd w:val="0"/>
        <w:spacing w:after="60" w:line="240" w:lineRule="auto"/>
        <w:rPr>
          <w:rFonts w:ascii="Indivisa Text Sans" w:hAnsi="Indivisa Text Sans" w:cs="Indivisa Text Sans"/>
          <w:color w:val="000000"/>
          <w:kern w:val="0"/>
          <w:sz w:val="22"/>
          <w:szCs w:val="22"/>
        </w:rPr>
      </w:pPr>
      <w:r>
        <w:rPr>
          <w:rFonts w:ascii="Indivisa Text Sans" w:hAnsi="Indivisa Text Sans" w:cs="Indivisa Text Sans"/>
          <w:color w:val="000000"/>
          <w:kern w:val="0"/>
          <w:sz w:val="22"/>
          <w:szCs w:val="22"/>
        </w:rPr>
        <w:t>Un panel de vidrio líquido reúne cuatro enlaces principales con iconos y permite iniciar el contacto desde el medio que resulte más conveniente:</w:t>
      </w:r>
    </w:p>
    <w:p w14:paraId="3ED30086" w14:textId="77777777" w:rsidR="00DB5372" w:rsidRDefault="00DB5372" w:rsidP="00DB5372">
      <w:pPr>
        <w:numPr>
          <w:ilvl w:val="0"/>
          <w:numId w:val="4"/>
        </w:numPr>
        <w:tabs>
          <w:tab w:val="left" w:pos="200"/>
          <w:tab w:val="left" w:pos="460"/>
        </w:tabs>
        <w:autoSpaceDE w:val="0"/>
        <w:autoSpaceDN w:val="0"/>
        <w:adjustRightInd w:val="0"/>
        <w:spacing w:after="60" w:line="240" w:lineRule="auto"/>
        <w:ind w:left="460" w:hanging="460"/>
        <w:rPr>
          <w:rFonts w:ascii="Indivisa Text Sans" w:hAnsi="Indivisa Text Sans" w:cs="Indivisa Text Sans"/>
          <w:color w:val="000000"/>
          <w:kern w:val="0"/>
          <w:sz w:val="22"/>
          <w:szCs w:val="22"/>
        </w:rPr>
      </w:pPr>
      <w:r>
        <w:rPr>
          <w:rFonts w:ascii="Indivisa Text Sans" w:hAnsi="Indivisa Text Sans" w:cs="Indivisa Text Sans"/>
          <w:color w:val="000000"/>
          <w:kern w:val="0"/>
          <w:sz w:val="22"/>
          <w:szCs w:val="22"/>
        </w:rPr>
        <w:t xml:space="preserve">Correo: </w:t>
      </w:r>
      <w:hyperlink r:id="rId5" w:history="1">
        <w:r>
          <w:rPr>
            <w:rFonts w:ascii="Indivisa Text Sans" w:hAnsi="Indivisa Text Sans" w:cs="Indivisa Text Sans"/>
            <w:color w:val="000000"/>
            <w:kern w:val="0"/>
            <w:sz w:val="22"/>
            <w:szCs w:val="22"/>
          </w:rPr>
          <w:t>leonardo.velazquezc05@gmail.com</w:t>
        </w:r>
      </w:hyperlink>
    </w:p>
    <w:p w14:paraId="3FC7E7DA" w14:textId="77777777" w:rsidR="00DB5372" w:rsidRDefault="00DB5372" w:rsidP="00DB5372">
      <w:pPr>
        <w:numPr>
          <w:ilvl w:val="0"/>
          <w:numId w:val="4"/>
        </w:numPr>
        <w:tabs>
          <w:tab w:val="left" w:pos="200"/>
          <w:tab w:val="left" w:pos="460"/>
        </w:tabs>
        <w:autoSpaceDE w:val="0"/>
        <w:autoSpaceDN w:val="0"/>
        <w:adjustRightInd w:val="0"/>
        <w:spacing w:after="60" w:line="240" w:lineRule="auto"/>
        <w:ind w:left="460" w:hanging="460"/>
        <w:rPr>
          <w:rFonts w:ascii="Indivisa Text Sans" w:hAnsi="Indivisa Text Sans" w:cs="Indivisa Text Sans"/>
          <w:color w:val="000000"/>
          <w:kern w:val="0"/>
          <w:sz w:val="22"/>
          <w:szCs w:val="22"/>
        </w:rPr>
      </w:pPr>
      <w:r>
        <w:rPr>
          <w:rFonts w:ascii="Indivisa Text Sans" w:hAnsi="Indivisa Text Sans" w:cs="Indivisa Text Sans"/>
          <w:color w:val="000000"/>
          <w:kern w:val="0"/>
          <w:sz w:val="22"/>
          <w:szCs w:val="22"/>
        </w:rPr>
        <w:t xml:space="preserve">Teléfono: </w:t>
      </w:r>
      <w:hyperlink r:id="rId6" w:history="1">
        <w:r>
          <w:rPr>
            <w:rFonts w:ascii="Indivisa Text Sans" w:hAnsi="Indivisa Text Sans" w:cs="Indivisa Text Sans"/>
            <w:color w:val="000000"/>
            <w:kern w:val="0"/>
            <w:sz w:val="22"/>
            <w:szCs w:val="22"/>
          </w:rPr>
          <w:t>722 792 6124</w:t>
        </w:r>
      </w:hyperlink>
    </w:p>
    <w:p w14:paraId="7316617F" w14:textId="77777777" w:rsidR="00DB5372" w:rsidRDefault="00DB5372" w:rsidP="00DB5372">
      <w:pPr>
        <w:numPr>
          <w:ilvl w:val="0"/>
          <w:numId w:val="4"/>
        </w:numPr>
        <w:tabs>
          <w:tab w:val="left" w:pos="200"/>
          <w:tab w:val="left" w:pos="460"/>
        </w:tabs>
        <w:autoSpaceDE w:val="0"/>
        <w:autoSpaceDN w:val="0"/>
        <w:adjustRightInd w:val="0"/>
        <w:spacing w:after="60" w:line="240" w:lineRule="auto"/>
        <w:ind w:left="460" w:hanging="460"/>
        <w:rPr>
          <w:rFonts w:ascii="Indivisa Text Sans" w:hAnsi="Indivisa Text Sans" w:cs="Indivisa Text Sans"/>
          <w:color w:val="000000"/>
          <w:kern w:val="0"/>
          <w:sz w:val="22"/>
          <w:szCs w:val="22"/>
        </w:rPr>
      </w:pPr>
      <w:r>
        <w:rPr>
          <w:rFonts w:ascii="Indivisa Text Sans" w:hAnsi="Indivisa Text Sans" w:cs="Indivisa Text Sans"/>
          <w:color w:val="000000"/>
          <w:kern w:val="0"/>
          <w:sz w:val="22"/>
          <w:szCs w:val="22"/>
        </w:rPr>
        <w:t xml:space="preserve">Instagram: </w:t>
      </w:r>
      <w:hyperlink r:id="rId7" w:history="1">
        <w:r>
          <w:rPr>
            <w:rFonts w:ascii="Indivisa Text Sans" w:hAnsi="Indivisa Text Sans" w:cs="Indivisa Text Sans"/>
            <w:color w:val="000000"/>
            <w:kern w:val="0"/>
            <w:sz w:val="22"/>
            <w:szCs w:val="22"/>
          </w:rPr>
          <w:t>@leovc_design</w:t>
        </w:r>
      </w:hyperlink>
    </w:p>
    <w:p w14:paraId="3CA73408" w14:textId="77777777" w:rsidR="00DB5372" w:rsidRDefault="00DB5372" w:rsidP="00DB5372">
      <w:pPr>
        <w:numPr>
          <w:ilvl w:val="0"/>
          <w:numId w:val="4"/>
        </w:numPr>
        <w:tabs>
          <w:tab w:val="left" w:pos="200"/>
          <w:tab w:val="left" w:pos="460"/>
        </w:tabs>
        <w:autoSpaceDE w:val="0"/>
        <w:autoSpaceDN w:val="0"/>
        <w:adjustRightInd w:val="0"/>
        <w:spacing w:after="60" w:line="240" w:lineRule="auto"/>
        <w:ind w:left="460" w:hanging="460"/>
        <w:rPr>
          <w:rFonts w:ascii="Indivisa Text Sans" w:hAnsi="Indivisa Text Sans" w:cs="Indivisa Text Sans"/>
          <w:color w:val="000000"/>
          <w:kern w:val="0"/>
          <w:sz w:val="22"/>
          <w:szCs w:val="22"/>
        </w:rPr>
      </w:pPr>
      <w:r>
        <w:rPr>
          <w:rFonts w:ascii="Indivisa Text Sans" w:hAnsi="Indivisa Text Sans" w:cs="Indivisa Text Sans"/>
          <w:color w:val="000000"/>
          <w:kern w:val="0"/>
          <w:sz w:val="22"/>
          <w:szCs w:val="22"/>
        </w:rPr>
        <w:t xml:space="preserve">Behance: </w:t>
      </w:r>
      <w:hyperlink r:id="rId8" w:history="1">
        <w:r>
          <w:rPr>
            <w:rFonts w:ascii="Indivisa Text Sans" w:hAnsi="Indivisa Text Sans" w:cs="Indivisa Text Sans"/>
            <w:color w:val="000000"/>
            <w:kern w:val="0"/>
            <w:sz w:val="22"/>
            <w:szCs w:val="22"/>
          </w:rPr>
          <w:t>leonardvelazq8</w:t>
        </w:r>
      </w:hyperlink>
    </w:p>
    <w:p w14:paraId="3EFEAB29" w14:textId="77777777" w:rsidR="00DB5372" w:rsidRDefault="00DB5372" w:rsidP="00DB5372">
      <w:pPr>
        <w:autoSpaceDE w:val="0"/>
        <w:autoSpaceDN w:val="0"/>
        <w:adjustRightInd w:val="0"/>
        <w:spacing w:after="120" w:line="240" w:lineRule="auto"/>
        <w:rPr>
          <w:rFonts w:ascii="Indivisa Display Serif" w:hAnsi="Indivisa Display Serif" w:cs="Indivisa Display Serif"/>
          <w:b/>
          <w:bCs/>
          <w:color w:val="080035"/>
          <w:kern w:val="0"/>
          <w:sz w:val="32"/>
          <w:szCs w:val="32"/>
        </w:rPr>
      </w:pPr>
      <w:r>
        <w:rPr>
          <w:rFonts w:ascii="Indivisa Display Serif" w:hAnsi="Indivisa Display Serif" w:cs="Indivisa Display Serif"/>
          <w:b/>
          <w:bCs/>
          <w:color w:val="080035"/>
          <w:kern w:val="0"/>
          <w:sz w:val="32"/>
          <w:szCs w:val="32"/>
        </w:rPr>
        <w:t>9 · Pie de página</w:t>
      </w:r>
    </w:p>
    <w:p w14:paraId="4AF91A23" w14:textId="77777777" w:rsidR="00DB5372" w:rsidRDefault="00DB5372" w:rsidP="00DB5372">
      <w:pPr>
        <w:autoSpaceDE w:val="0"/>
        <w:autoSpaceDN w:val="0"/>
        <w:adjustRightInd w:val="0"/>
        <w:spacing w:after="340" w:line="240" w:lineRule="auto"/>
        <w:rPr>
          <w:rFonts w:ascii="Indivisa Text Sans" w:hAnsi="Indivisa Text Sans" w:cs="Indivisa Text Sans"/>
          <w:color w:val="000000"/>
          <w:kern w:val="0"/>
          <w:sz w:val="22"/>
          <w:szCs w:val="22"/>
        </w:rPr>
      </w:pPr>
      <w:r>
        <w:rPr>
          <w:rFonts w:ascii="Indivisa Text Sans" w:hAnsi="Indivisa Text Sans" w:cs="Indivisa Text Sans"/>
          <w:color w:val="000000"/>
          <w:kern w:val="0"/>
          <w:sz w:val="22"/>
          <w:szCs w:val="22"/>
        </w:rPr>
        <w:t>El pie usa un fondo azul noche y cierra la experiencia con mi nombre y el rol “Diseñador gráfico digital”. Los enlaces principales permanecen en la sección de contacto para evitar repetir información.</w:t>
      </w:r>
    </w:p>
    <w:p w14:paraId="516C8D2D" w14:textId="77777777" w:rsidR="00DB5372" w:rsidRDefault="00DB5372" w:rsidP="00DB5372">
      <w:pPr>
        <w:autoSpaceDE w:val="0"/>
        <w:autoSpaceDN w:val="0"/>
        <w:adjustRightInd w:val="0"/>
        <w:spacing w:after="80" w:line="240" w:lineRule="auto"/>
        <w:rPr>
          <w:rFonts w:ascii="Times New Roman" w:hAnsi="Times New Roman" w:cs="Times New Roman"/>
          <w:color w:val="000000"/>
          <w:kern w:val="0"/>
          <w:sz w:val="20"/>
          <w:szCs w:val="20"/>
        </w:rPr>
      </w:pPr>
      <w:r>
        <w:rPr>
          <w:rFonts w:ascii="Helvetica" w:hAnsi="Helvetica" w:cs="Helvetica"/>
          <w:b/>
          <w:bCs/>
          <w:color w:val="080035"/>
          <w:kern w:val="0"/>
          <w:sz w:val="22"/>
          <w:szCs w:val="22"/>
        </w:rPr>
        <w:t>Relación con DESIGN.md y design.html</w:t>
      </w:r>
    </w:p>
    <w:p w14:paraId="41CD7D4D" w14:textId="4C70D6BB" w:rsidR="00DB5372" w:rsidRDefault="00DB5372" w:rsidP="00DB5372">
      <w:r>
        <w:rPr>
          <w:rFonts w:ascii="Helvetica" w:hAnsi="Helvetica" w:cs="Helvetica"/>
          <w:i/>
          <w:iCs/>
          <w:color w:val="484848"/>
          <w:kern w:val="0"/>
          <w:sz w:val="22"/>
          <w:szCs w:val="22"/>
        </w:rPr>
        <w:t>Este documento define la arquitectura, el orden, el contenido y las interacciones del portafolio. DESIGN.md reúne las decisiones del sistema visual y design.html funciona como referencia de implementación. Los tres archivos deben mantenerse sincronizados con index.html para que la documentación describa el sitio que realmente está publicado.</w:t>
      </w:r>
    </w:p>
    <w:sectPr w:rsidR="00DB537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Indivisa Display Sans">
    <w:panose1 w:val="00000000000000000000"/>
    <w:charset w:val="00"/>
    <w:family w:val="auto"/>
    <w:notTrueType/>
    <w:pitch w:val="variable"/>
    <w:sig w:usb0="A000003F" w:usb1="4000004B" w:usb2="00000000" w:usb3="00000000" w:csb0="00000093" w:csb1="00000000"/>
  </w:font>
  <w:font w:name="Indivisa Text Sans">
    <w:panose1 w:val="00000000000000000000"/>
    <w:charset w:val="4D"/>
    <w:family w:val="auto"/>
    <w:notTrueType/>
    <w:pitch w:val="variable"/>
    <w:sig w:usb0="A00000BF" w:usb1="4000204B" w:usb2="00000000" w:usb3="00000000" w:csb0="00000093" w:csb1="00000000"/>
  </w:font>
  <w:font w:name="Indivisa Display Serif">
    <w:panose1 w:val="00000000000000000000"/>
    <w:charset w:val="00"/>
    <w:family w:val="auto"/>
    <w:notTrueType/>
    <w:pitch w:val="variable"/>
    <w:sig w:usb0="A000003F" w:usb1="40000049" w:usb2="00000000" w:usb3="00000000" w:csb0="00000013" w:csb1="00000000"/>
  </w:font>
  <w:font w:name="Indivisa Text Sans Black">
    <w:panose1 w:val="00000000000000000000"/>
    <w:charset w:val="4D"/>
    <w:family w:val="auto"/>
    <w:notTrueType/>
    <w:pitch w:val="variable"/>
    <w:sig w:usb0="A00000BF" w:usb1="4000204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89539603">
    <w:abstractNumId w:val="0"/>
  </w:num>
  <w:num w:numId="2" w16cid:durableId="696008993">
    <w:abstractNumId w:val="1"/>
  </w:num>
  <w:num w:numId="3" w16cid:durableId="1202479287">
    <w:abstractNumId w:val="2"/>
  </w:num>
  <w:num w:numId="4" w16cid:durableId="226453517">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372"/>
    <w:rsid w:val="00DB5372"/>
    <w:rsid w:val="00FE63C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076F2BD4"/>
  <w15:chartTrackingRefBased/>
  <w15:docId w15:val="{8ACCBF34-444D-9943-8A8A-0DE416455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B53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B53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B53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B53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B53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B53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B53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B53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B53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537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B537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B537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B537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B537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B53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B53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B53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B5372"/>
    <w:rPr>
      <w:rFonts w:eastAsiaTheme="majorEastAsia" w:cstheme="majorBidi"/>
      <w:color w:val="272727" w:themeColor="text1" w:themeTint="D8"/>
    </w:rPr>
  </w:style>
  <w:style w:type="paragraph" w:styleId="Ttulo">
    <w:name w:val="Title"/>
    <w:basedOn w:val="Normal"/>
    <w:next w:val="Normal"/>
    <w:link w:val="TtuloCar"/>
    <w:uiPriority w:val="10"/>
    <w:qFormat/>
    <w:rsid w:val="00DB5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53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B53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B53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B5372"/>
    <w:pPr>
      <w:spacing w:before="160"/>
      <w:jc w:val="center"/>
    </w:pPr>
    <w:rPr>
      <w:i/>
      <w:iCs/>
      <w:color w:val="404040" w:themeColor="text1" w:themeTint="BF"/>
    </w:rPr>
  </w:style>
  <w:style w:type="character" w:customStyle="1" w:styleId="CitaCar">
    <w:name w:val="Cita Car"/>
    <w:basedOn w:val="Fuentedeprrafopredeter"/>
    <w:link w:val="Cita"/>
    <w:uiPriority w:val="29"/>
    <w:rsid w:val="00DB5372"/>
    <w:rPr>
      <w:i/>
      <w:iCs/>
      <w:color w:val="404040" w:themeColor="text1" w:themeTint="BF"/>
    </w:rPr>
  </w:style>
  <w:style w:type="paragraph" w:styleId="Prrafodelista">
    <w:name w:val="List Paragraph"/>
    <w:basedOn w:val="Normal"/>
    <w:uiPriority w:val="34"/>
    <w:qFormat/>
    <w:rsid w:val="00DB5372"/>
    <w:pPr>
      <w:ind w:left="720"/>
      <w:contextualSpacing/>
    </w:pPr>
  </w:style>
  <w:style w:type="character" w:styleId="nfasisintenso">
    <w:name w:val="Intense Emphasis"/>
    <w:basedOn w:val="Fuentedeprrafopredeter"/>
    <w:uiPriority w:val="21"/>
    <w:qFormat/>
    <w:rsid w:val="00DB5372"/>
    <w:rPr>
      <w:i/>
      <w:iCs/>
      <w:color w:val="0F4761" w:themeColor="accent1" w:themeShade="BF"/>
    </w:rPr>
  </w:style>
  <w:style w:type="paragraph" w:styleId="Citadestacada">
    <w:name w:val="Intense Quote"/>
    <w:basedOn w:val="Normal"/>
    <w:next w:val="Normal"/>
    <w:link w:val="CitadestacadaCar"/>
    <w:uiPriority w:val="30"/>
    <w:qFormat/>
    <w:rsid w:val="00DB53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B5372"/>
    <w:rPr>
      <w:i/>
      <w:iCs/>
      <w:color w:val="0F4761" w:themeColor="accent1" w:themeShade="BF"/>
    </w:rPr>
  </w:style>
  <w:style w:type="character" w:styleId="Referenciaintensa">
    <w:name w:val="Intense Reference"/>
    <w:basedOn w:val="Fuentedeprrafopredeter"/>
    <w:uiPriority w:val="32"/>
    <w:qFormat/>
    <w:rsid w:val="00DB53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ehance.net/leonardvelazq8" TargetMode="External"/><Relationship Id="rId3" Type="http://schemas.openxmlformats.org/officeDocument/2006/relationships/settings" Target="settings.xml"/><Relationship Id="rId7" Type="http://schemas.openxmlformats.org/officeDocument/2006/relationships/hyperlink" Target="https://www.instagram.com/leovc_desig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el:+527227926124" TargetMode="External"/><Relationship Id="rId5" Type="http://schemas.openxmlformats.org/officeDocument/2006/relationships/hyperlink" Target="mailto:leonardo.velazquezc05@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1054</Words>
  <Characters>5797</Characters>
  <Application>Microsoft Office Word</Application>
  <DocSecurity>0</DocSecurity>
  <Lines>48</Lines>
  <Paragraphs>13</Paragraphs>
  <ScaleCrop>false</ScaleCrop>
  <Company/>
  <LinksUpToDate>false</LinksUpToDate>
  <CharactersWithSpaces>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del portafolio web</dc:title>
  <dc:subject>Contenido navegación e interacción del portafolio de Leonardo Velázquez Corona</dc:subject>
  <dc:creator>Velazquez Corona Leonardo</dc:creator>
  <cp:keywords/>
  <dc:description/>
  <cp:lastModifiedBy>Velazquez Corona Leonardo</cp:lastModifiedBy>
  <cp:revision>1</cp:revision>
  <dcterms:created xsi:type="dcterms:W3CDTF">2026-10-10T02:00:00Z</dcterms:created>
  <dcterms:modified xsi:type="dcterms:W3CDTF">2026-10-10T02:00:00Z</dcterms:modified>
</cp:coreProperties>
</file>