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torna indietro di un commit e cambia il file::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git reset --hard HEAD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aggiungendo ^ torna indietro di due commit e così via::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HEAD^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inizio: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aggiungo file: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 add &lt;nome file&gt;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commit del file: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git commit &lt;nome file&gt;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commit diretto del file: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git commit -m “messaggio”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commit con add del file: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git commit -am “messaggio”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creo un nuovo branch: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git branch &lt;nome branch&gt;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spostamento nell’altro branch: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git checkout &lt;nome branch&gt;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creo e entro subito nel branch: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git checkout -b &lt;nome branch&gt;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aggiungo il repository di github: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git remote add origin URL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aggiungo su github: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git push -u origin &lt;nome branch&gt;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aggiungo da github in locale: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git pull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