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Pr="00EB4C96" w:rsidRDefault="00E3521D" w:rsidP="00E3521D">
      <w:pPr>
        <w:jc w:val="center"/>
        <w:rPr>
          <w:rFonts w:ascii="Times New Roman" w:hAnsi="Times New Roman" w:cs="Times New Roman"/>
        </w:rPr>
      </w:pPr>
      <w:r w:rsidRPr="00EB4C96">
        <w:rPr>
          <w:rFonts w:ascii="Times New Roman" w:hAnsi="Times New Roman" w:cs="Times New Roman"/>
          <w:b/>
          <w:bCs/>
        </w:rPr>
        <w:t>Project 1: Bayesian Classifiers</w:t>
      </w:r>
    </w:p>
    <w:p w:rsidR="00E3521D" w:rsidRPr="00EB4C96" w:rsidRDefault="00E3521D" w:rsidP="00E3521D">
      <w:pPr>
        <w:jc w:val="center"/>
        <w:rPr>
          <w:rFonts w:ascii="Times New Roman" w:hAnsi="Times New Roman" w:cs="Times New Roman"/>
        </w:rPr>
      </w:pPr>
      <w:r w:rsidRPr="00EB4C96">
        <w:rPr>
          <w:rFonts w:ascii="Times New Roman" w:hAnsi="Times New Roman" w:cs="Times New Roman"/>
          <w:b/>
          <w:bCs/>
        </w:rPr>
        <w:t>CS479: Pattern Recognition</w:t>
      </w:r>
    </w:p>
    <w:p w:rsidR="00E3521D" w:rsidRDefault="00E3521D" w:rsidP="00E3521D">
      <w:pPr>
        <w:jc w:val="center"/>
        <w:rPr>
          <w:rFonts w:ascii="Times New Roman" w:hAnsi="Times New Roman" w:cs="Times New Roman"/>
          <w:b/>
          <w:bCs/>
        </w:rPr>
      </w:pPr>
      <w:r w:rsidRPr="00EB4C96">
        <w:rPr>
          <w:rFonts w:ascii="Times New Roman" w:hAnsi="Times New Roman" w:cs="Times New Roman"/>
          <w:b/>
          <w:bCs/>
        </w:rPr>
        <w:t>Terence Henriod</w:t>
      </w:r>
    </w:p>
    <w:p w:rsidR="00E3521D" w:rsidRDefault="00E3521D" w:rsidP="00E3521D">
      <w:pPr>
        <w:jc w:val="center"/>
        <w:rPr>
          <w:rFonts w:ascii="Times New Roman" w:hAnsi="Times New Roman" w:cs="Times New Roman"/>
          <w:b/>
          <w:bCs/>
        </w:rPr>
      </w:pPr>
      <w:r w:rsidRPr="00EB4C96">
        <w:rPr>
          <w:rFonts w:ascii="Times New Roman" w:hAnsi="Times New Roman" w:cs="Times New Roman"/>
          <w:b/>
          <w:bCs/>
        </w:rPr>
        <w:t>March 10, 2014</w:t>
      </w:r>
      <w:r>
        <w:rPr>
          <w:rFonts w:ascii="Times New Roman" w:hAnsi="Times New Roman" w:cs="Times New Roman"/>
          <w:b/>
          <w:bCs/>
        </w:rPr>
        <w:br w:type="page"/>
      </w:r>
    </w:p>
    <w:p w:rsidR="006B0C94" w:rsidRDefault="00E3521D" w:rsidP="00E3521D">
      <w:pPr>
        <w:spacing w:after="0"/>
        <w:rPr>
          <w:rFonts w:ascii="Times New Roman" w:hAnsi="Times New Roman" w:cs="Times New Roman"/>
          <w:b/>
          <w:sz w:val="24"/>
          <w:szCs w:val="24"/>
        </w:rPr>
      </w:pPr>
      <w:r>
        <w:rPr>
          <w:rFonts w:ascii="Times New Roman" w:hAnsi="Times New Roman" w:cs="Times New Roman"/>
          <w:b/>
          <w:sz w:val="24"/>
          <w:szCs w:val="24"/>
        </w:rPr>
        <w:lastRenderedPageBreak/>
        <w:t>I</w:t>
      </w:r>
      <w:r w:rsidRPr="00E3521D">
        <w:rPr>
          <w:rFonts w:ascii="Times New Roman" w:hAnsi="Times New Roman" w:cs="Times New Roman"/>
          <w:b/>
          <w:sz w:val="24"/>
          <w:szCs w:val="24"/>
        </w:rPr>
        <w:t>ntroduction</w:t>
      </w:r>
    </w:p>
    <w:p w:rsidR="00E3521D" w:rsidRPr="00E3521D" w:rsidRDefault="00E3521D" w:rsidP="00E3521D">
      <w:pPr>
        <w:spacing w:after="0"/>
        <w:rPr>
          <w:rFonts w:ascii="Times New Roman" w:hAnsi="Times New Roman" w:cs="Times New Roman"/>
          <w:sz w:val="24"/>
          <w:szCs w:val="24"/>
        </w:rPr>
      </w:pPr>
    </w:p>
    <w:p w:rsidR="00E3521D" w:rsidRDefault="00E3521D" w:rsidP="00E3521D">
      <w:pPr>
        <w:spacing w:after="0"/>
        <w:rPr>
          <w:rFonts w:ascii="Times New Roman" w:hAnsi="Times New Roman" w:cs="Times New Roman"/>
          <w:sz w:val="24"/>
          <w:szCs w:val="24"/>
        </w:rPr>
      </w:pPr>
      <w:r w:rsidRPr="00E3521D">
        <w:rPr>
          <w:rFonts w:ascii="Times New Roman" w:hAnsi="Times New Roman" w:cs="Times New Roman"/>
          <w:sz w:val="24"/>
          <w:szCs w:val="24"/>
        </w:rPr>
        <w:t>In this project the use of Bayesian Minimum-Error Classifiers and Battacharyya and Chernoff upper error bounds to create and describe a pattern classifier for a Gaussian object.</w:t>
      </w:r>
    </w:p>
    <w:p w:rsidR="000571A6" w:rsidRDefault="000571A6" w:rsidP="00E3521D">
      <w:pPr>
        <w:spacing w:after="0"/>
        <w:rPr>
          <w:rFonts w:ascii="Times New Roman" w:hAnsi="Times New Roman" w:cs="Times New Roman"/>
          <w:sz w:val="24"/>
          <w:szCs w:val="24"/>
        </w:rPr>
      </w:pPr>
    </w:p>
    <w:p w:rsidR="000571A6" w:rsidRPr="00E3521D" w:rsidRDefault="000571A6" w:rsidP="00E3521D">
      <w:pPr>
        <w:spacing w:after="0"/>
        <w:rPr>
          <w:rFonts w:ascii="Times New Roman" w:hAnsi="Times New Roman" w:cs="Times New Roman"/>
          <w:sz w:val="24"/>
          <w:szCs w:val="24"/>
        </w:rPr>
      </w:pPr>
      <w:r>
        <w:rPr>
          <w:rFonts w:ascii="Times New Roman" w:hAnsi="Times New Roman" w:cs="Times New Roman"/>
          <w:sz w:val="24"/>
          <w:szCs w:val="24"/>
        </w:rPr>
        <w:t>It should be noted that I used a different, randomly generated set of data than was provided, but still used the same specified distribution parameters as listed in the assignment doucument.</w:t>
      </w:r>
    </w:p>
    <w:p w:rsidR="00E3521D" w:rsidRPr="00E3521D" w:rsidRDefault="00E3521D" w:rsidP="00E3521D">
      <w:pPr>
        <w:spacing w:after="0"/>
        <w:rPr>
          <w:rFonts w:ascii="Times New Roman" w:hAnsi="Times New Roman" w:cs="Times New Roman"/>
          <w:sz w:val="24"/>
          <w:szCs w:val="24"/>
        </w:rPr>
      </w:pPr>
    </w:p>
    <w:p w:rsidR="00E3521D" w:rsidRPr="00E3521D" w:rsidRDefault="00E3521D" w:rsidP="00E3521D">
      <w:pPr>
        <w:spacing w:after="0"/>
        <w:rPr>
          <w:rFonts w:ascii="Times New Roman" w:hAnsi="Times New Roman" w:cs="Times New Roman"/>
          <w:b/>
          <w:sz w:val="24"/>
          <w:szCs w:val="24"/>
        </w:rPr>
      </w:pPr>
      <w:r w:rsidRPr="00E3521D">
        <w:rPr>
          <w:rFonts w:ascii="Times New Roman" w:hAnsi="Times New Roman" w:cs="Times New Roman"/>
          <w:b/>
          <w:sz w:val="24"/>
          <w:szCs w:val="24"/>
        </w:rPr>
        <w:t>Technical Discussion</w:t>
      </w:r>
    </w:p>
    <w:p w:rsidR="00562E51" w:rsidRDefault="00562E51" w:rsidP="00E3521D">
      <w:pPr>
        <w:spacing w:after="0"/>
        <w:rPr>
          <w:rFonts w:ascii="Times New Roman" w:hAnsi="Times New Roman" w:cs="Times New Roman"/>
          <w:sz w:val="24"/>
          <w:szCs w:val="24"/>
        </w:rPr>
      </w:pPr>
    </w:p>
    <w:p w:rsidR="00562E51" w:rsidRPr="00562E51" w:rsidRDefault="00562E51" w:rsidP="00E3521D">
      <w:pPr>
        <w:spacing w:after="0"/>
        <w:rPr>
          <w:rFonts w:ascii="Times New Roman" w:hAnsi="Times New Roman" w:cs="Times New Roman"/>
          <w:sz w:val="24"/>
          <w:szCs w:val="24"/>
        </w:rPr>
      </w:pPr>
      <w:r>
        <w:rPr>
          <w:rFonts w:ascii="Times New Roman" w:hAnsi="Times New Roman" w:cs="Times New Roman"/>
          <w:i/>
          <w:sz w:val="24"/>
          <w:szCs w:val="24"/>
        </w:rPr>
        <w:t>Discriminant Functions</w:t>
      </w:r>
    </w:p>
    <w:p w:rsidR="000571A6" w:rsidRDefault="000571A6" w:rsidP="00E3521D">
      <w:pPr>
        <w:spacing w:after="0"/>
        <w:rPr>
          <w:rFonts w:ascii="Times New Roman" w:hAnsi="Times New Roman" w:cs="Times New Roman"/>
          <w:sz w:val="24"/>
          <w:szCs w:val="24"/>
        </w:rPr>
      </w:pPr>
      <w:r>
        <w:rPr>
          <w:rFonts w:ascii="Times New Roman" w:hAnsi="Times New Roman" w:cs="Times New Roman"/>
          <w:sz w:val="24"/>
          <w:szCs w:val="24"/>
        </w:rPr>
        <w:t xml:space="preserve">When </w:t>
      </w:r>
      <w:r w:rsidR="00F04AB4">
        <w:rPr>
          <w:rFonts w:ascii="Times New Roman" w:hAnsi="Times New Roman" w:cs="Times New Roman"/>
          <w:sz w:val="24"/>
          <w:szCs w:val="24"/>
        </w:rPr>
        <w:t xml:space="preserve">classifying data, </w:t>
      </w:r>
      <w:r>
        <w:rPr>
          <w:rFonts w:ascii="Times New Roman" w:hAnsi="Times New Roman" w:cs="Times New Roman"/>
          <w:sz w:val="24"/>
          <w:szCs w:val="24"/>
        </w:rPr>
        <w:t>minimum error rate classification can be achieved with the discriminant function:</w:t>
      </w:r>
    </w:p>
    <w:p w:rsidR="000571A6" w:rsidRDefault="000571A6" w:rsidP="00E3521D">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25"/>
        <w:gridCol w:w="625"/>
      </w:tblGrid>
      <w:tr w:rsidR="000571A6" w:rsidTr="00F04AB4">
        <w:tc>
          <w:tcPr>
            <w:tcW w:w="8725" w:type="dxa"/>
            <w:vAlign w:val="center"/>
          </w:tcPr>
          <w:p w:rsidR="000571A6" w:rsidRPr="00F04AB4" w:rsidRDefault="004955C5" w:rsidP="00F04AB4">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 p</m:t>
                </m:r>
                <m:d>
                  <m:dPr>
                    <m:ctrlPr>
                      <w:rPr>
                        <w:rFonts w:ascii="Cambria Math" w:hAnsi="Cambria Math" w:cs="Times New Roman"/>
                        <w:i/>
                        <w:sz w:val="24"/>
                        <w:szCs w:val="24"/>
                      </w:rPr>
                    </m:ctrlPr>
                  </m:dPr>
                  <m:e>
                    <m:r>
                      <m:rPr>
                        <m:sty m:val="bi"/>
                      </m:rPr>
                      <w:rPr>
                        <w:rFonts w:ascii="Cambria Math" w:hAnsi="Cambria Math" w:cs="Times New Roman"/>
                        <w:sz w:val="24"/>
                        <w:szCs w:val="24"/>
                      </w:rPr>
                      <m:t>x</m:t>
                    </m:r>
                  </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e>
                </m:d>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e>
                </m:d>
                <m:r>
                  <w:rPr>
                    <w:rFonts w:ascii="Cambria Math" w:hAnsi="Cambria Math" w:cs="Times New Roman"/>
                    <w:sz w:val="24"/>
                    <w:szCs w:val="24"/>
                  </w:rPr>
                  <m:t>)</m:t>
                </m:r>
              </m:oMath>
            </m:oMathPara>
          </w:p>
        </w:tc>
        <w:tc>
          <w:tcPr>
            <w:tcW w:w="625" w:type="dxa"/>
            <w:vAlign w:val="center"/>
          </w:tcPr>
          <w:p w:rsidR="000571A6" w:rsidRDefault="000571A6" w:rsidP="00F04AB4">
            <w:pPr>
              <w:jc w:val="center"/>
              <w:rPr>
                <w:rFonts w:ascii="Times New Roman" w:hAnsi="Times New Roman" w:cs="Times New Roman"/>
                <w:sz w:val="24"/>
                <w:szCs w:val="24"/>
              </w:rPr>
            </w:pPr>
            <w:r>
              <w:rPr>
                <w:rFonts w:ascii="Times New Roman" w:hAnsi="Times New Roman" w:cs="Times New Roman"/>
                <w:sz w:val="24"/>
                <w:szCs w:val="24"/>
              </w:rPr>
              <w:t>[1]</w:t>
            </w:r>
          </w:p>
        </w:tc>
      </w:tr>
    </w:tbl>
    <w:p w:rsidR="000571A6" w:rsidRPr="000571A6" w:rsidRDefault="000571A6" w:rsidP="00E3521D">
      <w:pPr>
        <w:spacing w:after="0"/>
        <w:rPr>
          <w:rFonts w:ascii="Times New Roman" w:hAnsi="Times New Roman" w:cs="Times New Roman"/>
          <w:sz w:val="24"/>
          <w:szCs w:val="24"/>
        </w:rPr>
      </w:pPr>
    </w:p>
    <w:p w:rsidR="000571A6" w:rsidRDefault="00F04AB4" w:rsidP="00E3521D">
      <w:pPr>
        <w:spacing w:after="0"/>
        <w:rPr>
          <w:rFonts w:ascii="Times New Roman" w:hAnsi="Times New Roman" w:cs="Times New Roman"/>
          <w:sz w:val="24"/>
          <w:szCs w:val="24"/>
        </w:rPr>
      </w:pPr>
      <w:r>
        <w:rPr>
          <w:rFonts w:ascii="Times New Roman" w:hAnsi="Times New Roman" w:cs="Times New Roman"/>
          <w:sz w:val="24"/>
          <w:szCs w:val="24"/>
        </w:rPr>
        <w:t>When applied to data that can be assumed to be multivariate-Gaussian, this function takes the form:</w:t>
      </w:r>
    </w:p>
    <w:p w:rsidR="00F04AB4" w:rsidRDefault="00F04AB4" w:rsidP="00E3521D">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25"/>
        <w:gridCol w:w="625"/>
      </w:tblGrid>
      <w:tr w:rsidR="00F04AB4" w:rsidTr="00E025E7">
        <w:trPr>
          <w:trHeight w:val="963"/>
        </w:trPr>
        <w:tc>
          <w:tcPr>
            <w:tcW w:w="8725" w:type="dxa"/>
            <w:vAlign w:val="center"/>
          </w:tcPr>
          <w:p w:rsidR="00F04AB4" w:rsidRPr="00F04AB4" w:rsidRDefault="004955C5" w:rsidP="00F04AB4">
            <w:pPr>
              <w:spacing w:before="2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b"/>
                          </m:rPr>
                          <w:rPr>
                            <w:rFonts w:ascii="Cambria Math" w:hAnsi="Cambria Math" w:cs="Times New Roman"/>
                            <w:sz w:val="24"/>
                            <w:szCs w:val="24"/>
                          </w:rPr>
                          <m:t xml:space="preserve">x- </m:t>
                        </m:r>
                        <m:sSub>
                          <m:sSubPr>
                            <m:ctrlPr>
                              <w:rPr>
                                <w:rFonts w:ascii="Cambria Math" w:hAnsi="Cambria Math" w:cs="Times New Roman"/>
                                <w:b/>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sub>
                        </m:sSub>
                      </m:e>
                    </m:d>
                  </m:e>
                  <m:sup>
                    <m:r>
                      <w:rPr>
                        <w:rFonts w:ascii="Cambria Math" w:hAnsi="Cambria Math" w:cs="Times New Roman"/>
                        <w:sz w:val="24"/>
                        <w:szCs w:val="24"/>
                      </w:rPr>
                      <m:t>t</m:t>
                    </m:r>
                  </m:sup>
                </m:sSup>
                <m:sSubSup>
                  <m:sSubSupPr>
                    <m:ctrlPr>
                      <w:rPr>
                        <w:rFonts w:ascii="Cambria Math" w:hAnsi="Cambria Math" w:cs="Times New Roman"/>
                        <w:sz w:val="24"/>
                        <w:szCs w:val="24"/>
                      </w:rPr>
                    </m:ctrlPr>
                  </m:sSubSupPr>
                  <m:e>
                    <m:r>
                      <m:rPr>
                        <m:sty m:val="b"/>
                      </m:rP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-1</m:t>
                    </m:r>
                  </m:sup>
                </m:sSubSup>
                <m:d>
                  <m:dPr>
                    <m:ctrlPr>
                      <w:rPr>
                        <w:rFonts w:ascii="Cambria Math" w:hAnsi="Cambria Math" w:cs="Times New Roman"/>
                        <w:sz w:val="24"/>
                        <w:szCs w:val="24"/>
                      </w:rPr>
                    </m:ctrlPr>
                  </m:dPr>
                  <m:e>
                    <m:r>
                      <m:rPr>
                        <m:sty m:val="b"/>
                      </m:rPr>
                      <w:rPr>
                        <w:rFonts w:ascii="Cambria Math" w:hAnsi="Cambria Math" w:cs="Times New Roman"/>
                        <w:sz w:val="24"/>
                        <w:szCs w:val="24"/>
                      </w:rPr>
                      <m:t>x</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sub>
                    </m:sSub>
                  </m:e>
                </m:d>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d</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sz w:val="24"/>
                            <w:szCs w:val="24"/>
                          </w:rPr>
                        </m:ctrlPr>
                      </m:dPr>
                      <m:e>
                        <m:r>
                          <m:rPr>
                            <m:sty m:val="p"/>
                          </m:rPr>
                          <w:rPr>
                            <w:rFonts w:ascii="Cambria Math" w:hAnsi="Cambria Math" w:cs="Times New Roman"/>
                            <w:sz w:val="24"/>
                            <w:szCs w:val="24"/>
                          </w:rPr>
                          <m:t>2π</m:t>
                        </m:r>
                      </m:e>
                    </m:d>
                  </m:e>
                </m:fun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ln⁡</m:t>
                </m:r>
                <m:r>
                  <w:rPr>
                    <w:rFonts w:ascii="Cambria Math" w:hAnsi="Cambria Math" w:cs="Times New Roman"/>
                    <w:sz w:val="24"/>
                    <w:szCs w:val="24"/>
                  </w:rPr>
                  <m:t>(</m:t>
                </m:r>
                <m:sSubSup>
                  <m:sSubSupPr>
                    <m:ctrlPr>
                      <w:rPr>
                        <w:rFonts w:ascii="Cambria Math" w:hAnsi="Cambria Math" w:cs="Times New Roman"/>
                        <w:sz w:val="24"/>
                        <w:szCs w:val="24"/>
                      </w:rPr>
                    </m:ctrlPr>
                  </m:sSubSupPr>
                  <m:e>
                    <m:r>
                      <m:rPr>
                        <m:sty m:val="b"/>
                      </m:rPr>
                      <w:rPr>
                        <w:rFonts w:ascii="Cambria Math" w:hAnsi="Cambria Math" w:cs="Times New Roman"/>
                        <w:sz w:val="24"/>
                        <w:szCs w:val="24"/>
                      </w:rPr>
                      <m:t>Σ</m:t>
                    </m:r>
                  </m:e>
                  <m:sub>
                    <m:r>
                      <w:rPr>
                        <w:rFonts w:ascii="Cambria Math" w:hAnsi="Cambria Math" w:cs="Times New Roman"/>
                        <w:sz w:val="24"/>
                        <w:szCs w:val="24"/>
                      </w:rPr>
                      <m:t>i</m:t>
                    </m:r>
                  </m:sub>
                  <m:sup/>
                </m:sSubSup>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e>
                </m:d>
                <m:r>
                  <w:rPr>
                    <w:rFonts w:ascii="Cambria Math" w:hAnsi="Cambria Math" w:cs="Times New Roman"/>
                    <w:sz w:val="24"/>
                    <w:szCs w:val="24"/>
                  </w:rPr>
                  <m:t>)</m:t>
                </m:r>
              </m:oMath>
            </m:oMathPara>
          </w:p>
        </w:tc>
        <w:tc>
          <w:tcPr>
            <w:tcW w:w="625" w:type="dxa"/>
            <w:vAlign w:val="center"/>
          </w:tcPr>
          <w:p w:rsidR="00F04AB4" w:rsidRDefault="00F04AB4" w:rsidP="005D174E">
            <w:pPr>
              <w:jc w:val="center"/>
              <w:rPr>
                <w:rFonts w:ascii="Times New Roman" w:hAnsi="Times New Roman" w:cs="Times New Roman"/>
                <w:sz w:val="24"/>
                <w:szCs w:val="24"/>
              </w:rPr>
            </w:pPr>
            <w:r>
              <w:rPr>
                <w:rFonts w:ascii="Times New Roman" w:hAnsi="Times New Roman" w:cs="Times New Roman"/>
                <w:sz w:val="24"/>
                <w:szCs w:val="24"/>
              </w:rPr>
              <w:t>[</w:t>
            </w:r>
            <w:r w:rsidR="00E025E7">
              <w:rPr>
                <w:rFonts w:ascii="Times New Roman" w:hAnsi="Times New Roman" w:cs="Times New Roman"/>
                <w:sz w:val="24"/>
                <w:szCs w:val="24"/>
              </w:rPr>
              <w:t>2</w:t>
            </w:r>
            <w:r>
              <w:rPr>
                <w:rFonts w:ascii="Times New Roman" w:hAnsi="Times New Roman" w:cs="Times New Roman"/>
                <w:sz w:val="24"/>
                <w:szCs w:val="24"/>
              </w:rPr>
              <w:t>]</w:t>
            </w:r>
          </w:p>
        </w:tc>
      </w:tr>
    </w:tbl>
    <w:p w:rsidR="00F04AB4" w:rsidRDefault="00F04AB4" w:rsidP="00E3521D">
      <w:pPr>
        <w:spacing w:after="0"/>
        <w:rPr>
          <w:rFonts w:ascii="Times New Roman" w:hAnsi="Times New Roman" w:cs="Times New Roman"/>
          <w:sz w:val="24"/>
          <w:szCs w:val="24"/>
        </w:rPr>
      </w:pPr>
    </w:p>
    <w:p w:rsidR="00E025E7" w:rsidRDefault="00E025E7" w:rsidP="00E3521D">
      <w:pPr>
        <w:spacing w:after="0"/>
        <w:rPr>
          <w:rFonts w:ascii="Times New Roman" w:hAnsi="Times New Roman" w:cs="Times New Roman"/>
          <w:sz w:val="24"/>
          <w:szCs w:val="24"/>
        </w:rPr>
      </w:pPr>
      <w:r>
        <w:rPr>
          <w:rFonts w:ascii="Times New Roman" w:hAnsi="Times New Roman" w:cs="Times New Roman"/>
          <w:sz w:val="24"/>
          <w:szCs w:val="24"/>
        </w:rPr>
        <w:t xml:space="preserve">One should consider that since discriminant functions must be compared to one another when used, the resulting discriminant function, or </w:t>
      </w:r>
      <w:r>
        <w:rPr>
          <w:rFonts w:ascii="Times New Roman" w:hAnsi="Times New Roman" w:cs="Times New Roman"/>
          <w:i/>
          <w:sz w:val="24"/>
          <w:szCs w:val="24"/>
        </w:rPr>
        <w:t>dichotomizer</w:t>
      </w:r>
      <w:r>
        <w:rPr>
          <w:rFonts w:ascii="Times New Roman" w:hAnsi="Times New Roman" w:cs="Times New Roman"/>
          <w:sz w:val="24"/>
          <w:szCs w:val="24"/>
        </w:rPr>
        <w:t xml:space="preserve">, will not have terms that are constant with respect to the classes being chosen between. That is, the final </w:t>
      </w:r>
      <w:r>
        <w:rPr>
          <w:rFonts w:ascii="Times New Roman" w:hAnsi="Times New Roman" w:cs="Times New Roman"/>
          <w:i/>
          <w:sz w:val="24"/>
          <w:szCs w:val="24"/>
        </w:rPr>
        <w:t>g(x)</w:t>
      </w:r>
      <w:r>
        <w:rPr>
          <w:rFonts w:ascii="Times New Roman" w:hAnsi="Times New Roman" w:cs="Times New Roman"/>
          <w:sz w:val="24"/>
          <w:szCs w:val="24"/>
        </w:rPr>
        <w:t xml:space="preserve"> that is the result of the difference of various discriminant functions will only contain terms that are dependent on the input feature vector and the parameters of the class represented by the discriminant function.</w:t>
      </w:r>
    </w:p>
    <w:p w:rsidR="00E025E7" w:rsidRPr="00E025E7" w:rsidRDefault="00E025E7" w:rsidP="00E3521D">
      <w:pPr>
        <w:spacing w:after="0"/>
        <w:rPr>
          <w:rFonts w:ascii="Times New Roman" w:hAnsi="Times New Roman" w:cs="Times New Roman"/>
          <w:sz w:val="24"/>
          <w:szCs w:val="24"/>
        </w:rPr>
      </w:pPr>
      <w:r>
        <w:rPr>
          <w:rFonts w:ascii="Times New Roman" w:hAnsi="Times New Roman" w:cs="Times New Roman"/>
          <w:sz w:val="24"/>
          <w:szCs w:val="24"/>
        </w:rPr>
        <w:t xml:space="preserve">Thus, a </w:t>
      </w:r>
      <w:r w:rsidR="00DC4BE4">
        <w:rPr>
          <w:rFonts w:ascii="Times New Roman" w:hAnsi="Times New Roman" w:cs="Times New Roman"/>
          <w:sz w:val="24"/>
          <w:szCs w:val="24"/>
        </w:rPr>
        <w:t xml:space="preserve">two category </w:t>
      </w:r>
      <w:r>
        <w:rPr>
          <w:rFonts w:ascii="Times New Roman" w:hAnsi="Times New Roman" w:cs="Times New Roman"/>
          <w:sz w:val="24"/>
          <w:szCs w:val="24"/>
        </w:rPr>
        <w:t xml:space="preserve">Gaussian dichotomizer would appear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25"/>
        <w:gridCol w:w="625"/>
      </w:tblGrid>
      <w:tr w:rsidR="00E025E7" w:rsidTr="00DC4BE4">
        <w:trPr>
          <w:trHeight w:val="1962"/>
        </w:trPr>
        <w:tc>
          <w:tcPr>
            <w:tcW w:w="8725" w:type="dxa"/>
            <w:vAlign w:val="center"/>
          </w:tcPr>
          <w:p w:rsidR="00E025E7" w:rsidRPr="00DC4BE4" w:rsidRDefault="00DC4BE4" w:rsidP="00DC4BE4">
            <w:pPr>
              <w:spacing w:before="240"/>
              <w:jc w:val="center"/>
              <w:rPr>
                <w:rFonts w:ascii="Times New Roman" w:eastAsiaTheme="minorEastAsia" w:hAnsi="Times New Roman" w:cs="Times New Roman"/>
                <w:sz w:val="24"/>
                <w:szCs w:val="24"/>
              </w:rPr>
            </w:pPr>
            <m:oMath>
              <m:r>
                <w:rPr>
                  <w:rFonts w:ascii="Cambria Math" w:hAnsi="Cambria Math" w:cs="Times New Roman"/>
                  <w:sz w:val="24"/>
                  <w:szCs w:val="24"/>
                </w:rPr>
                <m:t>g</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b"/>
                        </m:rPr>
                        <w:rPr>
                          <w:rFonts w:ascii="Cambria Math" w:hAnsi="Cambria Math" w:cs="Times New Roman"/>
                          <w:sz w:val="24"/>
                          <w:szCs w:val="24"/>
                        </w:rPr>
                        <m:t xml:space="preserve">x- </m:t>
                      </m:r>
                      <m:sSub>
                        <m:sSubPr>
                          <m:ctrlPr>
                            <w:rPr>
                              <w:rFonts w:ascii="Cambria Math" w:hAnsi="Cambria Math" w:cs="Times New Roman"/>
                              <w:b/>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sub>
                      </m:sSub>
                    </m:e>
                  </m:d>
                </m:e>
                <m:sup>
                  <m:r>
                    <w:rPr>
                      <w:rFonts w:ascii="Cambria Math" w:hAnsi="Cambria Math" w:cs="Times New Roman"/>
                      <w:sz w:val="24"/>
                      <w:szCs w:val="24"/>
                    </w:rPr>
                    <m:t>t</m:t>
                  </m:r>
                </m:sup>
              </m:sSup>
              <m:sSubSup>
                <m:sSubSupPr>
                  <m:ctrlPr>
                    <w:rPr>
                      <w:rFonts w:ascii="Cambria Math" w:hAnsi="Cambria Math" w:cs="Times New Roman"/>
                      <w:sz w:val="24"/>
                      <w:szCs w:val="24"/>
                    </w:rPr>
                  </m:ctrlPr>
                </m:sSubSupPr>
                <m:e>
                  <m:r>
                    <m:rPr>
                      <m:sty m:val="b"/>
                    </m:rP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-1</m:t>
                  </m:r>
                </m:sup>
              </m:sSubSup>
              <m:d>
                <m:dPr>
                  <m:ctrlPr>
                    <w:rPr>
                      <w:rFonts w:ascii="Cambria Math" w:hAnsi="Cambria Math" w:cs="Times New Roman"/>
                      <w:sz w:val="24"/>
                      <w:szCs w:val="24"/>
                    </w:rPr>
                  </m:ctrlPr>
                </m:dPr>
                <m:e>
                  <m:r>
                    <m:rPr>
                      <m:sty m:val="b"/>
                    </m:rPr>
                    <w:rPr>
                      <w:rFonts w:ascii="Cambria Math" w:hAnsi="Cambria Math" w:cs="Times New Roman"/>
                      <w:sz w:val="24"/>
                      <w:szCs w:val="24"/>
                    </w:rPr>
                    <m:t>x</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b"/>
                        </m:rPr>
                        <w:rPr>
                          <w:rFonts w:ascii="Cambria Math" w:hAnsi="Cambria Math" w:cs="Times New Roman"/>
                          <w:sz w:val="24"/>
                          <w:szCs w:val="24"/>
                        </w:rPr>
                        <m:t xml:space="preserve">x- </m:t>
                      </m:r>
                      <m:sSub>
                        <m:sSubPr>
                          <m:ctrlPr>
                            <w:rPr>
                              <w:rFonts w:ascii="Cambria Math" w:hAnsi="Cambria Math" w:cs="Times New Roman"/>
                              <w:b/>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j</m:t>
                          </m:r>
                        </m:sub>
                      </m:sSub>
                    </m:e>
                  </m:d>
                </m:e>
                <m:sup>
                  <m:r>
                    <w:rPr>
                      <w:rFonts w:ascii="Cambria Math" w:hAnsi="Cambria Math" w:cs="Times New Roman"/>
                      <w:sz w:val="24"/>
                      <w:szCs w:val="24"/>
                    </w:rPr>
                    <m:t>t</m:t>
                  </m:r>
                </m:sup>
              </m:sSup>
              <m:sSubSup>
                <m:sSubSupPr>
                  <m:ctrlPr>
                    <w:rPr>
                      <w:rFonts w:ascii="Cambria Math" w:hAnsi="Cambria Math" w:cs="Times New Roman"/>
                      <w:sz w:val="24"/>
                      <w:szCs w:val="24"/>
                    </w:rPr>
                  </m:ctrlPr>
                </m:sSubSupPr>
                <m:e>
                  <m:r>
                    <m:rPr>
                      <m:sty m:val="b"/>
                    </m:rP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-1</m:t>
                  </m:r>
                </m:sup>
              </m:sSubSup>
              <m:d>
                <m:dPr>
                  <m:ctrlPr>
                    <w:rPr>
                      <w:rFonts w:ascii="Cambria Math" w:hAnsi="Cambria Math" w:cs="Times New Roman"/>
                      <w:sz w:val="24"/>
                      <w:szCs w:val="24"/>
                    </w:rPr>
                  </m:ctrlPr>
                </m:dPr>
                <m:e>
                  <m:r>
                    <m:rPr>
                      <m:sty m:val="b"/>
                    </m:rPr>
                    <w:rPr>
                      <w:rFonts w:ascii="Cambria Math" w:hAnsi="Cambria Math" w:cs="Times New Roman"/>
                      <w:sz w:val="24"/>
                      <w:szCs w:val="24"/>
                    </w:rPr>
                    <m:t>x</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ln⁡</m:t>
              </m:r>
              <m:r>
                <w:rPr>
                  <w:rFonts w:ascii="Cambria Math" w:hAnsi="Cambria Math" w:cs="Times New Roman"/>
                  <w:sz w:val="24"/>
                  <w:szCs w:val="24"/>
                </w:rPr>
                <m:t>(</m:t>
              </m:r>
              <m:sSubSup>
                <m:sSubSupPr>
                  <m:ctrlPr>
                    <w:rPr>
                      <w:rFonts w:ascii="Cambria Math" w:hAnsi="Cambria Math" w:cs="Times New Roman"/>
                      <w:sz w:val="24"/>
                      <w:szCs w:val="24"/>
                    </w:rPr>
                  </m:ctrlPr>
                </m:sSubSupPr>
                <m:e>
                  <m:r>
                    <m:rPr>
                      <m:sty m:val="b"/>
                    </m:rPr>
                    <w:rPr>
                      <w:rFonts w:ascii="Cambria Math" w:hAnsi="Cambria Math" w:cs="Times New Roman"/>
                      <w:sz w:val="24"/>
                      <w:szCs w:val="24"/>
                    </w:rPr>
                    <m:t>Σ</m:t>
                  </m:r>
                </m:e>
                <m:sub>
                  <m:r>
                    <w:rPr>
                      <w:rFonts w:ascii="Cambria Math" w:hAnsi="Cambria Math" w:cs="Times New Roman"/>
                      <w:sz w:val="24"/>
                      <w:szCs w:val="24"/>
                    </w:rPr>
                    <m:t>i</m:t>
                  </m:r>
                </m:sub>
                <m:sup/>
              </m:sSubSup>
              <m:r>
                <w:rPr>
                  <w:rFonts w:ascii="Cambria Math" w:hAnsi="Cambria Math" w:cs="Times New Roman"/>
                  <w:sz w:val="24"/>
                  <w:szCs w:val="24"/>
                </w:rPr>
                <m:t>)</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ln⁡</m:t>
              </m:r>
              <m:r>
                <w:rPr>
                  <w:rFonts w:ascii="Cambria Math" w:hAnsi="Cambria Math" w:cs="Times New Roman"/>
                  <w:sz w:val="24"/>
                  <w:szCs w:val="24"/>
                </w:rPr>
                <m:t>(</m:t>
              </m:r>
              <m:sSubSup>
                <m:sSubSupPr>
                  <m:ctrlPr>
                    <w:rPr>
                      <w:rFonts w:ascii="Cambria Math" w:hAnsi="Cambria Math" w:cs="Times New Roman"/>
                      <w:sz w:val="24"/>
                      <w:szCs w:val="24"/>
                    </w:rPr>
                  </m:ctrlPr>
                </m:sSubSupPr>
                <m:e>
                  <m:r>
                    <m:rPr>
                      <m:sty m:val="b"/>
                    </m:rPr>
                    <w:rPr>
                      <w:rFonts w:ascii="Cambria Math" w:hAnsi="Cambria Math" w:cs="Times New Roman"/>
                      <w:sz w:val="24"/>
                      <w:szCs w:val="24"/>
                    </w:rPr>
                    <m:t>Σ</m:t>
                  </m:r>
                </m:e>
                <m:sub>
                  <m:r>
                    <w:rPr>
                      <w:rFonts w:ascii="Cambria Math" w:hAnsi="Cambria Math" w:cs="Times New Roman"/>
                      <w:sz w:val="24"/>
                      <w:szCs w:val="24"/>
                    </w:rPr>
                    <m:t>j</m:t>
                  </m:r>
                </m:sub>
                <m:sup/>
              </m:sSubSup>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e>
              </m:d>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d>
              <m:r>
                <w:rPr>
                  <w:rFonts w:ascii="Cambria Math" w:hAnsi="Cambria Math" w:cs="Times New Roman"/>
                  <w:sz w:val="24"/>
                  <w:szCs w:val="24"/>
                </w:rPr>
                <m:t>)</m:t>
              </m:r>
            </m:oMath>
          </w:p>
        </w:tc>
        <w:tc>
          <w:tcPr>
            <w:tcW w:w="625" w:type="dxa"/>
            <w:vAlign w:val="center"/>
          </w:tcPr>
          <w:p w:rsidR="00E025E7" w:rsidRDefault="00E025E7" w:rsidP="005D174E">
            <w:pPr>
              <w:jc w:val="center"/>
              <w:rPr>
                <w:rFonts w:ascii="Times New Roman" w:hAnsi="Times New Roman" w:cs="Times New Roman"/>
                <w:sz w:val="24"/>
                <w:szCs w:val="24"/>
              </w:rPr>
            </w:pPr>
            <w:r>
              <w:rPr>
                <w:rFonts w:ascii="Times New Roman" w:hAnsi="Times New Roman" w:cs="Times New Roman"/>
                <w:sz w:val="24"/>
                <w:szCs w:val="24"/>
              </w:rPr>
              <w:t>[</w:t>
            </w:r>
            <w:r w:rsidR="00DC4BE4">
              <w:rPr>
                <w:rFonts w:ascii="Times New Roman" w:hAnsi="Times New Roman" w:cs="Times New Roman"/>
                <w:sz w:val="24"/>
                <w:szCs w:val="24"/>
              </w:rPr>
              <w:t>3</w:t>
            </w:r>
            <w:r>
              <w:rPr>
                <w:rFonts w:ascii="Times New Roman" w:hAnsi="Times New Roman" w:cs="Times New Roman"/>
                <w:sz w:val="24"/>
                <w:szCs w:val="24"/>
              </w:rPr>
              <w:t>]</w:t>
            </w:r>
          </w:p>
        </w:tc>
      </w:tr>
    </w:tbl>
    <w:p w:rsidR="00F04AB4" w:rsidRDefault="00DC4BE4" w:rsidP="00E3521D">
      <w:pPr>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It should be noted that if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then that term too can be eliminated to simplify computations.</w:t>
      </w:r>
    </w:p>
    <w:p w:rsidR="00DC4BE4" w:rsidRDefault="00DC4BE4" w:rsidP="00E3521D">
      <w:pPr>
        <w:spacing w:after="0"/>
        <w:rPr>
          <w:rFonts w:ascii="Times New Roman" w:eastAsiaTheme="minorEastAsia" w:hAnsi="Times New Roman" w:cs="Times New Roman"/>
          <w:sz w:val="24"/>
          <w:szCs w:val="24"/>
        </w:rPr>
      </w:pPr>
    </w:p>
    <w:p w:rsidR="00562E51" w:rsidRDefault="00DC4BE4" w:rsidP="00E3521D">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Sometimes, different cases of assumptions are made to ease computations.</w:t>
      </w:r>
      <w:r w:rsidR="00562E51">
        <w:rPr>
          <w:rFonts w:ascii="Times New Roman" w:eastAsiaTheme="minorEastAsia" w:hAnsi="Times New Roman" w:cs="Times New Roman"/>
          <w:sz w:val="24"/>
          <w:szCs w:val="24"/>
        </w:rPr>
        <w:t xml:space="preserve"> In equation [3], no assumptions are made, and this is in fact Case Three of the three cases associated with Gaussian discriminant functions. Case One is where the two classes are (or are assumed to be) statistically </w:t>
      </w:r>
      <w:r w:rsidR="00562E51">
        <w:rPr>
          <w:rFonts w:ascii="Times New Roman" w:eastAsiaTheme="minorEastAsia" w:hAnsi="Times New Roman" w:cs="Times New Roman"/>
          <w:sz w:val="24"/>
          <w:szCs w:val="24"/>
        </w:rPr>
        <w:lastRenderedPageBreak/>
        <w:t>independent, and the covariance matrices between the two classes are identical and strictly diagonal. This results in a discriminant function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25"/>
        <w:gridCol w:w="625"/>
      </w:tblGrid>
      <w:tr w:rsidR="00562E51" w:rsidTr="00562E51">
        <w:trPr>
          <w:trHeight w:val="990"/>
        </w:trPr>
        <w:tc>
          <w:tcPr>
            <w:tcW w:w="8725" w:type="dxa"/>
            <w:vAlign w:val="center"/>
          </w:tcPr>
          <w:p w:rsidR="00562E51" w:rsidRPr="00DC4BE4" w:rsidRDefault="004955C5" w:rsidP="00562E51">
            <w:pPr>
              <w:spacing w:before="24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bi"/>
                          </m:rPr>
                          <w:rPr>
                            <w:rFonts w:ascii="Cambria Math" w:hAnsi="Cambria Math" w:cs="Times New Roman"/>
                            <w:sz w:val="24"/>
                            <w:szCs w:val="24"/>
                          </w:rPr>
                          <m:t>u</m:t>
                        </m:r>
                      </m:e>
                      <m:sub>
                        <m:r>
                          <w:rPr>
                            <w:rFonts w:ascii="Cambria Math" w:hAnsi="Cambria Math" w:cs="Times New Roman"/>
                            <w:sz w:val="24"/>
                            <w:szCs w:val="24"/>
                          </w:rPr>
                          <m:t>i</m:t>
                        </m:r>
                      </m:sub>
                    </m:sSub>
                    <m:r>
                      <m:rPr>
                        <m:sty m:val="bi"/>
                      </m:rPr>
                      <w:rPr>
                        <w:rFonts w:ascii="Cambria Math" w:hAnsi="Cambria Math" w:cs="Times New Roman"/>
                        <w:sz w:val="24"/>
                        <w:szCs w:val="24"/>
                      </w:rPr>
                      <m:t>x</m:t>
                    </m:r>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t</m:t>
                    </m:r>
                  </m:sup>
                </m:sSubSup>
                <m:sSub>
                  <m:sSubPr>
                    <m:ctrlPr>
                      <w:rPr>
                        <w:rFonts w:ascii="Cambria Math" w:hAnsi="Cambria Math" w:cs="Times New Roman"/>
                        <w:i/>
                        <w:sz w:val="24"/>
                        <w:szCs w:val="24"/>
                      </w:rPr>
                    </m:ctrlPr>
                  </m:sSubPr>
                  <m:e>
                    <m:r>
                      <m:rPr>
                        <m:sty m:val="bi"/>
                      </m:rP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e>
                </m:d>
                <m:r>
                  <w:rPr>
                    <w:rFonts w:ascii="Cambria Math" w:hAnsi="Cambria Math" w:cs="Times New Roman"/>
                    <w:sz w:val="24"/>
                    <w:szCs w:val="24"/>
                  </w:rPr>
                  <m:t>)</m:t>
                </m:r>
              </m:oMath>
            </m:oMathPara>
          </w:p>
        </w:tc>
        <w:tc>
          <w:tcPr>
            <w:tcW w:w="625" w:type="dxa"/>
            <w:vAlign w:val="center"/>
          </w:tcPr>
          <w:p w:rsidR="00562E51" w:rsidRDefault="00562E51" w:rsidP="005D174E">
            <w:pPr>
              <w:jc w:val="center"/>
              <w:rPr>
                <w:rFonts w:ascii="Times New Roman" w:hAnsi="Times New Roman" w:cs="Times New Roman"/>
                <w:sz w:val="24"/>
                <w:szCs w:val="24"/>
              </w:rPr>
            </w:pPr>
            <w:r>
              <w:rPr>
                <w:rFonts w:ascii="Times New Roman" w:hAnsi="Times New Roman" w:cs="Times New Roman"/>
                <w:sz w:val="24"/>
                <w:szCs w:val="24"/>
              </w:rPr>
              <w:t>[4]</w:t>
            </w:r>
          </w:p>
        </w:tc>
      </w:tr>
    </w:tbl>
    <w:p w:rsidR="00562E51" w:rsidRDefault="00562E51" w:rsidP="00E3521D">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“would be” redundant constants are removed. The Second Case is when the covariance matrices of the two classes are identical but non-diagonal. This case will not be discussed further in this report since it was not applicable in the assigned computations.</w:t>
      </w:r>
    </w:p>
    <w:p w:rsidR="00562E51" w:rsidRDefault="00562E51" w:rsidP="00E3521D">
      <w:pPr>
        <w:spacing w:after="0"/>
        <w:rPr>
          <w:rFonts w:ascii="Times New Roman" w:eastAsiaTheme="minorEastAsia" w:hAnsi="Times New Roman" w:cs="Times New Roman"/>
          <w:sz w:val="24"/>
          <w:szCs w:val="24"/>
        </w:rPr>
      </w:pPr>
    </w:p>
    <w:p w:rsidR="00562E51" w:rsidRDefault="00562E51" w:rsidP="00E3521D">
      <w:pPr>
        <w:spacing w:after="0"/>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Error Bounds</w:t>
      </w:r>
    </w:p>
    <w:p w:rsidR="00562E51" w:rsidRDefault="00B732AF" w:rsidP="00E3521D">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While Bayesian classifiers offer minimal average-error classification, it would be beneficial to be able to predict that error. Computing the actual error can be difficult, but in the two-class case there are two upper bounds to error that are often considered: the Chernoff bound and the Battacharyya bound; the Battacharyya bound is easier to compute, but the Chernoff bound is a tighter bound. Both are best suited for the Gaussian distribution and lose their effectiveness when applied to non-Gaussian distributions.</w:t>
      </w:r>
    </w:p>
    <w:p w:rsidR="00B732AF" w:rsidRDefault="00B732AF" w:rsidP="00E3521D">
      <w:pPr>
        <w:spacing w:after="0"/>
        <w:rPr>
          <w:rFonts w:ascii="Times New Roman" w:eastAsiaTheme="minorEastAsia" w:hAnsi="Times New Roman" w:cs="Times New Roman"/>
          <w:sz w:val="24"/>
          <w:szCs w:val="24"/>
        </w:rPr>
      </w:pPr>
    </w:p>
    <w:p w:rsidR="00B732AF" w:rsidRDefault="00B732AF" w:rsidP="00E3521D">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Chernoff bound is computed</w:t>
      </w:r>
      <w:r w:rsidR="004474C8">
        <w:rPr>
          <w:rFonts w:ascii="Times New Roman" w:eastAsiaTheme="minorEastAsia" w:hAnsi="Times New Roman" w:cs="Times New Roman"/>
          <w:sz w:val="24"/>
          <w:szCs w:val="24"/>
        </w:rPr>
        <w:t xml:space="preserve"> by finding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t>
            </m:r>
          </m:sup>
        </m:sSup>
      </m:oMath>
      <w:r w:rsidR="004474C8">
        <w:rPr>
          <w:rFonts w:ascii="Times New Roman" w:eastAsiaTheme="minorEastAsia" w:hAnsi="Times New Roman" w:cs="Times New Roman"/>
          <w:sz w:val="24"/>
          <w:szCs w:val="24"/>
        </w:rPr>
        <w:t>, either analytically or numerically, for which the following expression is minimized, and this probability is the Chernoff bound</w:t>
      </w:r>
      <w:r>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25"/>
        <w:gridCol w:w="625"/>
      </w:tblGrid>
      <w:tr w:rsidR="00B732AF" w:rsidTr="005D174E">
        <w:trPr>
          <w:trHeight w:val="990"/>
        </w:trPr>
        <w:tc>
          <w:tcPr>
            <w:tcW w:w="8725" w:type="dxa"/>
            <w:vAlign w:val="center"/>
          </w:tcPr>
          <w:p w:rsidR="00B732AF" w:rsidRPr="00DC4BE4" w:rsidRDefault="00B732AF" w:rsidP="00B732AF">
            <w:pPr>
              <w:spacing w:before="24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error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e>
                    </m:d>
                  </m:e>
                  <m:sup>
                    <m:r>
                      <w:rPr>
                        <w:rFonts w:ascii="Cambria Math" w:eastAsiaTheme="minorEastAsia" w:hAnsi="Cambria Math" w:cs="Times New Roman"/>
                        <w:sz w:val="24"/>
                        <w:szCs w:val="24"/>
                      </w:rPr>
                      <m:t>β</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e>
                    </m:d>
                  </m:e>
                  <m:sup>
                    <m:r>
                      <w:rPr>
                        <w:rFonts w:ascii="Cambria Math" w:eastAsiaTheme="minorEastAsia" w:hAnsi="Cambria Math" w:cs="Times New Roman"/>
                        <w:sz w:val="24"/>
                        <w:szCs w:val="24"/>
                      </w:rPr>
                      <m:t>1-β</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-κ(β)</m:t>
                    </m:r>
                  </m:sup>
                </m:sSup>
              </m:oMath>
            </m:oMathPara>
          </w:p>
        </w:tc>
        <w:tc>
          <w:tcPr>
            <w:tcW w:w="625" w:type="dxa"/>
            <w:vAlign w:val="center"/>
          </w:tcPr>
          <w:p w:rsidR="00B732AF" w:rsidRDefault="00B732AF" w:rsidP="005D174E">
            <w:pPr>
              <w:jc w:val="center"/>
              <w:rPr>
                <w:rFonts w:ascii="Times New Roman" w:hAnsi="Times New Roman" w:cs="Times New Roman"/>
                <w:sz w:val="24"/>
                <w:szCs w:val="24"/>
              </w:rPr>
            </w:pPr>
            <w:r>
              <w:rPr>
                <w:rFonts w:ascii="Times New Roman" w:hAnsi="Times New Roman" w:cs="Times New Roman"/>
                <w:sz w:val="24"/>
                <w:szCs w:val="24"/>
              </w:rPr>
              <w:t>[5]</w:t>
            </w:r>
          </w:p>
        </w:tc>
      </w:tr>
    </w:tbl>
    <w:p w:rsidR="00B732AF" w:rsidRPr="00562E51" w:rsidRDefault="00B732AF" w:rsidP="00E3521D">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-κ(β)</m:t>
            </m:r>
          </m:sup>
        </m:sSup>
      </m:oMath>
      <w:r>
        <w:rPr>
          <w:rFonts w:ascii="Times New Roman" w:eastAsiaTheme="minorEastAsia" w:hAnsi="Times New Roman" w:cs="Times New Roman"/>
          <w:sz w:val="24"/>
          <w:szCs w:val="24"/>
        </w:rPr>
        <w:t xml:space="preserve"> is the approximation of the classification error integral for the Gaussian distribution and </w:t>
      </w:r>
      <m:oMath>
        <m:r>
          <w:rPr>
            <w:rFonts w:ascii="Cambria Math" w:eastAsiaTheme="minorEastAsia" w:hAnsi="Cambria Math" w:cs="Times New Roman"/>
            <w:sz w:val="24"/>
            <w:szCs w:val="24"/>
          </w:rPr>
          <m:t>κ</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oMath>
      <w:r>
        <w:rPr>
          <w:rFonts w:ascii="Times New Roman" w:eastAsiaTheme="minorEastAsia" w:hAnsi="Times New Roman" w:cs="Times New Roman"/>
          <w:sz w:val="24"/>
          <w:szCs w:val="24"/>
        </w:rPr>
        <w:t xml:space="preserve"> is found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25"/>
        <w:gridCol w:w="625"/>
      </w:tblGrid>
      <w:tr w:rsidR="00B732AF" w:rsidTr="005D174E">
        <w:trPr>
          <w:trHeight w:val="990"/>
        </w:trPr>
        <w:tc>
          <w:tcPr>
            <w:tcW w:w="8725" w:type="dxa"/>
            <w:vAlign w:val="center"/>
          </w:tcPr>
          <w:p w:rsidR="00B732AF" w:rsidRPr="004474C8" w:rsidRDefault="00B732AF" w:rsidP="00647D04">
            <w:pPr>
              <w:spacing w:before="24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κ</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β(1-β)</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e>
                    </m:d>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1-β</m:t>
                            </m:r>
                          </m:e>
                        </m:d>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Σ</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β</m:t>
                        </m:r>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Σ</m:t>
                            </m:r>
                          </m:e>
                          <m:sub>
                            <m:r>
                              <m:rPr>
                                <m:sty m:val="bi"/>
                              </m:rPr>
                              <w:rPr>
                                <w:rFonts w:ascii="Cambria Math" w:eastAsiaTheme="minorEastAsia" w:hAnsi="Cambria Math" w:cs="Times New Roman"/>
                                <w:sz w:val="24"/>
                                <w:szCs w:val="24"/>
                              </w:rPr>
                              <m:t>2</m:t>
                            </m:r>
                          </m:sub>
                        </m:sSub>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m:rPr>
                    <m:sty m:val="p"/>
                  </m:rPr>
                  <w:rPr>
                    <w:rFonts w:ascii="Cambria Math" w:eastAsiaTheme="minorEastAsia" w:hAnsi="Cambria Math" w:cs="Times New Roman"/>
                    <w:sz w:val="24"/>
                    <w:szCs w:val="24"/>
                  </w:rPr>
                  <m:t>ln⁡</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1-β</m:t>
                        </m:r>
                      </m:e>
                    </m:d>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Σ</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β</m:t>
                    </m:r>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Σ</m:t>
                        </m:r>
                      </m:e>
                      <m:sub>
                        <m:r>
                          <m:rPr>
                            <m:sty m:val="bi"/>
                          </m:rPr>
                          <w:rPr>
                            <w:rFonts w:ascii="Cambria Math" w:eastAsiaTheme="minorEastAsia" w:hAnsi="Cambria Math" w:cs="Times New Roman"/>
                            <w:sz w:val="24"/>
                            <w:szCs w:val="24"/>
                          </w:rPr>
                          <m:t>2</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1-β</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β</m:t>
                        </m:r>
                      </m:sup>
                    </m:sSup>
                  </m:den>
                </m:f>
                <m:r>
                  <w:rPr>
                    <w:rFonts w:ascii="Cambria Math" w:eastAsiaTheme="minorEastAsia" w:hAnsi="Cambria Math" w:cs="Times New Roman"/>
                    <w:sz w:val="24"/>
                    <w:szCs w:val="24"/>
                  </w:rPr>
                  <m:t>)</m:t>
                </m:r>
              </m:oMath>
            </m:oMathPara>
          </w:p>
        </w:tc>
        <w:tc>
          <w:tcPr>
            <w:tcW w:w="625" w:type="dxa"/>
            <w:vAlign w:val="center"/>
          </w:tcPr>
          <w:p w:rsidR="00B732AF" w:rsidRDefault="00B732AF" w:rsidP="005D174E">
            <w:pPr>
              <w:jc w:val="center"/>
              <w:rPr>
                <w:rFonts w:ascii="Times New Roman" w:hAnsi="Times New Roman" w:cs="Times New Roman"/>
                <w:sz w:val="24"/>
                <w:szCs w:val="24"/>
              </w:rPr>
            </w:pPr>
            <w:r>
              <w:rPr>
                <w:rFonts w:ascii="Times New Roman" w:hAnsi="Times New Roman" w:cs="Times New Roman"/>
                <w:sz w:val="24"/>
                <w:szCs w:val="24"/>
              </w:rPr>
              <w:t>[</w:t>
            </w:r>
            <w:r w:rsidR="004474C8">
              <w:rPr>
                <w:rFonts w:ascii="Times New Roman" w:hAnsi="Times New Roman" w:cs="Times New Roman"/>
                <w:sz w:val="24"/>
                <w:szCs w:val="24"/>
              </w:rPr>
              <w:t>6</w:t>
            </w:r>
            <w:r>
              <w:rPr>
                <w:rFonts w:ascii="Times New Roman" w:hAnsi="Times New Roman" w:cs="Times New Roman"/>
                <w:sz w:val="24"/>
                <w:szCs w:val="24"/>
              </w:rPr>
              <w:t>]</w:t>
            </w:r>
          </w:p>
        </w:tc>
      </w:tr>
    </w:tbl>
    <w:p w:rsidR="004474C8" w:rsidRDefault="004474C8" w:rsidP="00E3521D">
      <w:pPr>
        <w:spacing w:after="0"/>
        <w:rPr>
          <w:rFonts w:ascii="Times New Roman" w:eastAsiaTheme="minorEastAsia" w:hAnsi="Times New Roman" w:cs="Times New Roman"/>
          <w:sz w:val="24"/>
          <w:szCs w:val="24"/>
        </w:rPr>
      </w:pPr>
    </w:p>
    <w:p w:rsidR="00B83F2B" w:rsidRDefault="004474C8" w:rsidP="00E3521D">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Battacharyya bound is simpler in that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is not found, </w:t>
      </w:r>
      <m:oMath>
        <m:r>
          <w:rPr>
            <w:rFonts w:ascii="Cambria Math" w:eastAsiaTheme="minorEastAsia" w:hAnsi="Cambria Math" w:cs="Times New Roman"/>
            <w:sz w:val="24"/>
            <w:szCs w:val="24"/>
          </w:rPr>
          <m:t>β=0.5</m:t>
        </m:r>
      </m:oMath>
      <w:r>
        <w:rPr>
          <w:rFonts w:ascii="Times New Roman" w:eastAsiaTheme="minorEastAsia" w:hAnsi="Times New Roman" w:cs="Times New Roman"/>
          <w:sz w:val="24"/>
          <w:szCs w:val="24"/>
        </w:rPr>
        <w:t xml:space="preserve"> is simply used instead</w:t>
      </w:r>
      <w:r w:rsidR="00D8782E">
        <w:rPr>
          <w:rFonts w:ascii="Times New Roman" w:eastAsiaTheme="minorEastAsia" w:hAnsi="Times New Roman" w:cs="Times New Roman"/>
          <w:sz w:val="24"/>
          <w:szCs w:val="24"/>
        </w:rPr>
        <w:t xml:space="preserve"> in equation [5]</w:t>
      </w:r>
      <w:r>
        <w:rPr>
          <w:rFonts w:ascii="Times New Roman" w:eastAsiaTheme="minorEastAsia" w:hAnsi="Times New Roman" w:cs="Times New Roman"/>
          <w:sz w:val="24"/>
          <w:szCs w:val="24"/>
        </w:rPr>
        <w:t>, making the computations somewhat easier and eliminate the need for a minimization solution.</w:t>
      </w:r>
    </w:p>
    <w:p w:rsidR="00B83F2B" w:rsidRDefault="00B83F2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E3521D" w:rsidRPr="00E3521D" w:rsidRDefault="00E3521D" w:rsidP="00E3521D">
      <w:pPr>
        <w:spacing w:after="0"/>
        <w:rPr>
          <w:rFonts w:ascii="Times New Roman" w:hAnsi="Times New Roman" w:cs="Times New Roman"/>
          <w:b/>
          <w:sz w:val="24"/>
          <w:szCs w:val="24"/>
        </w:rPr>
      </w:pPr>
      <w:r w:rsidRPr="00E3521D">
        <w:rPr>
          <w:rFonts w:ascii="Times New Roman" w:hAnsi="Times New Roman" w:cs="Times New Roman"/>
          <w:b/>
          <w:sz w:val="24"/>
          <w:szCs w:val="24"/>
        </w:rPr>
        <w:lastRenderedPageBreak/>
        <w:t>Results</w:t>
      </w:r>
    </w:p>
    <w:p w:rsidR="00E3521D" w:rsidRDefault="00E3521D" w:rsidP="00E3521D">
      <w:pPr>
        <w:spacing w:after="0"/>
        <w:rPr>
          <w:rFonts w:ascii="Times New Roman" w:hAnsi="Times New Roman" w:cs="Times New Roman"/>
          <w:sz w:val="24"/>
          <w:szCs w:val="24"/>
        </w:rPr>
      </w:pPr>
    </w:p>
    <w:p w:rsidR="00B71BBD" w:rsidRDefault="00B71BBD" w:rsidP="00E3521D">
      <w:pPr>
        <w:spacing w:after="0"/>
        <w:rPr>
          <w:rFonts w:ascii="Times New Roman" w:hAnsi="Times New Roman" w:cs="Times New Roman"/>
          <w:sz w:val="24"/>
          <w:szCs w:val="24"/>
        </w:rPr>
      </w:pPr>
      <w:r>
        <w:rPr>
          <w:rFonts w:ascii="Times New Roman" w:hAnsi="Times New Roman" w:cs="Times New Roman"/>
          <w:sz w:val="24"/>
          <w:szCs w:val="24"/>
        </w:rPr>
        <w:t xml:space="preserve">In general, I found that the Bayesian Classifier had a much higher than desirable error rate. </w:t>
      </w:r>
      <w:r w:rsidR="00D5460F">
        <w:rPr>
          <w:rFonts w:ascii="Times New Roman" w:hAnsi="Times New Roman" w:cs="Times New Roman"/>
          <w:sz w:val="24"/>
          <w:szCs w:val="24"/>
        </w:rPr>
        <w:t>In fact, in some cases, my classifier exceeded the supposed upper bounds for classification error. I am tempted to think that this is because Matlab generated random data that was not particularly suited to the distributions specified.</w:t>
      </w:r>
      <w:r w:rsidR="00A07E7B">
        <w:rPr>
          <w:rFonts w:ascii="Times New Roman" w:hAnsi="Times New Roman" w:cs="Times New Roman"/>
          <w:sz w:val="24"/>
          <w:szCs w:val="24"/>
        </w:rPr>
        <w:t xml:space="preserve"> Decision boundaries were computed by hand.</w:t>
      </w:r>
    </w:p>
    <w:p w:rsidR="00B71BBD" w:rsidRPr="00B71BBD" w:rsidRDefault="00B71BBD" w:rsidP="00E3521D">
      <w:pPr>
        <w:spacing w:after="0"/>
        <w:rPr>
          <w:rFonts w:ascii="Times New Roman" w:hAnsi="Times New Roman" w:cs="Times New Roman"/>
          <w:sz w:val="24"/>
          <w:szCs w:val="24"/>
        </w:rPr>
      </w:pPr>
    </w:p>
    <w:p w:rsidR="00DC4BE4" w:rsidRPr="00DC4BE4" w:rsidRDefault="00DC4BE4" w:rsidP="00E3521D">
      <w:pPr>
        <w:spacing w:after="0"/>
        <w:rPr>
          <w:rFonts w:ascii="Times New Roman" w:hAnsi="Times New Roman" w:cs="Times New Roman"/>
          <w:i/>
          <w:sz w:val="24"/>
          <w:szCs w:val="24"/>
        </w:rPr>
      </w:pPr>
      <w:r>
        <w:rPr>
          <w:rFonts w:ascii="Times New Roman" w:hAnsi="Times New Roman" w:cs="Times New Roman"/>
          <w:i/>
          <w:sz w:val="24"/>
          <w:szCs w:val="24"/>
        </w:rPr>
        <w:t>Problem 1</w:t>
      </w:r>
    </w:p>
    <w:p w:rsidR="00DC4BE4" w:rsidRDefault="00DC4BE4" w:rsidP="00E3521D">
      <w:pPr>
        <w:spacing w:after="0"/>
        <w:rPr>
          <w:rFonts w:ascii="Times New Roman" w:hAnsi="Times New Roman" w:cs="Times New Roman"/>
          <w:sz w:val="24"/>
          <w:szCs w:val="24"/>
        </w:rPr>
      </w:pPr>
    </w:p>
    <w:p w:rsidR="00AA2CD2" w:rsidRDefault="00AA2CD2" w:rsidP="00E3521D">
      <w:pPr>
        <w:spacing w:after="0"/>
        <w:rPr>
          <w:rFonts w:ascii="Times New Roman" w:hAnsi="Times New Roman" w:cs="Times New Roman"/>
          <w:sz w:val="24"/>
          <w:szCs w:val="24"/>
        </w:rPr>
      </w:pPr>
      <w:r>
        <w:rPr>
          <w:rFonts w:ascii="Times New Roman" w:hAnsi="Times New Roman" w:cs="Times New Roman"/>
          <w:sz w:val="24"/>
          <w:szCs w:val="24"/>
        </w:rPr>
        <w:t xml:space="preserve">The following are </w:t>
      </w:r>
      <w:r w:rsidR="00A1371D">
        <w:rPr>
          <w:rFonts w:ascii="Times New Roman" w:hAnsi="Times New Roman" w:cs="Times New Roman"/>
          <w:sz w:val="24"/>
          <w:szCs w:val="24"/>
        </w:rPr>
        <w:t>the resulting data tables from the classification of randomly generated data using the following parameters:</w:t>
      </w:r>
    </w:p>
    <w:p w:rsidR="00A1371D" w:rsidRDefault="00B802EC" w:rsidP="00E3521D">
      <w:pPr>
        <w:spacing w:after="0"/>
        <w:rPr>
          <w:rFonts w:ascii="Times New Roman" w:hAnsi="Times New Roman" w:cs="Times New Roman"/>
          <w:sz w:val="24"/>
          <w:szCs w:val="24"/>
        </w:rPr>
      </w:pPr>
      <w:r>
        <w:rPr>
          <w:noProof/>
        </w:rPr>
        <w:drawing>
          <wp:inline distT="0" distB="0" distL="0" distR="0" wp14:anchorId="03C6C812" wp14:editId="201BBC2D">
            <wp:extent cx="323850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600075"/>
                    </a:xfrm>
                    <a:prstGeom prst="rect">
                      <a:avLst/>
                    </a:prstGeom>
                  </pic:spPr>
                </pic:pic>
              </a:graphicData>
            </a:graphic>
          </wp:inline>
        </w:drawing>
      </w:r>
    </w:p>
    <w:p w:rsidR="00FE554F" w:rsidRDefault="00FE554F" w:rsidP="00FE554F">
      <w:pPr>
        <w:spacing w:after="0"/>
        <w:rPr>
          <w:rFonts w:ascii="Times New Roman" w:hAnsi="Times New Roman" w:cs="Times New Roman"/>
          <w:sz w:val="24"/>
          <w:szCs w:val="24"/>
        </w:rPr>
      </w:pPr>
      <w:r>
        <w:rPr>
          <w:rFonts w:ascii="Times New Roman" w:hAnsi="Times New Roman" w:cs="Times New Roman"/>
          <w:sz w:val="24"/>
          <w:szCs w:val="24"/>
          <w:u w:val="single"/>
        </w:rPr>
        <w:t>Part A</w:t>
      </w:r>
    </w:p>
    <w:p w:rsidR="00FE554F" w:rsidRDefault="00FE554F" w:rsidP="00E3521D">
      <w:pPr>
        <w:spacing w:after="0"/>
        <w:rPr>
          <w:rFonts w:ascii="Times New Roman" w:hAnsi="Times New Roman" w:cs="Times New Roman"/>
          <w:sz w:val="24"/>
          <w:szCs w:val="24"/>
        </w:rPr>
      </w:pPr>
    </w:p>
    <w:p w:rsidR="00FE554F" w:rsidRDefault="00FE554F" w:rsidP="00E3521D">
      <w:pPr>
        <w:spacing w:after="0"/>
        <w:rPr>
          <w:rFonts w:ascii="Times New Roman" w:hAnsi="Times New Roman" w:cs="Times New Roman"/>
          <w:sz w:val="24"/>
          <w:szCs w:val="24"/>
        </w:rPr>
      </w:pPr>
      <w:r>
        <w:rPr>
          <w:rFonts w:ascii="Times New Roman" w:hAnsi="Times New Roman" w:cs="Times New Roman"/>
          <w:sz w:val="24"/>
          <w:szCs w:val="24"/>
        </w:rPr>
        <w:t>In this part, all theory is satisfied, with the error result falling within the error bounds.</w:t>
      </w:r>
    </w:p>
    <w:p w:rsidR="00FE554F" w:rsidRDefault="00FE554F" w:rsidP="00E3521D">
      <w:pPr>
        <w:spacing w:after="0"/>
        <w:rPr>
          <w:rFonts w:ascii="Times New Roman" w:hAnsi="Times New Roman" w:cs="Times New Roman"/>
          <w:sz w:val="24"/>
          <w:szCs w:val="24"/>
        </w:rPr>
      </w:pPr>
    </w:p>
    <w:tbl>
      <w:tblPr>
        <w:tblW w:w="3460" w:type="dxa"/>
        <w:tblLook w:val="04A0" w:firstRow="1" w:lastRow="0" w:firstColumn="1" w:lastColumn="0" w:noHBand="0" w:noVBand="1"/>
      </w:tblPr>
      <w:tblGrid>
        <w:gridCol w:w="2240"/>
        <w:gridCol w:w="1220"/>
      </w:tblGrid>
      <w:tr w:rsidR="001C6F9C" w:rsidRPr="001C6F9C" w:rsidTr="001C6F9C">
        <w:trPr>
          <w:trHeight w:val="315"/>
        </w:trPr>
        <w:tc>
          <w:tcPr>
            <w:tcW w:w="2240" w:type="dxa"/>
            <w:tcBorders>
              <w:top w:val="single" w:sz="8" w:space="0" w:color="auto"/>
              <w:left w:val="single" w:sz="8" w:space="0" w:color="auto"/>
              <w:bottom w:val="nil"/>
              <w:right w:val="nil"/>
            </w:tcBorders>
            <w:shd w:val="clear" w:color="auto" w:fill="auto"/>
            <w:noWrap/>
            <w:vAlign w:val="bottom"/>
            <w:hideMark/>
          </w:tcPr>
          <w:p w:rsidR="001C6F9C" w:rsidRPr="001C6F9C" w:rsidRDefault="001C6F9C" w:rsidP="001C6F9C">
            <w:pPr>
              <w:spacing w:after="0" w:line="240" w:lineRule="auto"/>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Part 1</w:t>
            </w:r>
          </w:p>
        </w:tc>
        <w:tc>
          <w:tcPr>
            <w:tcW w:w="1220" w:type="dxa"/>
            <w:tcBorders>
              <w:top w:val="single" w:sz="8" w:space="0" w:color="auto"/>
              <w:left w:val="nil"/>
              <w:bottom w:val="nil"/>
              <w:right w:val="single" w:sz="8" w:space="0" w:color="auto"/>
            </w:tcBorders>
            <w:shd w:val="clear" w:color="auto" w:fill="auto"/>
            <w:noWrap/>
            <w:vAlign w:val="bottom"/>
            <w:hideMark/>
          </w:tcPr>
          <w:p w:rsidR="001C6F9C" w:rsidRPr="001C6F9C" w:rsidRDefault="001C6F9C" w:rsidP="001C6F9C">
            <w:pPr>
              <w:spacing w:after="0" w:line="240" w:lineRule="auto"/>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A</w:t>
            </w:r>
          </w:p>
        </w:tc>
      </w:tr>
      <w:tr w:rsidR="001C6F9C" w:rsidRPr="001C6F9C" w:rsidTr="001C6F9C">
        <w:trPr>
          <w:trHeight w:val="315"/>
        </w:trPr>
        <w:tc>
          <w:tcPr>
            <w:tcW w:w="22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1C6F9C" w:rsidRPr="001C6F9C" w:rsidRDefault="001C6F9C" w:rsidP="001C6F9C">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Decision Boundary</w:t>
            </w:r>
          </w:p>
        </w:tc>
        <w:tc>
          <w:tcPr>
            <w:tcW w:w="1220" w:type="dxa"/>
            <w:tcBorders>
              <w:top w:val="single" w:sz="4" w:space="0" w:color="auto"/>
              <w:left w:val="nil"/>
              <w:bottom w:val="single" w:sz="4" w:space="0" w:color="auto"/>
              <w:right w:val="single" w:sz="8" w:space="0" w:color="auto"/>
            </w:tcBorders>
            <w:shd w:val="clear" w:color="auto" w:fill="auto"/>
            <w:noWrap/>
            <w:vAlign w:val="bottom"/>
            <w:hideMark/>
          </w:tcPr>
          <w:p w:rsidR="001C6F9C" w:rsidRPr="001C6F9C" w:rsidRDefault="001C6F9C" w:rsidP="001C6F9C">
            <w:pPr>
              <w:spacing w:after="0" w:line="240" w:lineRule="auto"/>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=-4</m:t>
              </m:r>
            </m:oMath>
          </w:p>
        </w:tc>
      </w:tr>
      <w:tr w:rsidR="001C6F9C" w:rsidRPr="001C6F9C" w:rsidTr="001C6F9C">
        <w:trPr>
          <w:trHeight w:val="315"/>
        </w:trPr>
        <w:tc>
          <w:tcPr>
            <w:tcW w:w="2240" w:type="dxa"/>
            <w:tcBorders>
              <w:top w:val="nil"/>
              <w:left w:val="single" w:sz="8" w:space="0" w:color="auto"/>
              <w:bottom w:val="single" w:sz="4" w:space="0" w:color="auto"/>
              <w:right w:val="single" w:sz="4" w:space="0" w:color="auto"/>
            </w:tcBorders>
            <w:shd w:val="clear" w:color="auto" w:fill="auto"/>
            <w:vAlign w:val="center"/>
            <w:hideMark/>
          </w:tcPr>
          <w:p w:rsidR="001C6F9C" w:rsidRPr="001C6F9C" w:rsidRDefault="001C6F9C" w:rsidP="001C6F9C">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Number of Data</w:t>
            </w:r>
          </w:p>
        </w:tc>
        <w:tc>
          <w:tcPr>
            <w:tcW w:w="1220" w:type="dxa"/>
            <w:tcBorders>
              <w:top w:val="nil"/>
              <w:left w:val="nil"/>
              <w:bottom w:val="single" w:sz="4" w:space="0" w:color="auto"/>
              <w:right w:val="single" w:sz="8" w:space="0" w:color="auto"/>
            </w:tcBorders>
            <w:shd w:val="clear" w:color="auto" w:fill="auto"/>
            <w:vAlign w:val="center"/>
            <w:hideMark/>
          </w:tcPr>
          <w:p w:rsidR="001C6F9C" w:rsidRPr="001C6F9C" w:rsidRDefault="001C6F9C" w:rsidP="001C6F9C">
            <w:pPr>
              <w:spacing w:after="0" w:line="240" w:lineRule="auto"/>
              <w:jc w:val="right"/>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20000</w:t>
            </w:r>
          </w:p>
        </w:tc>
      </w:tr>
      <w:tr w:rsidR="001C6F9C" w:rsidRPr="001C6F9C" w:rsidTr="001C6F9C">
        <w:trPr>
          <w:trHeight w:val="945"/>
        </w:trPr>
        <w:tc>
          <w:tcPr>
            <w:tcW w:w="2240" w:type="dxa"/>
            <w:tcBorders>
              <w:top w:val="nil"/>
              <w:left w:val="single" w:sz="8" w:space="0" w:color="auto"/>
              <w:bottom w:val="single" w:sz="4" w:space="0" w:color="auto"/>
              <w:right w:val="single" w:sz="4" w:space="0" w:color="auto"/>
            </w:tcBorders>
            <w:shd w:val="clear" w:color="auto" w:fill="auto"/>
            <w:vAlign w:val="center"/>
            <w:hideMark/>
          </w:tcPr>
          <w:p w:rsidR="001C6F9C" w:rsidRPr="001C6F9C" w:rsidRDefault="001C6F9C" w:rsidP="001C6F9C">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Number of Incorrect Classifications</w:t>
            </w:r>
          </w:p>
        </w:tc>
        <w:tc>
          <w:tcPr>
            <w:tcW w:w="1220" w:type="dxa"/>
            <w:tcBorders>
              <w:top w:val="nil"/>
              <w:left w:val="nil"/>
              <w:bottom w:val="single" w:sz="4" w:space="0" w:color="auto"/>
              <w:right w:val="single" w:sz="8" w:space="0" w:color="auto"/>
            </w:tcBorders>
            <w:shd w:val="clear" w:color="auto" w:fill="auto"/>
            <w:vAlign w:val="center"/>
            <w:hideMark/>
          </w:tcPr>
          <w:p w:rsidR="001C6F9C" w:rsidRPr="001C6F9C" w:rsidRDefault="001C6F9C" w:rsidP="001C6F9C">
            <w:pPr>
              <w:spacing w:after="0" w:line="240" w:lineRule="auto"/>
              <w:jc w:val="right"/>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6553</w:t>
            </w:r>
          </w:p>
        </w:tc>
      </w:tr>
      <w:tr w:rsidR="001C6F9C" w:rsidRPr="001C6F9C" w:rsidTr="001C6F9C">
        <w:trPr>
          <w:trHeight w:val="315"/>
        </w:trPr>
        <w:tc>
          <w:tcPr>
            <w:tcW w:w="2240" w:type="dxa"/>
            <w:tcBorders>
              <w:top w:val="nil"/>
              <w:left w:val="single" w:sz="8" w:space="0" w:color="auto"/>
              <w:bottom w:val="single" w:sz="4" w:space="0" w:color="auto"/>
              <w:right w:val="single" w:sz="4" w:space="0" w:color="auto"/>
            </w:tcBorders>
            <w:shd w:val="clear" w:color="auto" w:fill="auto"/>
            <w:vAlign w:val="center"/>
            <w:hideMark/>
          </w:tcPr>
          <w:p w:rsidR="001C6F9C" w:rsidRPr="001C6F9C" w:rsidRDefault="001C6F9C" w:rsidP="001C6F9C">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Test Error Rate</w:t>
            </w:r>
          </w:p>
        </w:tc>
        <w:tc>
          <w:tcPr>
            <w:tcW w:w="1220" w:type="dxa"/>
            <w:tcBorders>
              <w:top w:val="nil"/>
              <w:left w:val="nil"/>
              <w:bottom w:val="single" w:sz="4" w:space="0" w:color="auto"/>
              <w:right w:val="single" w:sz="8" w:space="0" w:color="auto"/>
            </w:tcBorders>
            <w:shd w:val="clear" w:color="auto" w:fill="auto"/>
            <w:vAlign w:val="center"/>
            <w:hideMark/>
          </w:tcPr>
          <w:p w:rsidR="001C6F9C" w:rsidRPr="001C6F9C" w:rsidRDefault="001C6F9C" w:rsidP="001C6F9C">
            <w:pPr>
              <w:spacing w:after="0" w:line="240" w:lineRule="auto"/>
              <w:jc w:val="right"/>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0.3276</w:t>
            </w:r>
          </w:p>
        </w:tc>
      </w:tr>
      <w:tr w:rsidR="001C6F9C" w:rsidRPr="001C6F9C" w:rsidTr="001C6F9C">
        <w:trPr>
          <w:trHeight w:val="630"/>
        </w:trPr>
        <w:tc>
          <w:tcPr>
            <w:tcW w:w="2240" w:type="dxa"/>
            <w:tcBorders>
              <w:top w:val="nil"/>
              <w:left w:val="single" w:sz="8" w:space="0" w:color="auto"/>
              <w:bottom w:val="single" w:sz="4" w:space="0" w:color="auto"/>
              <w:right w:val="single" w:sz="4" w:space="0" w:color="auto"/>
            </w:tcBorders>
            <w:shd w:val="clear" w:color="auto" w:fill="auto"/>
            <w:vAlign w:val="center"/>
            <w:hideMark/>
          </w:tcPr>
          <w:p w:rsidR="001C6F9C" w:rsidRPr="001C6F9C" w:rsidRDefault="001C6F9C" w:rsidP="001C6F9C">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Chernoff Error Bound</w:t>
            </w:r>
          </w:p>
        </w:tc>
        <w:tc>
          <w:tcPr>
            <w:tcW w:w="1220" w:type="dxa"/>
            <w:tcBorders>
              <w:top w:val="nil"/>
              <w:left w:val="nil"/>
              <w:bottom w:val="single" w:sz="4" w:space="0" w:color="auto"/>
              <w:right w:val="single" w:sz="8" w:space="0" w:color="auto"/>
            </w:tcBorders>
            <w:shd w:val="clear" w:color="auto" w:fill="auto"/>
            <w:vAlign w:val="center"/>
            <w:hideMark/>
          </w:tcPr>
          <w:p w:rsidR="001C6F9C" w:rsidRPr="001C6F9C" w:rsidRDefault="001C6F9C" w:rsidP="001C6F9C">
            <w:pPr>
              <w:spacing w:after="0" w:line="240" w:lineRule="auto"/>
              <w:jc w:val="right"/>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0.3033</w:t>
            </w:r>
          </w:p>
        </w:tc>
      </w:tr>
      <w:tr w:rsidR="001C6F9C" w:rsidRPr="001C6F9C" w:rsidTr="001C6F9C">
        <w:trPr>
          <w:trHeight w:val="315"/>
        </w:trPr>
        <w:tc>
          <w:tcPr>
            <w:tcW w:w="2240" w:type="dxa"/>
            <w:tcBorders>
              <w:top w:val="nil"/>
              <w:left w:val="single" w:sz="8" w:space="0" w:color="auto"/>
              <w:bottom w:val="single" w:sz="4" w:space="0" w:color="auto"/>
              <w:right w:val="single" w:sz="4" w:space="0" w:color="auto"/>
            </w:tcBorders>
            <w:shd w:val="clear" w:color="auto" w:fill="auto"/>
            <w:vAlign w:val="center"/>
            <w:hideMark/>
          </w:tcPr>
          <w:p w:rsidR="001C6F9C" w:rsidRPr="001C6F9C" w:rsidRDefault="001C6F9C" w:rsidP="001C6F9C">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B*</w:t>
            </w:r>
          </w:p>
        </w:tc>
        <w:tc>
          <w:tcPr>
            <w:tcW w:w="1220" w:type="dxa"/>
            <w:tcBorders>
              <w:top w:val="nil"/>
              <w:left w:val="nil"/>
              <w:bottom w:val="single" w:sz="4" w:space="0" w:color="auto"/>
              <w:right w:val="single" w:sz="8" w:space="0" w:color="auto"/>
            </w:tcBorders>
            <w:shd w:val="clear" w:color="auto" w:fill="auto"/>
            <w:vAlign w:val="center"/>
            <w:hideMark/>
          </w:tcPr>
          <w:p w:rsidR="001C6F9C" w:rsidRPr="001C6F9C" w:rsidRDefault="001C6F9C" w:rsidP="001C6F9C">
            <w:pPr>
              <w:spacing w:after="0" w:line="240" w:lineRule="auto"/>
              <w:jc w:val="right"/>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0.5000</w:t>
            </w:r>
          </w:p>
        </w:tc>
      </w:tr>
      <w:tr w:rsidR="001C6F9C" w:rsidRPr="001C6F9C" w:rsidTr="001C6F9C">
        <w:trPr>
          <w:trHeight w:val="645"/>
        </w:trPr>
        <w:tc>
          <w:tcPr>
            <w:tcW w:w="2240" w:type="dxa"/>
            <w:tcBorders>
              <w:top w:val="nil"/>
              <w:left w:val="single" w:sz="8" w:space="0" w:color="auto"/>
              <w:bottom w:val="single" w:sz="8" w:space="0" w:color="auto"/>
              <w:right w:val="single" w:sz="4" w:space="0" w:color="auto"/>
            </w:tcBorders>
            <w:shd w:val="clear" w:color="auto" w:fill="auto"/>
            <w:vAlign w:val="center"/>
            <w:hideMark/>
          </w:tcPr>
          <w:p w:rsidR="001C6F9C" w:rsidRPr="001C6F9C" w:rsidRDefault="001C6F9C" w:rsidP="001C6F9C">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Battacharyya Error Bound</w:t>
            </w:r>
          </w:p>
        </w:tc>
        <w:tc>
          <w:tcPr>
            <w:tcW w:w="1220" w:type="dxa"/>
            <w:tcBorders>
              <w:top w:val="nil"/>
              <w:left w:val="nil"/>
              <w:bottom w:val="single" w:sz="8" w:space="0" w:color="auto"/>
              <w:right w:val="single" w:sz="8" w:space="0" w:color="auto"/>
            </w:tcBorders>
            <w:shd w:val="clear" w:color="auto" w:fill="auto"/>
            <w:vAlign w:val="center"/>
            <w:hideMark/>
          </w:tcPr>
          <w:p w:rsidR="001C6F9C" w:rsidRPr="001C6F9C" w:rsidRDefault="001C6F9C" w:rsidP="001C6F9C">
            <w:pPr>
              <w:spacing w:after="0" w:line="240" w:lineRule="auto"/>
              <w:jc w:val="right"/>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0.3033</w:t>
            </w:r>
          </w:p>
        </w:tc>
      </w:tr>
    </w:tbl>
    <w:p w:rsidR="00A1371D" w:rsidRDefault="00A1371D" w:rsidP="00E3521D">
      <w:pPr>
        <w:spacing w:after="0"/>
        <w:rPr>
          <w:rFonts w:ascii="Times New Roman" w:hAnsi="Times New Roman" w:cs="Times New Roman"/>
          <w:sz w:val="24"/>
          <w:szCs w:val="24"/>
        </w:rPr>
      </w:pPr>
    </w:p>
    <w:p w:rsidR="007F3D6D" w:rsidRDefault="00A1371D" w:rsidP="00E3521D">
      <w:pPr>
        <w:spacing w:after="0"/>
        <w:rPr>
          <w:rFonts w:ascii="Times New Roman" w:hAnsi="Times New Roman" w:cs="Times New Roman"/>
          <w:sz w:val="24"/>
          <w:szCs w:val="24"/>
        </w:rPr>
      </w:pPr>
      <w:r>
        <w:rPr>
          <w:rFonts w:ascii="Times New Roman" w:hAnsi="Times New Roman" w:cs="Times New Roman"/>
          <w:sz w:val="24"/>
          <w:szCs w:val="24"/>
        </w:rPr>
        <w:t>Table 1: Problem 1, Part A Results</w:t>
      </w:r>
    </w:p>
    <w:p w:rsidR="007F3D6D" w:rsidRDefault="007F3D6D" w:rsidP="00E3521D">
      <w:pPr>
        <w:spacing w:after="0"/>
        <w:rPr>
          <w:rFonts w:ascii="Times New Roman" w:hAnsi="Times New Roman" w:cs="Times New Roman"/>
          <w:sz w:val="24"/>
          <w:szCs w:val="24"/>
        </w:rPr>
      </w:pPr>
    </w:p>
    <w:p w:rsidR="007F3D6D" w:rsidRDefault="007F3D6D" w:rsidP="00E3521D">
      <w:pPr>
        <w:spacing w:after="0"/>
        <w:rPr>
          <w:rFonts w:ascii="Times New Roman" w:hAnsi="Times New Roman" w:cs="Times New Roman"/>
          <w:sz w:val="24"/>
          <w:szCs w:val="24"/>
        </w:rPr>
      </w:pPr>
    </w:p>
    <w:p w:rsidR="00DC4BE4" w:rsidRDefault="00A1371D" w:rsidP="00E3521D">
      <w:pPr>
        <w:spacing w:after="0"/>
        <w:rPr>
          <w:rFonts w:ascii="Times New Roman" w:hAnsi="Times New Roman" w:cs="Times New Roman"/>
          <w:sz w:val="24"/>
          <w:szCs w:val="24"/>
        </w:rPr>
      </w:pPr>
      <w:r>
        <w:rPr>
          <w:rFonts w:ascii="Times New Roman" w:hAnsi="Times New Roman" w:cs="Times New Roman"/>
          <w:sz w:val="24"/>
          <w:szCs w:val="24"/>
        </w:rPr>
        <w:t>Figure 1: Data and Decision Boundary for Problem 1, Part A</w:t>
      </w:r>
    </w:p>
    <w:p w:rsidR="00DC4BE4" w:rsidRDefault="00DC4BE4" w:rsidP="00E3521D">
      <w:pPr>
        <w:spacing w:after="0"/>
        <w:rPr>
          <w:rFonts w:ascii="Times New Roman" w:hAnsi="Times New Roman" w:cs="Times New Roman"/>
          <w:sz w:val="24"/>
          <w:szCs w:val="24"/>
        </w:rPr>
      </w:pPr>
    </w:p>
    <w:p w:rsidR="00FE554F" w:rsidRPr="00FE554F" w:rsidRDefault="00FE554F" w:rsidP="00E3521D">
      <w:pPr>
        <w:spacing w:after="0"/>
        <w:rPr>
          <w:rFonts w:ascii="Times New Roman" w:hAnsi="Times New Roman" w:cs="Times New Roman"/>
          <w:sz w:val="24"/>
          <w:szCs w:val="24"/>
          <w:u w:val="single"/>
        </w:rPr>
      </w:pPr>
      <w:r>
        <w:rPr>
          <w:rFonts w:ascii="Times New Roman" w:hAnsi="Times New Roman" w:cs="Times New Roman"/>
          <w:sz w:val="24"/>
          <w:szCs w:val="24"/>
          <w:u w:val="single"/>
        </w:rPr>
        <w:t>Part B</w:t>
      </w:r>
    </w:p>
    <w:p w:rsidR="00DC4BE4" w:rsidRDefault="00DC4BE4" w:rsidP="00E3521D">
      <w:pPr>
        <w:spacing w:after="0"/>
        <w:rPr>
          <w:rFonts w:ascii="Times New Roman" w:hAnsi="Times New Roman" w:cs="Times New Roman"/>
          <w:sz w:val="24"/>
          <w:szCs w:val="24"/>
        </w:rPr>
      </w:pPr>
    </w:p>
    <w:p w:rsidR="00FE554F" w:rsidRDefault="00FE554F" w:rsidP="00E3521D">
      <w:pPr>
        <w:spacing w:after="0"/>
        <w:rPr>
          <w:rFonts w:ascii="Times New Roman" w:hAnsi="Times New Roman" w:cs="Times New Roman"/>
          <w:sz w:val="24"/>
          <w:szCs w:val="24"/>
        </w:rPr>
      </w:pPr>
      <w:r>
        <w:rPr>
          <w:rFonts w:ascii="Times New Roman" w:hAnsi="Times New Roman" w:cs="Times New Roman"/>
          <w:sz w:val="24"/>
          <w:szCs w:val="24"/>
        </w:rPr>
        <w:t>As seen in Table 2, the error classification rate was extremely higher than expected. I have no explanation for this, except possibly the inaccuracy of the C++ double.</w:t>
      </w:r>
    </w:p>
    <w:p w:rsidR="00FE554F" w:rsidRDefault="00FE554F" w:rsidP="00E3521D">
      <w:pPr>
        <w:spacing w:after="0"/>
        <w:rPr>
          <w:rFonts w:ascii="Times New Roman" w:hAnsi="Times New Roman" w:cs="Times New Roman"/>
          <w:sz w:val="24"/>
          <w:szCs w:val="24"/>
        </w:rPr>
      </w:pPr>
    </w:p>
    <w:tbl>
      <w:tblPr>
        <w:tblW w:w="4040" w:type="dxa"/>
        <w:tblLook w:val="04A0" w:firstRow="1" w:lastRow="0" w:firstColumn="1" w:lastColumn="0" w:noHBand="0" w:noVBand="1"/>
      </w:tblPr>
      <w:tblGrid>
        <w:gridCol w:w="2160"/>
        <w:gridCol w:w="1880"/>
      </w:tblGrid>
      <w:tr w:rsidR="007F3D6D" w:rsidRPr="007F3D6D" w:rsidTr="00C34466">
        <w:trPr>
          <w:trHeight w:val="315"/>
        </w:trPr>
        <w:tc>
          <w:tcPr>
            <w:tcW w:w="2160" w:type="dxa"/>
            <w:tcBorders>
              <w:top w:val="single" w:sz="8" w:space="0" w:color="auto"/>
              <w:left w:val="single" w:sz="8" w:space="0" w:color="auto"/>
              <w:bottom w:val="nil"/>
              <w:right w:val="nil"/>
            </w:tcBorders>
            <w:shd w:val="clear" w:color="auto" w:fill="auto"/>
            <w:noWrap/>
            <w:vAlign w:val="bottom"/>
            <w:hideMark/>
          </w:tcPr>
          <w:p w:rsidR="007F3D6D" w:rsidRPr="007F3D6D" w:rsidRDefault="007F3D6D" w:rsidP="007F3D6D">
            <w:pPr>
              <w:spacing w:after="0" w:line="240" w:lineRule="auto"/>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lastRenderedPageBreak/>
              <w:t>Part 1</w:t>
            </w:r>
          </w:p>
        </w:tc>
        <w:tc>
          <w:tcPr>
            <w:tcW w:w="1880" w:type="dxa"/>
            <w:tcBorders>
              <w:top w:val="single" w:sz="8" w:space="0" w:color="auto"/>
              <w:left w:val="nil"/>
              <w:bottom w:val="nil"/>
              <w:right w:val="single" w:sz="8" w:space="0" w:color="auto"/>
            </w:tcBorders>
            <w:shd w:val="clear" w:color="auto" w:fill="auto"/>
            <w:noWrap/>
            <w:vAlign w:val="bottom"/>
            <w:hideMark/>
          </w:tcPr>
          <w:p w:rsidR="007F3D6D" w:rsidRPr="007F3D6D" w:rsidRDefault="007F3D6D" w:rsidP="007F3D6D">
            <w:pPr>
              <w:spacing w:after="0" w:line="240" w:lineRule="auto"/>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B</w:t>
            </w:r>
          </w:p>
        </w:tc>
      </w:tr>
      <w:tr w:rsidR="007F3D6D" w:rsidRPr="007F3D6D" w:rsidTr="00C34466">
        <w:trPr>
          <w:trHeight w:val="315"/>
        </w:trPr>
        <w:tc>
          <w:tcPr>
            <w:tcW w:w="21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Decision Boundary</w:t>
            </w:r>
          </w:p>
        </w:tc>
        <w:tc>
          <w:tcPr>
            <w:tcW w:w="1880" w:type="dxa"/>
            <w:tcBorders>
              <w:top w:val="single" w:sz="4" w:space="0" w:color="auto"/>
              <w:left w:val="nil"/>
              <w:bottom w:val="single" w:sz="4" w:space="0" w:color="auto"/>
              <w:right w:val="single" w:sz="8" w:space="0" w:color="auto"/>
            </w:tcBorders>
            <w:shd w:val="clear" w:color="auto" w:fill="auto"/>
            <w:noWrap/>
            <w:vAlign w:val="bottom"/>
            <w:hideMark/>
          </w:tcPr>
          <w:p w:rsidR="007F3D6D" w:rsidRPr="007F3D6D" w:rsidRDefault="007F3D6D" w:rsidP="007F3D6D">
            <w:pPr>
              <w:spacing w:after="0" w:line="240" w:lineRule="auto"/>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=-3.1527</m:t>
              </m:r>
            </m:oMath>
          </w:p>
        </w:tc>
      </w:tr>
      <w:tr w:rsidR="007F3D6D" w:rsidRPr="007F3D6D" w:rsidTr="00C34466">
        <w:trPr>
          <w:trHeight w:val="315"/>
        </w:trPr>
        <w:tc>
          <w:tcPr>
            <w:tcW w:w="2160" w:type="dxa"/>
            <w:tcBorders>
              <w:top w:val="nil"/>
              <w:left w:val="single" w:sz="8" w:space="0" w:color="auto"/>
              <w:bottom w:val="single" w:sz="4"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Number of Data</w:t>
            </w:r>
          </w:p>
        </w:tc>
        <w:tc>
          <w:tcPr>
            <w:tcW w:w="1880" w:type="dxa"/>
            <w:tcBorders>
              <w:top w:val="nil"/>
              <w:left w:val="nil"/>
              <w:bottom w:val="single" w:sz="4"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20000</w:t>
            </w:r>
          </w:p>
        </w:tc>
      </w:tr>
      <w:tr w:rsidR="007F3D6D" w:rsidRPr="007F3D6D" w:rsidTr="00C34466">
        <w:trPr>
          <w:trHeight w:val="945"/>
        </w:trPr>
        <w:tc>
          <w:tcPr>
            <w:tcW w:w="2160" w:type="dxa"/>
            <w:tcBorders>
              <w:top w:val="nil"/>
              <w:left w:val="single" w:sz="8" w:space="0" w:color="auto"/>
              <w:bottom w:val="single" w:sz="4"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Number of Incorrect Classifications</w:t>
            </w:r>
          </w:p>
        </w:tc>
        <w:tc>
          <w:tcPr>
            <w:tcW w:w="1880" w:type="dxa"/>
            <w:tcBorders>
              <w:top w:val="nil"/>
              <w:left w:val="nil"/>
              <w:bottom w:val="single" w:sz="4"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6743</w:t>
            </w:r>
          </w:p>
        </w:tc>
      </w:tr>
      <w:tr w:rsidR="007F3D6D" w:rsidRPr="007F3D6D" w:rsidTr="00C34466">
        <w:trPr>
          <w:trHeight w:val="315"/>
        </w:trPr>
        <w:tc>
          <w:tcPr>
            <w:tcW w:w="2160" w:type="dxa"/>
            <w:tcBorders>
              <w:top w:val="nil"/>
              <w:left w:val="single" w:sz="8" w:space="0" w:color="auto"/>
              <w:bottom w:val="single" w:sz="4"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Test Error Rate</w:t>
            </w:r>
          </w:p>
        </w:tc>
        <w:tc>
          <w:tcPr>
            <w:tcW w:w="1880" w:type="dxa"/>
            <w:tcBorders>
              <w:top w:val="nil"/>
              <w:left w:val="nil"/>
              <w:bottom w:val="single" w:sz="4"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0.3371</w:t>
            </w:r>
          </w:p>
        </w:tc>
      </w:tr>
      <w:tr w:rsidR="007F3D6D" w:rsidRPr="007F3D6D" w:rsidTr="00C34466">
        <w:trPr>
          <w:trHeight w:val="630"/>
        </w:trPr>
        <w:tc>
          <w:tcPr>
            <w:tcW w:w="2160" w:type="dxa"/>
            <w:tcBorders>
              <w:top w:val="nil"/>
              <w:left w:val="single" w:sz="8" w:space="0" w:color="auto"/>
              <w:bottom w:val="single" w:sz="4"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Chernoff Error Bound</w:t>
            </w:r>
          </w:p>
        </w:tc>
        <w:tc>
          <w:tcPr>
            <w:tcW w:w="1880" w:type="dxa"/>
            <w:tcBorders>
              <w:top w:val="nil"/>
              <w:left w:val="nil"/>
              <w:bottom w:val="single" w:sz="4"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0.2542</w:t>
            </w:r>
          </w:p>
        </w:tc>
      </w:tr>
      <w:tr w:rsidR="007F3D6D" w:rsidRPr="007F3D6D" w:rsidTr="00C34466">
        <w:trPr>
          <w:trHeight w:val="315"/>
        </w:trPr>
        <w:tc>
          <w:tcPr>
            <w:tcW w:w="2160" w:type="dxa"/>
            <w:tcBorders>
              <w:top w:val="nil"/>
              <w:left w:val="single" w:sz="8" w:space="0" w:color="auto"/>
              <w:bottom w:val="single" w:sz="4"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B*</w:t>
            </w:r>
          </w:p>
        </w:tc>
        <w:tc>
          <w:tcPr>
            <w:tcW w:w="1880" w:type="dxa"/>
            <w:tcBorders>
              <w:top w:val="nil"/>
              <w:left w:val="nil"/>
              <w:bottom w:val="single" w:sz="4"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0.7000</w:t>
            </w:r>
          </w:p>
        </w:tc>
      </w:tr>
      <w:tr w:rsidR="007F3D6D" w:rsidRPr="007F3D6D" w:rsidTr="00C34466">
        <w:trPr>
          <w:trHeight w:val="645"/>
        </w:trPr>
        <w:tc>
          <w:tcPr>
            <w:tcW w:w="2160" w:type="dxa"/>
            <w:tcBorders>
              <w:top w:val="nil"/>
              <w:left w:val="single" w:sz="8" w:space="0" w:color="auto"/>
              <w:bottom w:val="single" w:sz="8"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Battacharyya Error Bound</w:t>
            </w:r>
          </w:p>
        </w:tc>
        <w:tc>
          <w:tcPr>
            <w:tcW w:w="1880" w:type="dxa"/>
            <w:tcBorders>
              <w:top w:val="nil"/>
              <w:left w:val="nil"/>
              <w:bottom w:val="single" w:sz="8"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0.2779</w:t>
            </w:r>
          </w:p>
        </w:tc>
      </w:tr>
    </w:tbl>
    <w:p w:rsidR="007F3D6D" w:rsidRDefault="007F3D6D" w:rsidP="00E3521D">
      <w:pPr>
        <w:spacing w:after="0"/>
        <w:rPr>
          <w:rFonts w:ascii="Times New Roman" w:hAnsi="Times New Roman" w:cs="Times New Roman"/>
          <w:sz w:val="24"/>
          <w:szCs w:val="24"/>
        </w:rPr>
      </w:pPr>
    </w:p>
    <w:p w:rsidR="007F3D6D" w:rsidRDefault="007F3D6D" w:rsidP="007F3D6D">
      <w:pPr>
        <w:spacing w:after="0"/>
        <w:rPr>
          <w:rFonts w:ascii="Times New Roman" w:hAnsi="Times New Roman" w:cs="Times New Roman"/>
          <w:sz w:val="24"/>
          <w:szCs w:val="24"/>
        </w:rPr>
      </w:pPr>
      <w:r>
        <w:rPr>
          <w:rFonts w:ascii="Times New Roman" w:hAnsi="Times New Roman" w:cs="Times New Roman"/>
          <w:sz w:val="24"/>
          <w:szCs w:val="24"/>
        </w:rPr>
        <w:t>Table 2: Problem 1, Part B Results</w:t>
      </w:r>
    </w:p>
    <w:p w:rsidR="00747797" w:rsidRDefault="00747797" w:rsidP="00E3521D">
      <w:pPr>
        <w:spacing w:after="0"/>
        <w:rPr>
          <w:rFonts w:ascii="Times New Roman" w:hAnsi="Times New Roman" w:cs="Times New Roman"/>
          <w:sz w:val="24"/>
          <w:szCs w:val="24"/>
        </w:rPr>
      </w:pPr>
    </w:p>
    <w:p w:rsidR="00FE554F" w:rsidRDefault="00FE554F" w:rsidP="00E3521D">
      <w:pPr>
        <w:spacing w:after="0"/>
        <w:rPr>
          <w:rFonts w:ascii="Times New Roman" w:hAnsi="Times New Roman" w:cs="Times New Roman"/>
          <w:sz w:val="24"/>
          <w:szCs w:val="24"/>
        </w:rPr>
      </w:pPr>
    </w:p>
    <w:p w:rsidR="00747797" w:rsidRDefault="00747797" w:rsidP="00747797">
      <w:pPr>
        <w:spacing w:after="0"/>
        <w:rPr>
          <w:rFonts w:ascii="Times New Roman" w:hAnsi="Times New Roman" w:cs="Times New Roman"/>
          <w:i/>
          <w:sz w:val="24"/>
          <w:szCs w:val="24"/>
        </w:rPr>
      </w:pPr>
      <w:r>
        <w:rPr>
          <w:rFonts w:ascii="Times New Roman" w:hAnsi="Times New Roman" w:cs="Times New Roman"/>
          <w:i/>
          <w:sz w:val="24"/>
          <w:szCs w:val="24"/>
        </w:rPr>
        <w:t>Problem 2</w:t>
      </w:r>
    </w:p>
    <w:p w:rsidR="00FE554F" w:rsidRPr="00DC4BE4" w:rsidRDefault="00FE554F" w:rsidP="00747797">
      <w:pPr>
        <w:spacing w:after="0"/>
        <w:rPr>
          <w:rFonts w:ascii="Times New Roman" w:hAnsi="Times New Roman" w:cs="Times New Roman"/>
          <w:i/>
          <w:sz w:val="24"/>
          <w:szCs w:val="24"/>
        </w:rPr>
      </w:pPr>
    </w:p>
    <w:p w:rsidR="00747797" w:rsidRDefault="00747797" w:rsidP="00747797">
      <w:pPr>
        <w:spacing w:after="0"/>
        <w:rPr>
          <w:rFonts w:ascii="Times New Roman" w:hAnsi="Times New Roman" w:cs="Times New Roman"/>
          <w:sz w:val="24"/>
          <w:szCs w:val="24"/>
        </w:rPr>
      </w:pPr>
      <w:r>
        <w:rPr>
          <w:rFonts w:ascii="Times New Roman" w:hAnsi="Times New Roman" w:cs="Times New Roman"/>
          <w:sz w:val="24"/>
          <w:szCs w:val="24"/>
        </w:rPr>
        <w:t>The following are the resulting data tables from the classification of randomly generated data using the following parameters:</w:t>
      </w:r>
    </w:p>
    <w:p w:rsidR="00747797" w:rsidRDefault="00747797" w:rsidP="00E3521D">
      <w:pPr>
        <w:spacing w:after="0"/>
        <w:rPr>
          <w:rFonts w:ascii="Times New Roman" w:hAnsi="Times New Roman" w:cs="Times New Roman"/>
          <w:sz w:val="24"/>
          <w:szCs w:val="24"/>
        </w:rPr>
      </w:pPr>
      <w:r>
        <w:rPr>
          <w:noProof/>
        </w:rPr>
        <w:drawing>
          <wp:inline distT="0" distB="0" distL="0" distR="0" wp14:anchorId="07134257" wp14:editId="6F22B495">
            <wp:extent cx="326707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7075" cy="647700"/>
                    </a:xfrm>
                    <a:prstGeom prst="rect">
                      <a:avLst/>
                    </a:prstGeom>
                  </pic:spPr>
                </pic:pic>
              </a:graphicData>
            </a:graphic>
          </wp:inline>
        </w:drawing>
      </w:r>
    </w:p>
    <w:p w:rsidR="00747797" w:rsidRDefault="00747797" w:rsidP="00E3521D">
      <w:pPr>
        <w:spacing w:after="0"/>
        <w:rPr>
          <w:rFonts w:ascii="Times New Roman" w:hAnsi="Times New Roman" w:cs="Times New Roman"/>
          <w:sz w:val="24"/>
          <w:szCs w:val="24"/>
        </w:rPr>
      </w:pPr>
    </w:p>
    <w:p w:rsidR="00FE554F" w:rsidRDefault="00FE554F" w:rsidP="00FE554F">
      <w:pPr>
        <w:spacing w:after="0"/>
        <w:rPr>
          <w:rFonts w:ascii="Times New Roman" w:hAnsi="Times New Roman" w:cs="Times New Roman"/>
          <w:sz w:val="24"/>
          <w:szCs w:val="24"/>
        </w:rPr>
      </w:pPr>
      <w:r>
        <w:rPr>
          <w:rFonts w:ascii="Times New Roman" w:hAnsi="Times New Roman" w:cs="Times New Roman"/>
          <w:sz w:val="24"/>
          <w:szCs w:val="24"/>
          <w:u w:val="single"/>
        </w:rPr>
        <w:t>Part A</w:t>
      </w:r>
    </w:p>
    <w:p w:rsidR="00FE554F" w:rsidRDefault="00FE554F" w:rsidP="00E3521D">
      <w:pPr>
        <w:spacing w:after="0"/>
        <w:rPr>
          <w:rFonts w:ascii="Times New Roman" w:hAnsi="Times New Roman" w:cs="Times New Roman"/>
          <w:sz w:val="24"/>
          <w:szCs w:val="24"/>
        </w:rPr>
      </w:pPr>
    </w:p>
    <w:p w:rsidR="00FE554F" w:rsidRDefault="00FE554F" w:rsidP="00E3521D">
      <w:pPr>
        <w:spacing w:after="0"/>
        <w:rPr>
          <w:rFonts w:ascii="Times New Roman" w:hAnsi="Times New Roman" w:cs="Times New Roman"/>
          <w:sz w:val="24"/>
          <w:szCs w:val="24"/>
        </w:rPr>
      </w:pPr>
      <w:r>
        <w:rPr>
          <w:rFonts w:ascii="Times New Roman" w:hAnsi="Times New Roman" w:cs="Times New Roman"/>
          <w:sz w:val="24"/>
          <w:szCs w:val="24"/>
        </w:rPr>
        <w:t>Results were as expected and were in accordance with Bayesian decision making theory.</w:t>
      </w:r>
    </w:p>
    <w:p w:rsidR="00FE554F" w:rsidRDefault="00FE554F" w:rsidP="00E3521D">
      <w:pPr>
        <w:spacing w:after="0"/>
        <w:rPr>
          <w:rFonts w:ascii="Times New Roman" w:hAnsi="Times New Roman" w:cs="Times New Roman"/>
          <w:sz w:val="24"/>
          <w:szCs w:val="24"/>
        </w:rPr>
      </w:pPr>
    </w:p>
    <w:tbl>
      <w:tblPr>
        <w:tblW w:w="8000" w:type="dxa"/>
        <w:tblLook w:val="04A0" w:firstRow="1" w:lastRow="0" w:firstColumn="1" w:lastColumn="0" w:noHBand="0" w:noVBand="1"/>
      </w:tblPr>
      <w:tblGrid>
        <w:gridCol w:w="1960"/>
        <w:gridCol w:w="6040"/>
      </w:tblGrid>
      <w:tr w:rsidR="007F3D6D" w:rsidRPr="007F3D6D" w:rsidTr="00A07E7B">
        <w:trPr>
          <w:trHeight w:val="315"/>
        </w:trPr>
        <w:tc>
          <w:tcPr>
            <w:tcW w:w="1960" w:type="dxa"/>
            <w:tcBorders>
              <w:top w:val="single" w:sz="8" w:space="0" w:color="auto"/>
              <w:left w:val="single" w:sz="8" w:space="0" w:color="auto"/>
              <w:bottom w:val="nil"/>
              <w:right w:val="nil"/>
            </w:tcBorders>
            <w:shd w:val="clear" w:color="auto" w:fill="auto"/>
            <w:noWrap/>
            <w:vAlign w:val="bottom"/>
            <w:hideMark/>
          </w:tcPr>
          <w:p w:rsidR="007F3D6D" w:rsidRPr="007F3D6D" w:rsidRDefault="007F3D6D" w:rsidP="007F3D6D">
            <w:pPr>
              <w:spacing w:after="0" w:line="240" w:lineRule="auto"/>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Part 2</w:t>
            </w:r>
          </w:p>
        </w:tc>
        <w:tc>
          <w:tcPr>
            <w:tcW w:w="6040" w:type="dxa"/>
            <w:tcBorders>
              <w:top w:val="single" w:sz="8" w:space="0" w:color="auto"/>
              <w:left w:val="nil"/>
              <w:bottom w:val="nil"/>
              <w:right w:val="single" w:sz="8" w:space="0" w:color="auto"/>
            </w:tcBorders>
            <w:shd w:val="clear" w:color="auto" w:fill="auto"/>
            <w:noWrap/>
            <w:vAlign w:val="bottom"/>
            <w:hideMark/>
          </w:tcPr>
          <w:p w:rsidR="007F3D6D" w:rsidRPr="007F3D6D" w:rsidRDefault="007F3D6D" w:rsidP="007F3D6D">
            <w:pPr>
              <w:spacing w:after="0" w:line="240" w:lineRule="auto"/>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A</w:t>
            </w:r>
          </w:p>
        </w:tc>
      </w:tr>
      <w:tr w:rsidR="007F3D6D" w:rsidRPr="007F3D6D" w:rsidTr="00A07E7B">
        <w:trPr>
          <w:trHeight w:val="315"/>
        </w:trPr>
        <w:tc>
          <w:tcPr>
            <w:tcW w:w="1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Decision Boundary</w:t>
            </w:r>
          </w:p>
        </w:tc>
        <w:tc>
          <w:tcPr>
            <w:tcW w:w="6040" w:type="dxa"/>
            <w:tcBorders>
              <w:top w:val="single" w:sz="4" w:space="0" w:color="auto"/>
              <w:left w:val="nil"/>
              <w:bottom w:val="single" w:sz="4" w:space="0" w:color="auto"/>
              <w:right w:val="single" w:sz="8" w:space="0" w:color="auto"/>
            </w:tcBorders>
            <w:shd w:val="clear" w:color="auto" w:fill="auto"/>
            <w:noWrap/>
            <w:vAlign w:val="bottom"/>
            <w:hideMark/>
          </w:tcPr>
          <w:p w:rsidR="007F3D6D" w:rsidRPr="007F3D6D" w:rsidRDefault="007F3D6D" w:rsidP="00C34466">
            <w:pPr>
              <w:spacing w:after="0" w:line="240" w:lineRule="auto"/>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300</m:t>
                  </m:r>
                </m:den>
              </m:f>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30</m:t>
                  </m:r>
                </m:e>
              </m:rad>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-2500</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+2000x-26061</m:t>
                  </m:r>
                </m:e>
              </m:rad>
              <m:r>
                <w:rPr>
                  <w:rFonts w:ascii="Cambria Math" w:eastAsia="Times New Roman" w:hAnsi="Cambria Math" w:cs="Times New Roman"/>
                  <w:sz w:val="24"/>
                  <w:szCs w:val="24"/>
                </w:rPr>
                <m:t>-150</m:t>
              </m:r>
            </m:oMath>
          </w:p>
        </w:tc>
      </w:tr>
      <w:tr w:rsidR="007F3D6D" w:rsidRPr="007F3D6D" w:rsidTr="00A07E7B">
        <w:trPr>
          <w:trHeight w:val="315"/>
        </w:trPr>
        <w:tc>
          <w:tcPr>
            <w:tcW w:w="1960" w:type="dxa"/>
            <w:tcBorders>
              <w:top w:val="nil"/>
              <w:left w:val="single" w:sz="8" w:space="0" w:color="auto"/>
              <w:bottom w:val="single" w:sz="4"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Number of Data</w:t>
            </w:r>
          </w:p>
        </w:tc>
        <w:tc>
          <w:tcPr>
            <w:tcW w:w="6040" w:type="dxa"/>
            <w:tcBorders>
              <w:top w:val="nil"/>
              <w:left w:val="nil"/>
              <w:bottom w:val="single" w:sz="4"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20000</w:t>
            </w:r>
          </w:p>
        </w:tc>
      </w:tr>
      <w:tr w:rsidR="007F3D6D" w:rsidRPr="007F3D6D" w:rsidTr="00A07E7B">
        <w:trPr>
          <w:trHeight w:val="945"/>
        </w:trPr>
        <w:tc>
          <w:tcPr>
            <w:tcW w:w="1960" w:type="dxa"/>
            <w:tcBorders>
              <w:top w:val="nil"/>
              <w:left w:val="single" w:sz="8" w:space="0" w:color="auto"/>
              <w:bottom w:val="single" w:sz="4"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Number of Incorrect Classifications</w:t>
            </w:r>
          </w:p>
        </w:tc>
        <w:tc>
          <w:tcPr>
            <w:tcW w:w="6040" w:type="dxa"/>
            <w:tcBorders>
              <w:top w:val="nil"/>
              <w:left w:val="nil"/>
              <w:bottom w:val="single" w:sz="4"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5288</w:t>
            </w:r>
          </w:p>
        </w:tc>
      </w:tr>
      <w:tr w:rsidR="007F3D6D" w:rsidRPr="007F3D6D" w:rsidTr="00A07E7B">
        <w:trPr>
          <w:trHeight w:val="315"/>
        </w:trPr>
        <w:tc>
          <w:tcPr>
            <w:tcW w:w="1960" w:type="dxa"/>
            <w:tcBorders>
              <w:top w:val="nil"/>
              <w:left w:val="single" w:sz="8" w:space="0" w:color="auto"/>
              <w:bottom w:val="single" w:sz="4"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Test Error Rate</w:t>
            </w:r>
          </w:p>
        </w:tc>
        <w:tc>
          <w:tcPr>
            <w:tcW w:w="6040" w:type="dxa"/>
            <w:tcBorders>
              <w:top w:val="nil"/>
              <w:left w:val="nil"/>
              <w:bottom w:val="single" w:sz="4"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0.2644</w:t>
            </w:r>
          </w:p>
        </w:tc>
      </w:tr>
      <w:tr w:rsidR="007F3D6D" w:rsidRPr="007F3D6D" w:rsidTr="00A07E7B">
        <w:trPr>
          <w:trHeight w:val="630"/>
        </w:trPr>
        <w:tc>
          <w:tcPr>
            <w:tcW w:w="1960" w:type="dxa"/>
            <w:tcBorders>
              <w:top w:val="nil"/>
              <w:left w:val="single" w:sz="8" w:space="0" w:color="auto"/>
              <w:bottom w:val="single" w:sz="4"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Chernoff Error Bound</w:t>
            </w:r>
          </w:p>
        </w:tc>
        <w:tc>
          <w:tcPr>
            <w:tcW w:w="6040" w:type="dxa"/>
            <w:tcBorders>
              <w:top w:val="nil"/>
              <w:left w:val="nil"/>
              <w:bottom w:val="single" w:sz="4"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0.3198</w:t>
            </w:r>
          </w:p>
        </w:tc>
      </w:tr>
      <w:tr w:rsidR="007F3D6D" w:rsidRPr="007F3D6D" w:rsidTr="00A07E7B">
        <w:trPr>
          <w:trHeight w:val="315"/>
        </w:trPr>
        <w:tc>
          <w:tcPr>
            <w:tcW w:w="1960" w:type="dxa"/>
            <w:tcBorders>
              <w:top w:val="nil"/>
              <w:left w:val="single" w:sz="8" w:space="0" w:color="auto"/>
              <w:bottom w:val="single" w:sz="4"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B*</w:t>
            </w:r>
          </w:p>
        </w:tc>
        <w:tc>
          <w:tcPr>
            <w:tcW w:w="6040" w:type="dxa"/>
            <w:tcBorders>
              <w:top w:val="nil"/>
              <w:left w:val="nil"/>
              <w:bottom w:val="single" w:sz="4"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0.4250</w:t>
            </w:r>
          </w:p>
        </w:tc>
      </w:tr>
      <w:tr w:rsidR="007F3D6D" w:rsidRPr="007F3D6D" w:rsidTr="00A07E7B">
        <w:trPr>
          <w:trHeight w:val="645"/>
        </w:trPr>
        <w:tc>
          <w:tcPr>
            <w:tcW w:w="1960" w:type="dxa"/>
            <w:tcBorders>
              <w:top w:val="nil"/>
              <w:left w:val="single" w:sz="8" w:space="0" w:color="auto"/>
              <w:bottom w:val="single" w:sz="8"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Battacharyya Error Bound</w:t>
            </w:r>
          </w:p>
        </w:tc>
        <w:tc>
          <w:tcPr>
            <w:tcW w:w="6040" w:type="dxa"/>
            <w:tcBorders>
              <w:top w:val="nil"/>
              <w:left w:val="nil"/>
              <w:bottom w:val="single" w:sz="8"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0.3237</w:t>
            </w:r>
          </w:p>
        </w:tc>
      </w:tr>
    </w:tbl>
    <w:p w:rsidR="007F3D6D" w:rsidRDefault="007F3D6D" w:rsidP="00E3521D">
      <w:pPr>
        <w:spacing w:after="0"/>
        <w:rPr>
          <w:rFonts w:ascii="Times New Roman" w:hAnsi="Times New Roman" w:cs="Times New Roman"/>
          <w:sz w:val="24"/>
          <w:szCs w:val="24"/>
        </w:rPr>
      </w:pPr>
    </w:p>
    <w:p w:rsidR="007F3D6D" w:rsidRDefault="007F3D6D" w:rsidP="007F3D6D">
      <w:pPr>
        <w:spacing w:after="0"/>
        <w:rPr>
          <w:rFonts w:ascii="Times New Roman" w:hAnsi="Times New Roman" w:cs="Times New Roman"/>
          <w:sz w:val="24"/>
          <w:szCs w:val="24"/>
        </w:rPr>
      </w:pPr>
      <w:r>
        <w:rPr>
          <w:rFonts w:ascii="Times New Roman" w:hAnsi="Times New Roman" w:cs="Times New Roman"/>
          <w:sz w:val="24"/>
          <w:szCs w:val="24"/>
        </w:rPr>
        <w:t>Table 3: Problem 2, Part A Results</w:t>
      </w:r>
    </w:p>
    <w:p w:rsidR="007F3D6D" w:rsidRDefault="007F3D6D" w:rsidP="00E3521D">
      <w:pPr>
        <w:spacing w:after="0"/>
        <w:rPr>
          <w:rFonts w:ascii="Times New Roman" w:hAnsi="Times New Roman" w:cs="Times New Roman"/>
          <w:sz w:val="24"/>
          <w:szCs w:val="24"/>
        </w:rPr>
      </w:pPr>
    </w:p>
    <w:p w:rsidR="00FE554F" w:rsidRDefault="00FE554F" w:rsidP="00E3521D">
      <w:pPr>
        <w:spacing w:after="0"/>
        <w:rPr>
          <w:rFonts w:ascii="Times New Roman" w:hAnsi="Times New Roman" w:cs="Times New Roman"/>
          <w:sz w:val="24"/>
          <w:szCs w:val="24"/>
        </w:rPr>
      </w:pPr>
    </w:p>
    <w:p w:rsidR="00FE554F" w:rsidRDefault="00FE554F" w:rsidP="00E3521D">
      <w:pPr>
        <w:spacing w:after="0"/>
        <w:rPr>
          <w:rFonts w:ascii="Times New Roman" w:hAnsi="Times New Roman" w:cs="Times New Roman"/>
          <w:sz w:val="24"/>
          <w:szCs w:val="24"/>
        </w:rPr>
      </w:pPr>
      <w:r>
        <w:rPr>
          <w:rFonts w:ascii="Times New Roman" w:hAnsi="Times New Roman" w:cs="Times New Roman"/>
          <w:sz w:val="24"/>
          <w:szCs w:val="24"/>
          <w:u w:val="single"/>
        </w:rPr>
        <w:t>Part B</w:t>
      </w:r>
    </w:p>
    <w:p w:rsidR="00FE554F" w:rsidRDefault="00FE554F" w:rsidP="00E3521D">
      <w:pPr>
        <w:spacing w:after="0"/>
        <w:rPr>
          <w:rFonts w:ascii="Times New Roman" w:hAnsi="Times New Roman" w:cs="Times New Roman"/>
          <w:sz w:val="24"/>
          <w:szCs w:val="24"/>
        </w:rPr>
      </w:pPr>
      <w:r>
        <w:rPr>
          <w:rFonts w:ascii="Times New Roman" w:hAnsi="Times New Roman" w:cs="Times New Roman"/>
          <w:sz w:val="24"/>
          <w:szCs w:val="24"/>
        </w:rPr>
        <w:t>As seen in Table 4, the error rate was strangely higher than the computed error bounds. It is difficult to say why this occurred.</w:t>
      </w:r>
    </w:p>
    <w:p w:rsidR="00FE554F" w:rsidRPr="00FE554F" w:rsidRDefault="00FE554F" w:rsidP="00E3521D">
      <w:pPr>
        <w:spacing w:after="0"/>
        <w:rPr>
          <w:rFonts w:ascii="Times New Roman" w:hAnsi="Times New Roman" w:cs="Times New Roman"/>
          <w:sz w:val="24"/>
          <w:szCs w:val="24"/>
        </w:rPr>
      </w:pPr>
    </w:p>
    <w:tbl>
      <w:tblPr>
        <w:tblW w:w="8090" w:type="dxa"/>
        <w:tblLook w:val="04A0" w:firstRow="1" w:lastRow="0" w:firstColumn="1" w:lastColumn="0" w:noHBand="0" w:noVBand="1"/>
      </w:tblPr>
      <w:tblGrid>
        <w:gridCol w:w="2020"/>
        <w:gridCol w:w="6070"/>
      </w:tblGrid>
      <w:tr w:rsidR="007F3D6D" w:rsidRPr="007F3D6D" w:rsidTr="00A07E7B">
        <w:trPr>
          <w:trHeight w:val="315"/>
        </w:trPr>
        <w:tc>
          <w:tcPr>
            <w:tcW w:w="2020" w:type="dxa"/>
            <w:tcBorders>
              <w:top w:val="single" w:sz="8" w:space="0" w:color="auto"/>
              <w:left w:val="single" w:sz="8" w:space="0" w:color="auto"/>
              <w:bottom w:val="nil"/>
              <w:right w:val="nil"/>
            </w:tcBorders>
            <w:shd w:val="clear" w:color="auto" w:fill="auto"/>
            <w:noWrap/>
            <w:vAlign w:val="bottom"/>
            <w:hideMark/>
          </w:tcPr>
          <w:p w:rsidR="007F3D6D" w:rsidRPr="007F3D6D" w:rsidRDefault="00C34466" w:rsidP="007F3D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2</w:t>
            </w:r>
          </w:p>
        </w:tc>
        <w:tc>
          <w:tcPr>
            <w:tcW w:w="6070" w:type="dxa"/>
            <w:tcBorders>
              <w:top w:val="single" w:sz="8" w:space="0" w:color="auto"/>
              <w:left w:val="nil"/>
              <w:bottom w:val="nil"/>
              <w:right w:val="single" w:sz="8" w:space="0" w:color="auto"/>
            </w:tcBorders>
            <w:shd w:val="clear" w:color="auto" w:fill="auto"/>
            <w:noWrap/>
            <w:vAlign w:val="bottom"/>
            <w:hideMark/>
          </w:tcPr>
          <w:p w:rsidR="007F3D6D" w:rsidRPr="007F3D6D" w:rsidRDefault="00C34466" w:rsidP="007F3D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r>
      <w:tr w:rsidR="007F3D6D" w:rsidRPr="007F3D6D" w:rsidTr="00A07E7B">
        <w:trPr>
          <w:trHeight w:val="315"/>
        </w:trPr>
        <w:tc>
          <w:tcPr>
            <w:tcW w:w="202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Decision Boundary</w:t>
            </w:r>
          </w:p>
        </w:tc>
        <w:tc>
          <w:tcPr>
            <w:tcW w:w="6070" w:type="dxa"/>
            <w:tcBorders>
              <w:top w:val="single" w:sz="4" w:space="0" w:color="auto"/>
              <w:left w:val="nil"/>
              <w:bottom w:val="single" w:sz="4" w:space="0" w:color="auto"/>
              <w:right w:val="single" w:sz="8" w:space="0" w:color="auto"/>
            </w:tcBorders>
            <w:shd w:val="clear" w:color="auto" w:fill="auto"/>
            <w:noWrap/>
            <w:vAlign w:val="bottom"/>
            <w:hideMark/>
          </w:tcPr>
          <w:p w:rsidR="007F3D6D" w:rsidRPr="007F3D6D" w:rsidRDefault="007F3D6D" w:rsidP="00C34466">
            <w:pPr>
              <w:spacing w:after="0" w:line="240" w:lineRule="auto"/>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300</m:t>
                  </m:r>
                </m:den>
              </m:f>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30</m:t>
                  </m:r>
                </m:e>
              </m:rad>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-2500</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+2000x-26061</m:t>
                  </m:r>
                </m:e>
              </m:rad>
              <m:r>
                <w:rPr>
                  <w:rFonts w:ascii="Cambria Math" w:eastAsia="Times New Roman" w:hAnsi="Cambria Math" w:cs="Times New Roman"/>
                  <w:sz w:val="24"/>
                  <w:szCs w:val="24"/>
                </w:rPr>
                <m:t>-150.847</m:t>
              </m:r>
            </m:oMath>
          </w:p>
        </w:tc>
      </w:tr>
      <w:tr w:rsidR="007F3D6D" w:rsidRPr="007F3D6D" w:rsidTr="00A07E7B">
        <w:trPr>
          <w:trHeight w:val="315"/>
        </w:trPr>
        <w:tc>
          <w:tcPr>
            <w:tcW w:w="2020" w:type="dxa"/>
            <w:tcBorders>
              <w:top w:val="nil"/>
              <w:left w:val="single" w:sz="8" w:space="0" w:color="auto"/>
              <w:bottom w:val="single" w:sz="4"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Number of Data</w:t>
            </w:r>
          </w:p>
        </w:tc>
        <w:tc>
          <w:tcPr>
            <w:tcW w:w="6070" w:type="dxa"/>
            <w:tcBorders>
              <w:top w:val="nil"/>
              <w:left w:val="nil"/>
              <w:bottom w:val="single" w:sz="4"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20000</w:t>
            </w:r>
          </w:p>
        </w:tc>
      </w:tr>
      <w:tr w:rsidR="007F3D6D" w:rsidRPr="007F3D6D" w:rsidTr="00A07E7B">
        <w:trPr>
          <w:trHeight w:val="945"/>
        </w:trPr>
        <w:tc>
          <w:tcPr>
            <w:tcW w:w="2020" w:type="dxa"/>
            <w:tcBorders>
              <w:top w:val="nil"/>
              <w:left w:val="single" w:sz="8" w:space="0" w:color="auto"/>
              <w:bottom w:val="single" w:sz="4"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Number of Incorrect Classifications</w:t>
            </w:r>
          </w:p>
        </w:tc>
        <w:tc>
          <w:tcPr>
            <w:tcW w:w="6070" w:type="dxa"/>
            <w:tcBorders>
              <w:top w:val="nil"/>
              <w:left w:val="nil"/>
              <w:bottom w:val="single" w:sz="4"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5638</w:t>
            </w:r>
          </w:p>
        </w:tc>
      </w:tr>
      <w:tr w:rsidR="007F3D6D" w:rsidRPr="007F3D6D" w:rsidTr="00A07E7B">
        <w:trPr>
          <w:trHeight w:val="315"/>
        </w:trPr>
        <w:tc>
          <w:tcPr>
            <w:tcW w:w="2020" w:type="dxa"/>
            <w:tcBorders>
              <w:top w:val="nil"/>
              <w:left w:val="single" w:sz="8" w:space="0" w:color="auto"/>
              <w:bottom w:val="single" w:sz="4"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Test Error Rate</w:t>
            </w:r>
          </w:p>
        </w:tc>
        <w:tc>
          <w:tcPr>
            <w:tcW w:w="6070" w:type="dxa"/>
            <w:tcBorders>
              <w:top w:val="nil"/>
              <w:left w:val="nil"/>
              <w:bottom w:val="single" w:sz="4"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0.2819</w:t>
            </w:r>
          </w:p>
        </w:tc>
      </w:tr>
      <w:tr w:rsidR="007F3D6D" w:rsidRPr="007F3D6D" w:rsidTr="00A07E7B">
        <w:trPr>
          <w:trHeight w:val="630"/>
        </w:trPr>
        <w:tc>
          <w:tcPr>
            <w:tcW w:w="2020" w:type="dxa"/>
            <w:tcBorders>
              <w:top w:val="nil"/>
              <w:left w:val="single" w:sz="8" w:space="0" w:color="auto"/>
              <w:bottom w:val="single" w:sz="4"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Chernoff Error Bound</w:t>
            </w:r>
          </w:p>
        </w:tc>
        <w:tc>
          <w:tcPr>
            <w:tcW w:w="6070" w:type="dxa"/>
            <w:tcBorders>
              <w:top w:val="nil"/>
              <w:left w:val="nil"/>
              <w:bottom w:val="single" w:sz="4"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0.2799</w:t>
            </w:r>
          </w:p>
        </w:tc>
      </w:tr>
      <w:tr w:rsidR="007F3D6D" w:rsidRPr="007F3D6D" w:rsidTr="00A07E7B">
        <w:trPr>
          <w:trHeight w:val="315"/>
        </w:trPr>
        <w:tc>
          <w:tcPr>
            <w:tcW w:w="2020" w:type="dxa"/>
            <w:tcBorders>
              <w:top w:val="nil"/>
              <w:left w:val="single" w:sz="8" w:space="0" w:color="auto"/>
              <w:bottom w:val="single" w:sz="4"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B*</w:t>
            </w:r>
          </w:p>
        </w:tc>
        <w:tc>
          <w:tcPr>
            <w:tcW w:w="6070" w:type="dxa"/>
            <w:tcBorders>
              <w:top w:val="nil"/>
              <w:left w:val="nil"/>
              <w:bottom w:val="single" w:sz="4"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0.7250</w:t>
            </w:r>
          </w:p>
        </w:tc>
      </w:tr>
      <w:tr w:rsidR="007F3D6D" w:rsidRPr="007F3D6D" w:rsidTr="00A07E7B">
        <w:trPr>
          <w:trHeight w:val="645"/>
        </w:trPr>
        <w:tc>
          <w:tcPr>
            <w:tcW w:w="2020" w:type="dxa"/>
            <w:tcBorders>
              <w:top w:val="nil"/>
              <w:left w:val="single" w:sz="8" w:space="0" w:color="auto"/>
              <w:bottom w:val="single" w:sz="8" w:space="0" w:color="auto"/>
              <w:right w:val="single" w:sz="4" w:space="0" w:color="auto"/>
            </w:tcBorders>
            <w:shd w:val="clear" w:color="auto" w:fill="auto"/>
            <w:vAlign w:val="center"/>
            <w:hideMark/>
          </w:tcPr>
          <w:p w:rsidR="007F3D6D" w:rsidRPr="007F3D6D" w:rsidRDefault="007F3D6D" w:rsidP="007F3D6D">
            <w:pPr>
              <w:spacing w:after="0" w:line="240" w:lineRule="auto"/>
              <w:jc w:val="center"/>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Battacharyya Error Bound</w:t>
            </w:r>
          </w:p>
        </w:tc>
        <w:tc>
          <w:tcPr>
            <w:tcW w:w="6070" w:type="dxa"/>
            <w:tcBorders>
              <w:top w:val="nil"/>
              <w:left w:val="nil"/>
              <w:bottom w:val="single" w:sz="8" w:space="0" w:color="auto"/>
              <w:right w:val="single" w:sz="8" w:space="0" w:color="auto"/>
            </w:tcBorders>
            <w:shd w:val="clear" w:color="auto" w:fill="auto"/>
            <w:vAlign w:val="center"/>
            <w:hideMark/>
          </w:tcPr>
          <w:p w:rsidR="007F3D6D" w:rsidRPr="007F3D6D" w:rsidRDefault="007F3D6D" w:rsidP="007F3D6D">
            <w:pPr>
              <w:spacing w:after="0" w:line="240" w:lineRule="auto"/>
              <w:jc w:val="right"/>
              <w:rPr>
                <w:rFonts w:ascii="Times New Roman" w:eastAsia="Times New Roman" w:hAnsi="Times New Roman" w:cs="Times New Roman"/>
                <w:sz w:val="24"/>
                <w:szCs w:val="24"/>
              </w:rPr>
            </w:pPr>
            <w:r w:rsidRPr="007F3D6D">
              <w:rPr>
                <w:rFonts w:ascii="Times New Roman" w:eastAsia="Times New Roman" w:hAnsi="Times New Roman" w:cs="Times New Roman"/>
                <w:sz w:val="24"/>
                <w:szCs w:val="24"/>
              </w:rPr>
              <w:t>0.2967</w:t>
            </w:r>
          </w:p>
        </w:tc>
      </w:tr>
    </w:tbl>
    <w:p w:rsidR="007F3D6D" w:rsidRDefault="007F3D6D" w:rsidP="00E3521D">
      <w:pPr>
        <w:spacing w:after="0"/>
        <w:rPr>
          <w:rFonts w:ascii="Times New Roman" w:hAnsi="Times New Roman" w:cs="Times New Roman"/>
          <w:sz w:val="24"/>
          <w:szCs w:val="24"/>
        </w:rPr>
      </w:pPr>
    </w:p>
    <w:p w:rsidR="007F3D6D" w:rsidRDefault="007F3D6D" w:rsidP="007F3D6D">
      <w:pPr>
        <w:spacing w:after="0"/>
        <w:rPr>
          <w:rFonts w:ascii="Times New Roman" w:hAnsi="Times New Roman" w:cs="Times New Roman"/>
          <w:sz w:val="24"/>
          <w:szCs w:val="24"/>
        </w:rPr>
      </w:pPr>
      <w:r>
        <w:rPr>
          <w:rFonts w:ascii="Times New Roman" w:hAnsi="Times New Roman" w:cs="Times New Roman"/>
          <w:sz w:val="24"/>
          <w:szCs w:val="24"/>
        </w:rPr>
        <w:t>Table 4: Problem 2, Part B Results</w:t>
      </w:r>
    </w:p>
    <w:p w:rsidR="007F3D6D" w:rsidRDefault="007F3D6D" w:rsidP="00E3521D">
      <w:pPr>
        <w:spacing w:after="0"/>
        <w:rPr>
          <w:rFonts w:ascii="Times New Roman" w:hAnsi="Times New Roman" w:cs="Times New Roman"/>
          <w:sz w:val="24"/>
          <w:szCs w:val="24"/>
        </w:rPr>
      </w:pPr>
    </w:p>
    <w:p w:rsidR="007F3D6D" w:rsidRDefault="007F3D6D" w:rsidP="00E3521D">
      <w:pPr>
        <w:spacing w:after="0"/>
        <w:rPr>
          <w:rFonts w:ascii="Times New Roman" w:hAnsi="Times New Roman" w:cs="Times New Roman"/>
          <w:sz w:val="24"/>
          <w:szCs w:val="24"/>
        </w:rPr>
      </w:pPr>
    </w:p>
    <w:p w:rsidR="007F3D6D" w:rsidRPr="00DC4BE4" w:rsidRDefault="007F3D6D" w:rsidP="00E3521D">
      <w:pPr>
        <w:spacing w:after="0"/>
        <w:rPr>
          <w:rFonts w:ascii="Times New Roman" w:hAnsi="Times New Roman" w:cs="Times New Roman"/>
          <w:sz w:val="24"/>
          <w:szCs w:val="24"/>
        </w:rPr>
      </w:pPr>
    </w:p>
    <w:p w:rsidR="00E3521D" w:rsidRPr="00E3521D" w:rsidRDefault="00E3521D" w:rsidP="00E3521D">
      <w:pPr>
        <w:spacing w:after="0"/>
        <w:rPr>
          <w:rFonts w:ascii="Times New Roman" w:hAnsi="Times New Roman" w:cs="Times New Roman"/>
          <w:b/>
          <w:sz w:val="24"/>
          <w:szCs w:val="24"/>
        </w:rPr>
      </w:pPr>
      <w:r w:rsidRPr="00E3521D">
        <w:rPr>
          <w:rFonts w:ascii="Times New Roman" w:hAnsi="Times New Roman" w:cs="Times New Roman"/>
          <w:b/>
          <w:sz w:val="24"/>
          <w:szCs w:val="24"/>
        </w:rPr>
        <w:t>Appendix</w:t>
      </w:r>
    </w:p>
    <w:p w:rsidR="00AA2CD2" w:rsidRDefault="00E3521D" w:rsidP="00E3521D">
      <w:pPr>
        <w:spacing w:after="0"/>
        <w:rPr>
          <w:rFonts w:ascii="Times New Roman" w:hAnsi="Times New Roman" w:cs="Times New Roman"/>
          <w:sz w:val="24"/>
          <w:szCs w:val="24"/>
        </w:rPr>
      </w:pPr>
      <w:r w:rsidRPr="00E3521D">
        <w:rPr>
          <w:rFonts w:ascii="Times New Roman" w:hAnsi="Times New Roman" w:cs="Times New Roman"/>
          <w:i/>
          <w:sz w:val="24"/>
          <w:szCs w:val="24"/>
        </w:rPr>
        <w:t>Program Listings</w:t>
      </w:r>
    </w:p>
    <w:p w:rsidR="00AA2CD2" w:rsidRDefault="00AA2CD2" w:rsidP="00E3521D">
      <w:pPr>
        <w:spacing w:after="0"/>
        <w:rPr>
          <w:rFonts w:ascii="Times New Roman" w:hAnsi="Times New Roman" w:cs="Times New Roman"/>
          <w:sz w:val="24"/>
          <w:szCs w:val="24"/>
        </w:rPr>
      </w:pPr>
    </w:p>
    <w:p w:rsidR="00AA2CD2" w:rsidRDefault="00AA2CD2" w:rsidP="00E3521D">
      <w:pPr>
        <w:spacing w:after="0"/>
        <w:rPr>
          <w:rFonts w:ascii="Times New Roman" w:hAnsi="Times New Roman" w:cs="Times New Roman"/>
          <w:sz w:val="24"/>
          <w:szCs w:val="24"/>
        </w:rPr>
      </w:pPr>
      <w:r>
        <w:rPr>
          <w:rFonts w:ascii="Times New Roman" w:hAnsi="Times New Roman" w:cs="Times New Roman"/>
          <w:sz w:val="24"/>
          <w:szCs w:val="24"/>
        </w:rPr>
        <w:t xml:space="preserve">The student would like to thank the makers of the Eigen linear algebra C++ library for their open-source contribution to the world. Hours were saved in coding and debugging thanks to their contribution. Eigen can be found at </w:t>
      </w:r>
      <w:hyperlink r:id="rId8" w:history="1">
        <w:r w:rsidRPr="00D6238E">
          <w:rPr>
            <w:rStyle w:val="Hyperlink"/>
            <w:rFonts w:ascii="Times New Roman" w:hAnsi="Times New Roman" w:cs="Times New Roman"/>
            <w:sz w:val="24"/>
            <w:szCs w:val="24"/>
          </w:rPr>
          <w:t>http://eigen.tuxfamily.org/</w:t>
        </w:r>
      </w:hyperlink>
      <w:r>
        <w:rPr>
          <w:rFonts w:ascii="Times New Roman" w:hAnsi="Times New Roman" w:cs="Times New Roman"/>
          <w:sz w:val="24"/>
          <w:szCs w:val="24"/>
        </w:rPr>
        <w:t>.</w:t>
      </w:r>
    </w:p>
    <w:p w:rsidR="00AA2CD2" w:rsidRDefault="00AA2CD2" w:rsidP="00E3521D">
      <w:pPr>
        <w:spacing w:after="0"/>
        <w:rPr>
          <w:rFonts w:ascii="Times New Roman" w:hAnsi="Times New Roman" w:cs="Times New Roman"/>
          <w:sz w:val="24"/>
          <w:szCs w:val="24"/>
        </w:rPr>
      </w:pPr>
    </w:p>
    <w:p w:rsidR="00AA2CD2" w:rsidRDefault="00AA2CD2" w:rsidP="00E3521D">
      <w:pPr>
        <w:spacing w:after="0"/>
        <w:rPr>
          <w:rFonts w:ascii="Times New Roman" w:hAnsi="Times New Roman" w:cs="Times New Roman"/>
          <w:sz w:val="24"/>
          <w:szCs w:val="24"/>
        </w:rPr>
      </w:pPr>
      <w:r>
        <w:rPr>
          <w:rFonts w:ascii="Times New Roman" w:hAnsi="Times New Roman" w:cs="Times New Roman"/>
          <w:sz w:val="24"/>
          <w:szCs w:val="24"/>
        </w:rPr>
        <w:t xml:space="preserve">For this assignment, only a single driver program and BayesClassifier class were used. The source code for these is attached. The project was coded in C++. </w:t>
      </w:r>
    </w:p>
    <w:p w:rsidR="008D79AA" w:rsidRDefault="008D79AA" w:rsidP="00E3521D">
      <w:pPr>
        <w:spacing w:after="0"/>
        <w:rPr>
          <w:rFonts w:ascii="Times New Roman" w:hAnsi="Times New Roman" w:cs="Times New Roman"/>
          <w:sz w:val="24"/>
          <w:szCs w:val="24"/>
        </w:rPr>
      </w:pPr>
    </w:p>
    <w:p w:rsidR="008D79AA" w:rsidRDefault="008D79AA" w:rsidP="00E3521D">
      <w:pPr>
        <w:spacing w:after="0"/>
        <w:rPr>
          <w:rFonts w:ascii="Times New Roman" w:hAnsi="Times New Roman" w:cs="Times New Roman"/>
          <w:sz w:val="24"/>
          <w:szCs w:val="24"/>
        </w:rPr>
      </w:pPr>
      <w:r>
        <w:rPr>
          <w:rFonts w:ascii="Times New Roman" w:hAnsi="Times New Roman" w:cs="Times New Roman"/>
          <w:sz w:val="24"/>
          <w:szCs w:val="24"/>
        </w:rPr>
        <w:t>Project_1.cpp: The driver program for the assignment.</w:t>
      </w:r>
    </w:p>
    <w:p w:rsidR="008D79AA" w:rsidRDefault="008D79AA" w:rsidP="00E3521D">
      <w:pPr>
        <w:spacing w:after="0"/>
        <w:rPr>
          <w:rFonts w:ascii="Times New Roman" w:hAnsi="Times New Roman" w:cs="Times New Roman"/>
          <w:sz w:val="24"/>
          <w:szCs w:val="24"/>
        </w:rPr>
      </w:pPr>
    </w:p>
    <w:p w:rsidR="008D79AA" w:rsidRDefault="008D79AA" w:rsidP="00E3521D">
      <w:pPr>
        <w:spacing w:after="0"/>
        <w:rPr>
          <w:rFonts w:ascii="Times New Roman" w:hAnsi="Times New Roman" w:cs="Times New Roman"/>
          <w:sz w:val="24"/>
          <w:szCs w:val="24"/>
        </w:rPr>
      </w:pPr>
      <w:r>
        <w:rPr>
          <w:rFonts w:ascii="Times New Roman" w:hAnsi="Times New Roman" w:cs="Times New Roman"/>
          <w:sz w:val="24"/>
          <w:szCs w:val="24"/>
        </w:rPr>
        <w:t>bayes_classifier.h: A class definition for a Bayesian minimum error classifer; provides functionality to classify objects via a dichotomizer/discriminant functions, as well as estimate Chernoff and Battacharyya upper error probability bounds.</w:t>
      </w:r>
    </w:p>
    <w:p w:rsidR="008D79AA" w:rsidRDefault="008D79AA" w:rsidP="00E3521D">
      <w:pPr>
        <w:spacing w:after="0"/>
        <w:rPr>
          <w:rFonts w:ascii="Times New Roman" w:hAnsi="Times New Roman" w:cs="Times New Roman"/>
          <w:sz w:val="24"/>
          <w:szCs w:val="24"/>
        </w:rPr>
      </w:pPr>
    </w:p>
    <w:p w:rsidR="008D79AA" w:rsidRPr="00AA2CD2" w:rsidRDefault="008D79AA" w:rsidP="00E3521D">
      <w:pPr>
        <w:spacing w:after="0"/>
        <w:rPr>
          <w:rFonts w:ascii="Times New Roman" w:hAnsi="Times New Roman" w:cs="Times New Roman"/>
          <w:sz w:val="24"/>
          <w:szCs w:val="24"/>
        </w:rPr>
      </w:pPr>
      <w:r>
        <w:rPr>
          <w:rFonts w:ascii="Times New Roman" w:hAnsi="Times New Roman" w:cs="Times New Roman"/>
          <w:sz w:val="24"/>
          <w:szCs w:val="24"/>
        </w:rPr>
        <w:lastRenderedPageBreak/>
        <w:t>bayes_classifier.cpp: Implementation code for the BayesClassifier class defined in bayes_classifier.cpp.</w:t>
      </w:r>
      <w:bookmarkStart w:id="0" w:name="_GoBack"/>
      <w:bookmarkEnd w:id="0"/>
    </w:p>
    <w:sectPr w:rsidR="008D79AA" w:rsidRPr="00AA2CD2" w:rsidSect="00B83F2B">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5C5" w:rsidRDefault="004955C5" w:rsidP="00B83F2B">
      <w:pPr>
        <w:spacing w:after="0" w:line="240" w:lineRule="auto"/>
      </w:pPr>
      <w:r>
        <w:separator/>
      </w:r>
    </w:p>
  </w:endnote>
  <w:endnote w:type="continuationSeparator" w:id="0">
    <w:p w:rsidR="004955C5" w:rsidRDefault="004955C5" w:rsidP="00B8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5C5" w:rsidRDefault="004955C5" w:rsidP="00B83F2B">
      <w:pPr>
        <w:spacing w:after="0" w:line="240" w:lineRule="auto"/>
      </w:pPr>
      <w:r>
        <w:separator/>
      </w:r>
    </w:p>
  </w:footnote>
  <w:footnote w:type="continuationSeparator" w:id="0">
    <w:p w:rsidR="004955C5" w:rsidRDefault="004955C5" w:rsidP="00B83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F2B" w:rsidRPr="00B83F2B" w:rsidRDefault="00B83F2B" w:rsidP="00B83F2B">
    <w:pPr>
      <w:pStyle w:val="Header"/>
      <w:jc w:val="right"/>
      <w:rPr>
        <w:rFonts w:ascii="Times New Roman" w:hAnsi="Times New Roman" w:cs="Times New Roman"/>
        <w:sz w:val="24"/>
        <w:szCs w:val="24"/>
      </w:rPr>
    </w:pPr>
    <w:r w:rsidRPr="00B83F2B">
      <w:rPr>
        <w:rFonts w:ascii="Times New Roman" w:hAnsi="Times New Roman" w:cs="Times New Roman"/>
        <w:sz w:val="24"/>
        <w:szCs w:val="24"/>
      </w:rPr>
      <w:t xml:space="preserve">Henriod </w:t>
    </w:r>
    <w:r w:rsidRPr="00B83F2B">
      <w:rPr>
        <w:rFonts w:ascii="Times New Roman" w:hAnsi="Times New Roman" w:cs="Times New Roman"/>
        <w:sz w:val="24"/>
        <w:szCs w:val="24"/>
      </w:rPr>
      <w:fldChar w:fldCharType="begin"/>
    </w:r>
    <w:r w:rsidRPr="00B83F2B">
      <w:rPr>
        <w:rFonts w:ascii="Times New Roman" w:hAnsi="Times New Roman" w:cs="Times New Roman"/>
        <w:sz w:val="24"/>
        <w:szCs w:val="24"/>
      </w:rPr>
      <w:instrText xml:space="preserve"> PAGE   \* MERGEFORMAT </w:instrText>
    </w:r>
    <w:r w:rsidRPr="00B83F2B">
      <w:rPr>
        <w:rFonts w:ascii="Times New Roman" w:hAnsi="Times New Roman" w:cs="Times New Roman"/>
        <w:sz w:val="24"/>
        <w:szCs w:val="24"/>
      </w:rPr>
      <w:fldChar w:fldCharType="separate"/>
    </w:r>
    <w:r w:rsidR="008D79AA">
      <w:rPr>
        <w:rFonts w:ascii="Times New Roman" w:hAnsi="Times New Roman" w:cs="Times New Roman"/>
        <w:noProof/>
        <w:sz w:val="24"/>
        <w:szCs w:val="24"/>
      </w:rPr>
      <w:t>7</w:t>
    </w:r>
    <w:r w:rsidRPr="00B83F2B">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21D"/>
    <w:rsid w:val="000571A6"/>
    <w:rsid w:val="001C6F9C"/>
    <w:rsid w:val="004474C8"/>
    <w:rsid w:val="004955C5"/>
    <w:rsid w:val="00562E51"/>
    <w:rsid w:val="00647D04"/>
    <w:rsid w:val="006B0C94"/>
    <w:rsid w:val="00747797"/>
    <w:rsid w:val="007F3D6D"/>
    <w:rsid w:val="008D79AA"/>
    <w:rsid w:val="00A07E7B"/>
    <w:rsid w:val="00A1371D"/>
    <w:rsid w:val="00AA2CD2"/>
    <w:rsid w:val="00B70061"/>
    <w:rsid w:val="00B71BBD"/>
    <w:rsid w:val="00B732AF"/>
    <w:rsid w:val="00B802EC"/>
    <w:rsid w:val="00B83F2B"/>
    <w:rsid w:val="00C34466"/>
    <w:rsid w:val="00D5460F"/>
    <w:rsid w:val="00D8782E"/>
    <w:rsid w:val="00DC4BE4"/>
    <w:rsid w:val="00E025E7"/>
    <w:rsid w:val="00E3521D"/>
    <w:rsid w:val="00F04AB4"/>
    <w:rsid w:val="00FC2F40"/>
    <w:rsid w:val="00FE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82E72-D1A3-4D32-A06E-A49AA0D3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71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571A6"/>
    <w:rPr>
      <w:color w:val="808080"/>
    </w:rPr>
  </w:style>
  <w:style w:type="character" w:styleId="Hyperlink">
    <w:name w:val="Hyperlink"/>
    <w:basedOn w:val="DefaultParagraphFont"/>
    <w:uiPriority w:val="99"/>
    <w:unhideWhenUsed/>
    <w:rsid w:val="00AA2CD2"/>
    <w:rPr>
      <w:color w:val="0563C1" w:themeColor="hyperlink"/>
      <w:u w:val="single"/>
    </w:rPr>
  </w:style>
  <w:style w:type="paragraph" w:styleId="Header">
    <w:name w:val="header"/>
    <w:basedOn w:val="Normal"/>
    <w:link w:val="HeaderChar"/>
    <w:uiPriority w:val="99"/>
    <w:unhideWhenUsed/>
    <w:rsid w:val="00B8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F2B"/>
  </w:style>
  <w:style w:type="paragraph" w:styleId="Footer">
    <w:name w:val="footer"/>
    <w:basedOn w:val="Normal"/>
    <w:link w:val="FooterChar"/>
    <w:uiPriority w:val="99"/>
    <w:unhideWhenUsed/>
    <w:rsid w:val="00B8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341498">
      <w:bodyDiv w:val="1"/>
      <w:marLeft w:val="0"/>
      <w:marRight w:val="0"/>
      <w:marTop w:val="0"/>
      <w:marBottom w:val="0"/>
      <w:divBdr>
        <w:top w:val="none" w:sz="0" w:space="0" w:color="auto"/>
        <w:left w:val="none" w:sz="0" w:space="0" w:color="auto"/>
        <w:bottom w:val="none" w:sz="0" w:space="0" w:color="auto"/>
        <w:right w:val="none" w:sz="0" w:space="0" w:color="auto"/>
      </w:divBdr>
    </w:div>
    <w:div w:id="1205219526">
      <w:bodyDiv w:val="1"/>
      <w:marLeft w:val="0"/>
      <w:marRight w:val="0"/>
      <w:marTop w:val="0"/>
      <w:marBottom w:val="0"/>
      <w:divBdr>
        <w:top w:val="none" w:sz="0" w:space="0" w:color="auto"/>
        <w:left w:val="none" w:sz="0" w:space="0" w:color="auto"/>
        <w:bottom w:val="none" w:sz="0" w:space="0" w:color="auto"/>
        <w:right w:val="none" w:sz="0" w:space="0" w:color="auto"/>
      </w:divBdr>
    </w:div>
    <w:div w:id="1261450531">
      <w:bodyDiv w:val="1"/>
      <w:marLeft w:val="0"/>
      <w:marRight w:val="0"/>
      <w:marTop w:val="0"/>
      <w:marBottom w:val="0"/>
      <w:divBdr>
        <w:top w:val="none" w:sz="0" w:space="0" w:color="auto"/>
        <w:left w:val="none" w:sz="0" w:space="0" w:color="auto"/>
        <w:bottom w:val="none" w:sz="0" w:space="0" w:color="auto"/>
        <w:right w:val="none" w:sz="0" w:space="0" w:color="auto"/>
      </w:divBdr>
    </w:div>
    <w:div w:id="161297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igen.tuxfamily.or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10</cp:revision>
  <dcterms:created xsi:type="dcterms:W3CDTF">2014-03-10T04:55:00Z</dcterms:created>
  <dcterms:modified xsi:type="dcterms:W3CDTF">2014-03-10T12:36:00Z</dcterms:modified>
</cp:coreProperties>
</file>