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RPr="00C033BE" w:rsidTr="00A618AA">
        <w:tc>
          <w:tcPr>
            <w:tcW w:w="396" w:type="dxa"/>
          </w:tcPr>
          <w:p w:rsidR="001406D3" w:rsidRPr="0083570E" w:rsidRDefault="001406D3" w:rsidP="00F85F5D">
            <w:pPr>
              <w:rPr>
                <w:rFonts w:ascii="Times New Roman" w:hAnsi="Times New Roman" w:cs="Times New Roman"/>
                <w:sz w:val="24"/>
                <w:szCs w:val="24"/>
              </w:rPr>
            </w:pPr>
            <w:bookmarkStart w:id="0" w:name="_GoBack"/>
            <w:r w:rsidRPr="0083570E">
              <w:rPr>
                <w:rFonts w:ascii="Times New Roman" w:hAnsi="Times New Roman" w:cs="Times New Roman"/>
                <w:sz w:val="24"/>
                <w:szCs w:val="24"/>
              </w:rPr>
              <w:t>1.</w:t>
            </w:r>
          </w:p>
        </w:tc>
        <w:tc>
          <w:tcPr>
            <w:tcW w:w="8964" w:type="dxa"/>
            <w:gridSpan w:val="2"/>
          </w:tcPr>
          <w:p w:rsidR="001406D3" w:rsidRPr="00C033BE" w:rsidRDefault="001406D3" w:rsidP="00F85F5D">
            <w:pPr>
              <w:rPr>
                <w:rFonts w:ascii="Times New Roman" w:hAnsi="Times New Roman" w:cs="Times New Roman"/>
                <w:sz w:val="24"/>
                <w:szCs w:val="24"/>
                <w:vertAlign w:val="superscript"/>
              </w:rPr>
            </w:pPr>
            <w:r w:rsidRPr="00C033BE">
              <w:rPr>
                <w:rFonts w:ascii="Times New Roman" w:hAnsi="Times New Roman" w:cs="Times New Roman"/>
                <w:sz w:val="24"/>
                <w:szCs w:val="24"/>
                <w:vertAlign w:val="superscript"/>
              </w:rPr>
              <w:t>True/False</w:t>
            </w: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334" w:type="dxa"/>
          </w:tcPr>
          <w:p w:rsidR="001406D3" w:rsidRDefault="006C7352" w:rsidP="00AB0432">
            <w:pPr>
              <w:rPr>
                <w:rFonts w:ascii="Times New Roman" w:hAnsi="Times New Roman" w:cs="Times New Roman"/>
                <w:sz w:val="24"/>
                <w:szCs w:val="24"/>
              </w:rPr>
            </w:pPr>
            <w:r>
              <w:rPr>
                <w:rFonts w:ascii="Times New Roman" w:hAnsi="Times New Roman" w:cs="Times New Roman"/>
                <w:sz w:val="24"/>
                <w:szCs w:val="24"/>
              </w:rPr>
              <w:t>T/F:</w:t>
            </w:r>
            <w:r w:rsidR="000D7298">
              <w:rPr>
                <w:rFonts w:ascii="Times New Roman" w:hAnsi="Times New Roman" w:cs="Times New Roman"/>
                <w:sz w:val="24"/>
                <w:szCs w:val="24"/>
              </w:rPr>
              <w:t xml:space="preserve"> </w:t>
            </w:r>
            <w:r w:rsidR="003271C6">
              <w:rPr>
                <w:rFonts w:ascii="Times New Roman" w:hAnsi="Times New Roman" w:cs="Times New Roman"/>
                <w:sz w:val="24"/>
                <w:szCs w:val="24"/>
              </w:rPr>
              <w:t>Because matrices are square (n</w:t>
            </w:r>
            <w:r w:rsidR="003271C6">
              <w:rPr>
                <w:rFonts w:ascii="Times New Roman" w:hAnsi="Times New Roman" w:cs="Times New Roman"/>
                <w:sz w:val="24"/>
                <w:szCs w:val="24"/>
                <w:vertAlign w:val="superscript"/>
              </w:rPr>
              <w:t>2</w:t>
            </w:r>
            <w:r w:rsidR="003271C6">
              <w:rPr>
                <w:rFonts w:ascii="Times New Roman" w:hAnsi="Times New Roman" w:cs="Times New Roman"/>
                <w:sz w:val="24"/>
                <w:szCs w:val="24"/>
              </w:rPr>
              <w:t xml:space="preserve">), matrix multiplication is a </w:t>
            </w:r>
            <w:proofErr w:type="gramStart"/>
            <w:r w:rsidR="003271C6">
              <w:rPr>
                <w:rFonts w:ascii="Times New Roman" w:hAnsi="Times New Roman" w:cs="Times New Roman"/>
                <w:sz w:val="24"/>
                <w:szCs w:val="24"/>
              </w:rPr>
              <w:t>O(</w:t>
            </w:r>
            <w:proofErr w:type="gramEnd"/>
            <w:r w:rsidR="003271C6">
              <w:rPr>
                <w:rFonts w:ascii="Times New Roman" w:hAnsi="Times New Roman" w:cs="Times New Roman"/>
                <w:sz w:val="24"/>
                <w:szCs w:val="24"/>
              </w:rPr>
              <w:t>n</w:t>
            </w:r>
            <w:r w:rsidR="003271C6">
              <w:rPr>
                <w:rFonts w:ascii="Times New Roman" w:hAnsi="Times New Roman" w:cs="Times New Roman"/>
                <w:sz w:val="24"/>
                <w:szCs w:val="24"/>
                <w:vertAlign w:val="superscript"/>
              </w:rPr>
              <w:t>2</w:t>
            </w:r>
            <w:r w:rsidR="003271C6">
              <w:rPr>
                <w:rFonts w:ascii="Times New Roman" w:hAnsi="Times New Roman" w:cs="Times New Roman"/>
                <w:sz w:val="24"/>
                <w:szCs w:val="24"/>
              </w:rPr>
              <w:t>) operation.</w:t>
            </w:r>
          </w:p>
        </w:tc>
      </w:tr>
      <w:tr w:rsidR="00F85F5D" w:rsidTr="00D3478F">
        <w:trPr>
          <w:trHeight w:val="80"/>
        </w:trPr>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334" w:type="dxa"/>
          </w:tcPr>
          <w:p w:rsidR="001406D3" w:rsidRPr="003271C6" w:rsidRDefault="003271C6" w:rsidP="006C7352">
            <w:pPr>
              <w:rPr>
                <w:rFonts w:ascii="Times New Roman" w:hAnsi="Times New Roman" w:cs="Times New Roman"/>
                <w:sz w:val="24"/>
                <w:szCs w:val="24"/>
              </w:rPr>
            </w:pPr>
            <w:r>
              <w:rPr>
                <w:rFonts w:ascii="Times New Roman" w:hAnsi="Times New Roman" w:cs="Times New Roman"/>
                <w:sz w:val="24"/>
                <w:szCs w:val="24"/>
              </w:rPr>
              <w:t>False, it is n</w:t>
            </w:r>
            <w:r>
              <w:rPr>
                <w:rFonts w:ascii="Times New Roman" w:hAnsi="Times New Roman" w:cs="Times New Roman"/>
                <w:sz w:val="24"/>
                <w:szCs w:val="24"/>
                <w:vertAlign w:val="superscript"/>
              </w:rPr>
              <w:t>3</w:t>
            </w:r>
            <w:r>
              <w:rPr>
                <w:rFonts w:ascii="Times New Roman" w:hAnsi="Times New Roman" w:cs="Times New Roman"/>
                <w:sz w:val="24"/>
                <w:szCs w:val="24"/>
              </w:rPr>
              <w:t>, for obvious reasons.</w:t>
            </w:r>
          </w:p>
        </w:tc>
      </w:tr>
      <w:tr w:rsidR="00F85F5D" w:rsidTr="00D3478F">
        <w:tc>
          <w:tcPr>
            <w:tcW w:w="396" w:type="dxa"/>
          </w:tcPr>
          <w:p w:rsidR="00F85F5D" w:rsidRDefault="00F85F5D" w:rsidP="00F85F5D">
            <w:pPr>
              <w:rPr>
                <w:rFonts w:ascii="Times New Roman" w:hAnsi="Times New Roman" w:cs="Times New Roman"/>
                <w:sz w:val="24"/>
                <w:szCs w:val="24"/>
              </w:rPr>
            </w:pPr>
          </w:p>
        </w:tc>
        <w:tc>
          <w:tcPr>
            <w:tcW w:w="630" w:type="dxa"/>
          </w:tcPr>
          <w:p w:rsidR="00F85F5D" w:rsidRDefault="00F85F5D" w:rsidP="00F85F5D">
            <w:pPr>
              <w:rPr>
                <w:rFonts w:ascii="Times New Roman" w:hAnsi="Times New Roman" w:cs="Times New Roman"/>
                <w:sz w:val="24"/>
                <w:szCs w:val="24"/>
              </w:rPr>
            </w:pPr>
          </w:p>
        </w:tc>
        <w:tc>
          <w:tcPr>
            <w:tcW w:w="8334" w:type="dxa"/>
          </w:tcPr>
          <w:p w:rsidR="00F85F5D" w:rsidRDefault="00F85F5D" w:rsidP="00F85F5D">
            <w:pPr>
              <w:rPr>
                <w:rFonts w:ascii="Times New Roman" w:hAnsi="Times New Roman" w:cs="Times New Roman"/>
                <w:sz w:val="24"/>
                <w:szCs w:val="24"/>
              </w:rPr>
            </w:pPr>
          </w:p>
        </w:tc>
      </w:tr>
      <w:tr w:rsidR="001406D3" w:rsidTr="00D3478F">
        <w:tc>
          <w:tcPr>
            <w:tcW w:w="396" w:type="dxa"/>
          </w:tcPr>
          <w:p w:rsidR="001406D3" w:rsidRDefault="001406D3" w:rsidP="00F85F5D">
            <w:pPr>
              <w:rPr>
                <w:rFonts w:ascii="Times New Roman" w:hAnsi="Times New Roman" w:cs="Times New Roman"/>
                <w:sz w:val="24"/>
                <w:szCs w:val="24"/>
              </w:rPr>
            </w:pPr>
          </w:p>
        </w:tc>
        <w:tc>
          <w:tcPr>
            <w:tcW w:w="630"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334" w:type="dxa"/>
          </w:tcPr>
          <w:p w:rsidR="001406D3" w:rsidRDefault="001C28C5" w:rsidP="00F85F5D">
            <w:pPr>
              <w:rPr>
                <w:rFonts w:ascii="Times New Roman" w:hAnsi="Times New Roman" w:cs="Times New Roman"/>
                <w:sz w:val="24"/>
                <w:szCs w:val="24"/>
              </w:rPr>
            </w:pPr>
            <w:r>
              <w:rPr>
                <w:rFonts w:ascii="Times New Roman" w:hAnsi="Times New Roman" w:cs="Times New Roman"/>
                <w:sz w:val="24"/>
                <w:szCs w:val="24"/>
              </w:rPr>
              <w:t>Page</w:t>
            </w:r>
            <w:r w:rsidR="003271C6">
              <w:rPr>
                <w:rFonts w:ascii="Times New Roman" w:hAnsi="Times New Roman" w:cs="Times New Roman"/>
                <w:sz w:val="24"/>
                <w:szCs w:val="24"/>
              </w:rPr>
              <w:t xml:space="preserve"> 342</w:t>
            </w:r>
          </w:p>
        </w:tc>
      </w:tr>
    </w:tbl>
    <w:p w:rsidR="00A67A12" w:rsidRDefault="00A67A12"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2.</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Multiple Choice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2E4652" w:rsidRDefault="00170A4E" w:rsidP="002E465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Which of the </w:t>
            </w:r>
            <w:r w:rsidR="003271C6">
              <w:rPr>
                <w:rFonts w:ascii="Times New Roman" w:eastAsiaTheme="minorEastAsia" w:hAnsi="Times New Roman" w:cs="Times New Roman"/>
                <w:sz w:val="24"/>
                <w:szCs w:val="24"/>
              </w:rPr>
              <w:t xml:space="preserve">following is </w:t>
            </w:r>
            <w:r w:rsidR="00C033BE">
              <w:rPr>
                <w:rFonts w:ascii="Times New Roman" w:eastAsiaTheme="minorEastAsia" w:hAnsi="Times New Roman" w:cs="Times New Roman"/>
                <w:sz w:val="24"/>
                <w:szCs w:val="24"/>
              </w:rPr>
              <w:t>not a method of matrix multiplication discussed in the text</w:t>
            </w:r>
            <w:r w:rsidR="008D28CF">
              <w:rPr>
                <w:rFonts w:ascii="Times New Roman" w:eastAsiaTheme="minorEastAsia" w:hAnsi="Times New Roman" w:cs="Times New Roman"/>
                <w:sz w:val="24"/>
                <w:szCs w:val="24"/>
              </w:rPr>
              <w:t>:</w:t>
            </w:r>
          </w:p>
          <w:p w:rsidR="008D28CF" w:rsidRDefault="00C033B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mesh</w:t>
            </w:r>
          </w:p>
          <w:p w:rsidR="008D28CF" w:rsidRDefault="00C033B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recursive</w:t>
            </w:r>
          </w:p>
          <w:p w:rsidR="008D28CF" w:rsidRDefault="00C033B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SUMMA</w:t>
            </w:r>
          </w:p>
          <w:p w:rsidR="008D28CF" w:rsidRPr="008D28CF" w:rsidRDefault="00C033BE" w:rsidP="008D28CF">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direct</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2E4652" w:rsidRDefault="008D28CF" w:rsidP="00AB0432">
            <w:pPr>
              <w:rPr>
                <w:rFonts w:ascii="Times New Roman" w:hAnsi="Times New Roman" w:cs="Times New Roman"/>
                <w:sz w:val="24"/>
                <w:szCs w:val="24"/>
              </w:rPr>
            </w:pPr>
            <w:r>
              <w:rPr>
                <w:rFonts w:ascii="Times New Roman" w:hAnsi="Times New Roman" w:cs="Times New Roman"/>
                <w:sz w:val="24"/>
                <w:szCs w:val="24"/>
              </w:rPr>
              <w:t xml:space="preserve">C. </w:t>
            </w:r>
            <w:r w:rsidR="00C033BE">
              <w:rPr>
                <w:rFonts w:ascii="Times New Roman" w:hAnsi="Times New Roman" w:cs="Times New Roman"/>
                <w:sz w:val="24"/>
                <w:szCs w:val="24"/>
              </w:rPr>
              <w:t>SUMMA was not explicitly discussed in the text.</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8D28CF" w:rsidP="00F85F5D">
            <w:pPr>
              <w:rPr>
                <w:rFonts w:ascii="Times New Roman" w:hAnsi="Times New Roman" w:cs="Times New Roman"/>
                <w:sz w:val="24"/>
                <w:szCs w:val="24"/>
              </w:rPr>
            </w:pPr>
            <w:r>
              <w:rPr>
                <w:rFonts w:ascii="Times New Roman" w:hAnsi="Times New Roman" w:cs="Times New Roman"/>
                <w:sz w:val="24"/>
                <w:szCs w:val="24"/>
              </w:rPr>
              <w:t>Page</w:t>
            </w:r>
            <w:r w:rsidR="00C033BE">
              <w:rPr>
                <w:rFonts w:ascii="Times New Roman" w:hAnsi="Times New Roman" w:cs="Times New Roman"/>
                <w:sz w:val="24"/>
                <w:szCs w:val="24"/>
              </w:rPr>
              <w:t xml:space="preserve"> 343-349</w:t>
            </w:r>
          </w:p>
        </w:tc>
      </w:tr>
    </w:tbl>
    <w:p w:rsidR="001406D3" w:rsidRDefault="001406D3"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3.</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Fill in the Blank</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F85F5D" w:rsidRPr="00C033BE" w:rsidRDefault="00C033BE" w:rsidP="00FD5BBC">
            <w:pPr>
              <w:rPr>
                <w:rFonts w:ascii="Times New Roman" w:hAnsi="Times New Roman" w:cs="Times New Roman"/>
                <w:sz w:val="24"/>
                <w:szCs w:val="24"/>
              </w:rPr>
            </w:pPr>
            <w:r>
              <w:rPr>
                <w:rFonts w:ascii="Times New Roman" w:hAnsi="Times New Roman" w:cs="Times New Roman"/>
                <w:sz w:val="24"/>
                <w:szCs w:val="24"/>
              </w:rPr>
              <w:t>Using n</w:t>
            </w:r>
            <w:r>
              <w:rPr>
                <w:rFonts w:ascii="Times New Roman" w:hAnsi="Times New Roman" w:cs="Times New Roman"/>
                <w:sz w:val="24"/>
                <w:szCs w:val="24"/>
                <w:vertAlign w:val="superscript"/>
              </w:rPr>
              <w:t>3</w:t>
            </w:r>
            <w:r>
              <w:rPr>
                <w:rFonts w:ascii="Times New Roman" w:hAnsi="Times New Roman" w:cs="Times New Roman"/>
                <w:sz w:val="24"/>
                <w:szCs w:val="24"/>
              </w:rPr>
              <w:t xml:space="preserve"> processors is ________</w:t>
            </w:r>
            <w:proofErr w:type="gramStart"/>
            <w:r>
              <w:rPr>
                <w:rFonts w:ascii="Times New Roman" w:hAnsi="Times New Roman" w:cs="Times New Roman"/>
                <w:sz w:val="24"/>
                <w:szCs w:val="24"/>
              </w:rPr>
              <w:t>_  _</w:t>
            </w:r>
            <w:proofErr w:type="gramEnd"/>
            <w:r>
              <w:rPr>
                <w:rFonts w:ascii="Times New Roman" w:hAnsi="Times New Roman" w:cs="Times New Roman"/>
                <w:sz w:val="24"/>
                <w:szCs w:val="24"/>
              </w:rPr>
              <w:t>________ optimal for matrix multiplication because the cost of sequential multiplication is O(n</w:t>
            </w:r>
            <w:r>
              <w:rPr>
                <w:rFonts w:ascii="Times New Roman" w:hAnsi="Times New Roman" w:cs="Times New Roman"/>
                <w:sz w:val="24"/>
                <w:szCs w:val="24"/>
                <w:vertAlign w:val="superscript"/>
              </w:rPr>
              <w:t>3</w:t>
            </w:r>
            <w:r>
              <w:rPr>
                <w:rFonts w:ascii="Times New Roman" w:hAnsi="Times New Roman" w:cs="Times New Roman"/>
                <w:sz w:val="24"/>
                <w:szCs w:val="24"/>
              </w:rPr>
              <w:t>) &lt; n</w:t>
            </w:r>
            <w:r>
              <w:rPr>
                <w:rFonts w:ascii="Times New Roman" w:hAnsi="Times New Roman" w:cs="Times New Roman"/>
                <w:sz w:val="24"/>
                <w:szCs w:val="24"/>
                <w:vertAlign w:val="superscript"/>
              </w:rPr>
              <w:t>3</w:t>
            </w:r>
            <w:r>
              <w:rPr>
                <w:rFonts w:ascii="Times New Roman" w:hAnsi="Times New Roman" w:cs="Times New Roman"/>
                <w:sz w:val="24"/>
                <w:szCs w:val="24"/>
              </w:rPr>
              <w:t>*O(</w:t>
            </w:r>
            <w:proofErr w:type="spellStart"/>
            <w:r>
              <w:rPr>
                <w:rFonts w:ascii="Times New Roman" w:hAnsi="Times New Roman" w:cs="Times New Roman"/>
                <w:sz w:val="24"/>
                <w:szCs w:val="24"/>
              </w:rPr>
              <w:t>lg</w:t>
            </w:r>
            <w:proofErr w:type="spellEnd"/>
            <w:r>
              <w:rPr>
                <w:rFonts w:ascii="Times New Roman" w:hAnsi="Times New Roman" w:cs="Times New Roman"/>
                <w:sz w:val="24"/>
                <w:szCs w:val="24"/>
              </w:rPr>
              <w:t xml:space="preserve"> n), the cost of matrix multiplication with n</w:t>
            </w:r>
            <w:r>
              <w:rPr>
                <w:rFonts w:ascii="Times New Roman" w:hAnsi="Times New Roman" w:cs="Times New Roman"/>
                <w:sz w:val="24"/>
                <w:szCs w:val="24"/>
                <w:vertAlign w:val="superscript"/>
              </w:rPr>
              <w:t>3</w:t>
            </w:r>
            <w:r>
              <w:rPr>
                <w:rFonts w:ascii="Times New Roman" w:hAnsi="Times New Roman" w:cs="Times New Roman"/>
                <w:sz w:val="24"/>
                <w:szCs w:val="24"/>
              </w:rPr>
              <w:t xml:space="preserve"> processors.</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1406D3" w:rsidRDefault="00C033BE" w:rsidP="00F85F5D">
            <w:pPr>
              <w:rPr>
                <w:rFonts w:ascii="Times New Roman" w:hAnsi="Times New Roman" w:cs="Times New Roman"/>
                <w:sz w:val="24"/>
                <w:szCs w:val="24"/>
              </w:rPr>
            </w:pP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cost. Such a setup for matrix multiplication is not cost optimal.</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C033BE" w:rsidP="00F85F5D">
            <w:pPr>
              <w:rPr>
                <w:rFonts w:ascii="Times New Roman" w:hAnsi="Times New Roman" w:cs="Times New Roman"/>
                <w:sz w:val="24"/>
                <w:szCs w:val="24"/>
              </w:rPr>
            </w:pPr>
            <w:r>
              <w:rPr>
                <w:rFonts w:ascii="Times New Roman" w:hAnsi="Times New Roman" w:cs="Times New Roman"/>
                <w:sz w:val="24"/>
                <w:szCs w:val="24"/>
              </w:rPr>
              <w:t>Page 343</w:t>
            </w:r>
          </w:p>
        </w:tc>
      </w:tr>
    </w:tbl>
    <w:p w:rsidR="00D3478F" w:rsidRDefault="00D3478F" w:rsidP="00F85F5D">
      <w:pPr>
        <w:spacing w:after="0" w:line="240" w:lineRule="auto"/>
        <w:rPr>
          <w:rFonts w:ascii="Times New Roman" w:hAnsi="Times New Roman" w:cs="Times New Roman"/>
          <w:sz w:val="24"/>
          <w:szCs w:val="24"/>
        </w:rPr>
      </w:pPr>
    </w:p>
    <w:p w:rsidR="007F5F9C" w:rsidRDefault="007F5F9C" w:rsidP="00F85F5D">
      <w:pPr>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30"/>
        <w:gridCol w:w="8334"/>
      </w:tblGrid>
      <w:tr w:rsidR="001406D3" w:rsidTr="00892F3F">
        <w:tc>
          <w:tcPr>
            <w:tcW w:w="396"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4.</w:t>
            </w:r>
          </w:p>
        </w:tc>
        <w:tc>
          <w:tcPr>
            <w:tcW w:w="8964" w:type="dxa"/>
            <w:gridSpan w:val="2"/>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Short Answer/Code</w:t>
            </w: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Q:</w:t>
            </w:r>
          </w:p>
        </w:tc>
        <w:tc>
          <w:tcPr>
            <w:tcW w:w="8640" w:type="dxa"/>
          </w:tcPr>
          <w:p w:rsidR="001406D3" w:rsidRPr="0051427D" w:rsidRDefault="00C033BE" w:rsidP="001D7DB5">
            <w:pPr>
              <w:rPr>
                <w:rFonts w:ascii="Times New Roman" w:hAnsi="Times New Roman" w:cs="Times New Roman"/>
                <w:sz w:val="24"/>
                <w:szCs w:val="24"/>
              </w:rPr>
            </w:pPr>
            <w:r>
              <w:rPr>
                <w:rFonts w:ascii="Times New Roman" w:hAnsi="Times New Roman" w:cs="Times New Roman"/>
                <w:sz w:val="24"/>
                <w:szCs w:val="24"/>
              </w:rPr>
              <w:t>Briefly describe an advantage of Cannon’s algorithm over other matrix multiplication algorithms that do not use a sub-matrix scheme.</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A:</w:t>
            </w:r>
          </w:p>
        </w:tc>
        <w:tc>
          <w:tcPr>
            <w:tcW w:w="8640" w:type="dxa"/>
          </w:tcPr>
          <w:p w:rsidR="0054446A" w:rsidRPr="001D7DB5" w:rsidRDefault="00C033BE" w:rsidP="00F85F5D">
            <w:pPr>
              <w:rPr>
                <w:rFonts w:ascii="Times New Roman" w:hAnsi="Times New Roman" w:cs="Times New Roman"/>
                <w:sz w:val="24"/>
                <w:szCs w:val="24"/>
              </w:rPr>
            </w:pPr>
            <w:r>
              <w:rPr>
                <w:rFonts w:ascii="Times New Roman" w:hAnsi="Times New Roman" w:cs="Times New Roman"/>
                <w:sz w:val="24"/>
                <w:szCs w:val="24"/>
              </w:rPr>
              <w:t>Cannon’s algorithm allows for matrices that are too large to fit on one “box” simultaneously to be multiplied, and then the result does not need to be gathered at the end (unless one absolutely needs it); the sub-matrices can be stored in a distributed fashion.</w:t>
            </w:r>
          </w:p>
        </w:tc>
      </w:tr>
      <w:tr w:rsidR="00F85F5D" w:rsidTr="00892F3F">
        <w:tc>
          <w:tcPr>
            <w:tcW w:w="396" w:type="dxa"/>
          </w:tcPr>
          <w:p w:rsidR="00F85F5D" w:rsidRDefault="00F85F5D" w:rsidP="00F85F5D">
            <w:pPr>
              <w:rPr>
                <w:rFonts w:ascii="Times New Roman" w:hAnsi="Times New Roman" w:cs="Times New Roman"/>
                <w:sz w:val="24"/>
                <w:szCs w:val="24"/>
              </w:rPr>
            </w:pPr>
          </w:p>
        </w:tc>
        <w:tc>
          <w:tcPr>
            <w:tcW w:w="324" w:type="dxa"/>
          </w:tcPr>
          <w:p w:rsidR="00F85F5D" w:rsidRDefault="00F85F5D" w:rsidP="00F85F5D">
            <w:pPr>
              <w:rPr>
                <w:rFonts w:ascii="Times New Roman" w:hAnsi="Times New Roman" w:cs="Times New Roman"/>
                <w:sz w:val="24"/>
                <w:szCs w:val="24"/>
              </w:rPr>
            </w:pPr>
          </w:p>
        </w:tc>
        <w:tc>
          <w:tcPr>
            <w:tcW w:w="8640" w:type="dxa"/>
          </w:tcPr>
          <w:p w:rsidR="00F85F5D" w:rsidRDefault="00F85F5D" w:rsidP="00F85F5D">
            <w:pPr>
              <w:rPr>
                <w:rFonts w:ascii="Times New Roman" w:hAnsi="Times New Roman" w:cs="Times New Roman"/>
                <w:sz w:val="24"/>
                <w:szCs w:val="24"/>
              </w:rPr>
            </w:pPr>
          </w:p>
        </w:tc>
      </w:tr>
      <w:tr w:rsidR="001406D3" w:rsidTr="00892F3F">
        <w:tc>
          <w:tcPr>
            <w:tcW w:w="396" w:type="dxa"/>
          </w:tcPr>
          <w:p w:rsidR="001406D3" w:rsidRDefault="001406D3" w:rsidP="00F85F5D">
            <w:pPr>
              <w:rPr>
                <w:rFonts w:ascii="Times New Roman" w:hAnsi="Times New Roman" w:cs="Times New Roman"/>
                <w:sz w:val="24"/>
                <w:szCs w:val="24"/>
              </w:rPr>
            </w:pPr>
          </w:p>
        </w:tc>
        <w:tc>
          <w:tcPr>
            <w:tcW w:w="324" w:type="dxa"/>
          </w:tcPr>
          <w:p w:rsidR="001406D3" w:rsidRDefault="001406D3" w:rsidP="00F85F5D">
            <w:pPr>
              <w:rPr>
                <w:rFonts w:ascii="Times New Roman" w:hAnsi="Times New Roman" w:cs="Times New Roman"/>
                <w:sz w:val="24"/>
                <w:szCs w:val="24"/>
              </w:rPr>
            </w:pPr>
            <w:r>
              <w:rPr>
                <w:rFonts w:ascii="Times New Roman" w:hAnsi="Times New Roman" w:cs="Times New Roman"/>
                <w:sz w:val="24"/>
                <w:szCs w:val="24"/>
              </w:rPr>
              <w:t>Ref:</w:t>
            </w:r>
          </w:p>
        </w:tc>
        <w:tc>
          <w:tcPr>
            <w:tcW w:w="8640" w:type="dxa"/>
          </w:tcPr>
          <w:p w:rsidR="001406D3" w:rsidRDefault="00442880" w:rsidP="00442880">
            <w:pPr>
              <w:rPr>
                <w:rFonts w:ascii="Times New Roman" w:hAnsi="Times New Roman" w:cs="Times New Roman"/>
                <w:sz w:val="24"/>
                <w:szCs w:val="24"/>
              </w:rPr>
            </w:pPr>
            <w:r>
              <w:rPr>
                <w:rFonts w:ascii="Times New Roman" w:hAnsi="Times New Roman" w:cs="Times New Roman"/>
                <w:sz w:val="24"/>
                <w:szCs w:val="24"/>
              </w:rPr>
              <w:t>Page</w:t>
            </w:r>
            <w:r w:rsidR="00C033BE">
              <w:rPr>
                <w:rFonts w:ascii="Times New Roman" w:hAnsi="Times New Roman" w:cs="Times New Roman"/>
                <w:sz w:val="24"/>
                <w:szCs w:val="24"/>
              </w:rPr>
              <w:t xml:space="preserve"> 348</w:t>
            </w:r>
          </w:p>
        </w:tc>
      </w:tr>
      <w:bookmarkEnd w:id="0"/>
    </w:tbl>
    <w:p w:rsidR="00A67A12" w:rsidRPr="00A67A12" w:rsidRDefault="00A67A12" w:rsidP="001406D3">
      <w:pPr>
        <w:rPr>
          <w:rFonts w:ascii="Times New Roman" w:hAnsi="Times New Roman" w:cs="Times New Roman"/>
          <w:sz w:val="24"/>
          <w:szCs w:val="24"/>
        </w:rPr>
      </w:pPr>
    </w:p>
    <w:sectPr w:rsidR="00A67A12" w:rsidRPr="00A67A12" w:rsidSect="00D3478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ED6" w:rsidRDefault="00BD2ED6" w:rsidP="00A67A12">
      <w:pPr>
        <w:spacing w:after="0" w:line="240" w:lineRule="auto"/>
      </w:pPr>
      <w:r>
        <w:separator/>
      </w:r>
    </w:p>
  </w:endnote>
  <w:endnote w:type="continuationSeparator" w:id="0">
    <w:p w:rsidR="00BD2ED6" w:rsidRDefault="00BD2ED6" w:rsidP="00A67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ED6" w:rsidRDefault="00BD2ED6" w:rsidP="00A67A12">
      <w:pPr>
        <w:spacing w:after="0" w:line="240" w:lineRule="auto"/>
      </w:pPr>
      <w:r>
        <w:separator/>
      </w:r>
    </w:p>
  </w:footnote>
  <w:footnote w:type="continuationSeparator" w:id="0">
    <w:p w:rsidR="00BD2ED6" w:rsidRDefault="00BD2ED6" w:rsidP="00A67A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Pr="00D3478F" w:rsidRDefault="00D3478F" w:rsidP="00D3478F">
    <w:pPr>
      <w:pStyle w:val="Header"/>
      <w:jc w:val="right"/>
      <w:rPr>
        <w:rFonts w:ascii="Times New Roman" w:hAnsi="Times New Roman" w:cs="Times New Roman"/>
        <w:sz w:val="24"/>
        <w:szCs w:val="24"/>
      </w:rPr>
    </w:pPr>
    <w:r w:rsidRPr="00D3478F">
      <w:rPr>
        <w:rFonts w:ascii="Times New Roman" w:hAnsi="Times New Roman" w:cs="Times New Roman"/>
        <w:sz w:val="24"/>
        <w:szCs w:val="24"/>
      </w:rPr>
      <w:t xml:space="preserve">Henriod </w:t>
    </w:r>
    <w:r w:rsidRPr="00D3478F">
      <w:rPr>
        <w:rFonts w:ascii="Times New Roman" w:hAnsi="Times New Roman" w:cs="Times New Roman"/>
        <w:sz w:val="24"/>
        <w:szCs w:val="24"/>
      </w:rPr>
      <w:fldChar w:fldCharType="begin"/>
    </w:r>
    <w:r w:rsidRPr="00D3478F">
      <w:rPr>
        <w:rFonts w:ascii="Times New Roman" w:hAnsi="Times New Roman" w:cs="Times New Roman"/>
        <w:sz w:val="24"/>
        <w:szCs w:val="24"/>
      </w:rPr>
      <w:instrText xml:space="preserve"> PAGE   \* MERGEFORMAT </w:instrText>
    </w:r>
    <w:r w:rsidRPr="00D3478F">
      <w:rPr>
        <w:rFonts w:ascii="Times New Roman" w:hAnsi="Times New Roman" w:cs="Times New Roman"/>
        <w:sz w:val="24"/>
        <w:szCs w:val="24"/>
      </w:rPr>
      <w:fldChar w:fldCharType="separate"/>
    </w:r>
    <w:r w:rsidR="0050273E">
      <w:rPr>
        <w:rFonts w:ascii="Times New Roman" w:hAnsi="Times New Roman" w:cs="Times New Roman"/>
        <w:noProof/>
        <w:sz w:val="24"/>
        <w:szCs w:val="24"/>
      </w:rPr>
      <w:t>2</w:t>
    </w:r>
    <w:r w:rsidRPr="00D3478F">
      <w:rPr>
        <w:rFonts w:ascii="Times New Roman" w:hAnsi="Times New Roman" w:cs="Times New Roman"/>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Terence Henriod</w:t>
    </w:r>
  </w:p>
  <w:p w:rsidR="00D3478F" w:rsidRDefault="00AB0432"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Chapter 11</w:t>
    </w:r>
    <w:r w:rsidR="00D3478F">
      <w:rPr>
        <w:rFonts w:ascii="Times New Roman" w:hAnsi="Times New Roman" w:cs="Times New Roman"/>
        <w:sz w:val="24"/>
        <w:szCs w:val="24"/>
      </w:rPr>
      <w:t xml:space="preserve"> Test Questions</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Dr. Frederick C. Harris, Jr.</w:t>
    </w:r>
  </w:p>
  <w:p w:rsidR="00D3478F" w:rsidRDefault="00D3478F"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CS 415/615: Parallel Computing</w:t>
    </w:r>
  </w:p>
  <w:p w:rsidR="00D3478F" w:rsidRDefault="007C0893" w:rsidP="00D3478F">
    <w:pPr>
      <w:spacing w:after="0" w:line="240" w:lineRule="auto"/>
      <w:rPr>
        <w:rFonts w:ascii="Times New Roman" w:hAnsi="Times New Roman" w:cs="Times New Roman"/>
        <w:sz w:val="24"/>
        <w:szCs w:val="24"/>
      </w:rPr>
    </w:pPr>
    <w:r>
      <w:rPr>
        <w:rFonts w:ascii="Times New Roman" w:hAnsi="Times New Roman" w:cs="Times New Roman"/>
        <w:sz w:val="24"/>
        <w:szCs w:val="24"/>
      </w:rPr>
      <w:t>May 4</w:t>
    </w:r>
    <w:r w:rsidR="00D3478F">
      <w:rPr>
        <w:rFonts w:ascii="Times New Roman" w:hAnsi="Times New Roman" w:cs="Times New Roman"/>
        <w:sz w:val="24"/>
        <w:szCs w:val="24"/>
      </w:rPr>
      <w:t>, 2014</w:t>
    </w:r>
  </w:p>
  <w:p w:rsidR="00D3478F" w:rsidRDefault="00D34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712B46"/>
    <w:multiLevelType w:val="hybridMultilevel"/>
    <w:tmpl w:val="405C97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12"/>
    <w:rsid w:val="000059E5"/>
    <w:rsid w:val="000D7298"/>
    <w:rsid w:val="000D7D0D"/>
    <w:rsid w:val="00126C98"/>
    <w:rsid w:val="00136AFA"/>
    <w:rsid w:val="001406D3"/>
    <w:rsid w:val="00170A4E"/>
    <w:rsid w:val="0017280D"/>
    <w:rsid w:val="0018358C"/>
    <w:rsid w:val="001C28C5"/>
    <w:rsid w:val="001D1EEE"/>
    <w:rsid w:val="001D7BB2"/>
    <w:rsid w:val="001D7DB5"/>
    <w:rsid w:val="00250A63"/>
    <w:rsid w:val="00255371"/>
    <w:rsid w:val="002858B3"/>
    <w:rsid w:val="002E4652"/>
    <w:rsid w:val="003271C6"/>
    <w:rsid w:val="00442880"/>
    <w:rsid w:val="00450774"/>
    <w:rsid w:val="004D3CBF"/>
    <w:rsid w:val="0050273E"/>
    <w:rsid w:val="00507B77"/>
    <w:rsid w:val="0051427D"/>
    <w:rsid w:val="005151B9"/>
    <w:rsid w:val="0054446A"/>
    <w:rsid w:val="00545CD0"/>
    <w:rsid w:val="006B066E"/>
    <w:rsid w:val="006C7352"/>
    <w:rsid w:val="006D3364"/>
    <w:rsid w:val="007601DF"/>
    <w:rsid w:val="00767D37"/>
    <w:rsid w:val="007C0893"/>
    <w:rsid w:val="007E03F1"/>
    <w:rsid w:val="007E541B"/>
    <w:rsid w:val="007F5F9C"/>
    <w:rsid w:val="0083570E"/>
    <w:rsid w:val="008454D1"/>
    <w:rsid w:val="008D28CF"/>
    <w:rsid w:val="00944962"/>
    <w:rsid w:val="00951E71"/>
    <w:rsid w:val="00965F76"/>
    <w:rsid w:val="009A42E7"/>
    <w:rsid w:val="00A67A12"/>
    <w:rsid w:val="00A87ED6"/>
    <w:rsid w:val="00AB0432"/>
    <w:rsid w:val="00AC7AB6"/>
    <w:rsid w:val="00BD2ED6"/>
    <w:rsid w:val="00C033BE"/>
    <w:rsid w:val="00C1525A"/>
    <w:rsid w:val="00C772F7"/>
    <w:rsid w:val="00C8340A"/>
    <w:rsid w:val="00CD7777"/>
    <w:rsid w:val="00CF570E"/>
    <w:rsid w:val="00D043D7"/>
    <w:rsid w:val="00D3478F"/>
    <w:rsid w:val="00DD4046"/>
    <w:rsid w:val="00E278BB"/>
    <w:rsid w:val="00E93735"/>
    <w:rsid w:val="00EE2EE7"/>
    <w:rsid w:val="00F85F5D"/>
    <w:rsid w:val="00FD5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D6707-4753-4ECF-901B-9408276D6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A12"/>
  </w:style>
  <w:style w:type="paragraph" w:styleId="Footer">
    <w:name w:val="footer"/>
    <w:basedOn w:val="Normal"/>
    <w:link w:val="FooterChar"/>
    <w:uiPriority w:val="99"/>
    <w:unhideWhenUsed/>
    <w:rsid w:val="00A67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A12"/>
  </w:style>
  <w:style w:type="table" w:styleId="TableGrid">
    <w:name w:val="Table Grid"/>
    <w:basedOn w:val="TableNormal"/>
    <w:uiPriority w:val="39"/>
    <w:rsid w:val="00A67A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7A12"/>
    <w:pPr>
      <w:ind w:left="720"/>
      <w:contextualSpacing/>
    </w:pPr>
  </w:style>
  <w:style w:type="character" w:styleId="PlaceholderText">
    <w:name w:val="Placeholder Text"/>
    <w:basedOn w:val="DefaultParagraphFont"/>
    <w:uiPriority w:val="99"/>
    <w:semiHidden/>
    <w:rsid w:val="001406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4</cp:revision>
  <dcterms:created xsi:type="dcterms:W3CDTF">2014-05-05T04:52:00Z</dcterms:created>
  <dcterms:modified xsi:type="dcterms:W3CDTF">2014-05-05T05:50:00Z</dcterms:modified>
</cp:coreProperties>
</file>