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s-ES_tradnl"/>
        </w:rPr>
        <w:t>Plan de Marketing</w:t>
      </w:r>
    </w:p>
    <w:p>
      <w:pPr>
        <w:pStyle w:val="Cuerpo"/>
        <w:jc w:val="center"/>
      </w:pPr>
    </w:p>
    <w:p>
      <w:pPr>
        <w:pStyle w:val="Cuerpo"/>
        <w:jc w:val="left"/>
        <w:rPr>
          <w:b w:val="1"/>
          <w:bCs w:val="1"/>
          <w:outline w:val="0"/>
          <w:color w:val="5e5e5e"/>
          <w:sz w:val="32"/>
          <w:szCs w:val="32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outline w:val="0"/>
          <w:color w:val="5e5e5e"/>
          <w:sz w:val="32"/>
          <w:szCs w:val="32"/>
          <w:rtl w:val="0"/>
          <w:lang w:val="es-ES_tradnl"/>
          <w14:textFill>
            <w14:solidFill>
              <w14:srgbClr w14:val="5E5E5E"/>
            </w14:solidFill>
          </w14:textFill>
        </w:rPr>
        <w:t>An</w:t>
      </w:r>
      <w:r>
        <w:rPr>
          <w:b w:val="1"/>
          <w:bCs w:val="1"/>
          <w:outline w:val="0"/>
          <w:color w:val="5e5e5e"/>
          <w:sz w:val="32"/>
          <w:szCs w:val="32"/>
          <w:rtl w:val="0"/>
          <w:lang w:val="es-ES_tradnl"/>
          <w14:textFill>
            <w14:solidFill>
              <w14:srgbClr w14:val="5E5E5E"/>
            </w14:solidFill>
          </w14:textFill>
        </w:rPr>
        <w:t>á</w:t>
      </w:r>
      <w:r>
        <w:rPr>
          <w:b w:val="1"/>
          <w:bCs w:val="1"/>
          <w:outline w:val="0"/>
          <w:color w:val="5e5e5e"/>
          <w:sz w:val="32"/>
          <w:szCs w:val="32"/>
          <w:rtl w:val="0"/>
          <w:lang w:val="es-ES_tradnl"/>
          <w14:textFill>
            <w14:solidFill>
              <w14:srgbClr w14:val="5E5E5E"/>
            </w14:solidFill>
          </w14:textFill>
        </w:rPr>
        <w:t>lisis FODA</w:t>
      </w:r>
    </w:p>
    <w:p>
      <w:pPr>
        <w:pStyle w:val="Cuerpo"/>
        <w:jc w:val="left"/>
      </w:pPr>
    </w:p>
    <w:p>
      <w:pPr>
        <w:pStyle w:val="Cue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Fortalezas</w:t>
      </w:r>
    </w:p>
    <w:p>
      <w:pPr>
        <w:pStyle w:val="Cuerpo"/>
        <w:jc w:val="left"/>
      </w:pP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>Variedad de vacunas para covid-19</w:t>
      </w: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>Permiso de adquisici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>Una de las pocas autorizadas para el manejo de vacunas para COVID-19.</w:t>
      </w:r>
    </w:p>
    <w:p>
      <w:pPr>
        <w:pStyle w:val="Cuerpo"/>
        <w:jc w:val="left"/>
      </w:pPr>
    </w:p>
    <w:p>
      <w:pPr>
        <w:pStyle w:val="Cuerpo"/>
        <w:jc w:val="left"/>
      </w:pPr>
    </w:p>
    <w:p>
      <w:pPr>
        <w:pStyle w:val="Cue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Debilidades</w:t>
      </w:r>
    </w:p>
    <w:p>
      <w:pPr>
        <w:pStyle w:val="Cuerpo"/>
        <w:jc w:val="left"/>
      </w:pPr>
    </w:p>
    <w:p>
      <w:pPr>
        <w:pStyle w:val="Cuerpo"/>
        <w:numPr>
          <w:ilvl w:val="0"/>
          <w:numId w:val="2"/>
        </w:numPr>
        <w:jc w:val="left"/>
        <w:rPr>
          <w:lang w:val="es-ES_tradnl"/>
        </w:rPr>
      </w:pPr>
      <w:r>
        <w:rPr>
          <w:rtl w:val="0"/>
          <w:lang w:val="es-ES_tradnl"/>
        </w:rPr>
        <w:t>Tiempos de desabasto por alta demanda en todo el mundo.</w:t>
      </w:r>
    </w:p>
    <w:p>
      <w:pPr>
        <w:pStyle w:val="Cuerpo"/>
        <w:numPr>
          <w:ilvl w:val="0"/>
          <w:numId w:val="2"/>
        </w:numPr>
        <w:jc w:val="left"/>
        <w:rPr>
          <w:lang w:val="es-ES_tradnl"/>
        </w:rPr>
      </w:pPr>
      <w:r>
        <w:rPr>
          <w:rtl w:val="0"/>
          <w:lang w:val="es-ES_tradnl"/>
        </w:rPr>
        <w:t>Largos periodos de espera para surtir stock.</w:t>
      </w:r>
    </w:p>
    <w:p>
      <w:pPr>
        <w:pStyle w:val="Cuerpo"/>
        <w:numPr>
          <w:ilvl w:val="0"/>
          <w:numId w:val="2"/>
        </w:numPr>
        <w:jc w:val="left"/>
        <w:rPr>
          <w:lang w:val="es-ES_tradnl"/>
        </w:rPr>
      </w:pPr>
      <w:r>
        <w:rPr>
          <w:rtl w:val="0"/>
          <w:lang w:val="es-ES_tradnl"/>
        </w:rPr>
        <w:t>Estar condicionados a los lineamientos del gobierno.</w:t>
      </w:r>
    </w:p>
    <w:p>
      <w:pPr>
        <w:pStyle w:val="Cuerpo"/>
        <w:numPr>
          <w:ilvl w:val="0"/>
          <w:numId w:val="2"/>
        </w:numPr>
        <w:jc w:val="left"/>
        <w:rPr>
          <w:lang w:val="es-ES_tradnl"/>
        </w:rPr>
      </w:pPr>
      <w:r>
        <w:rPr>
          <w:rtl w:val="0"/>
          <w:lang w:val="es-ES_tradnl"/>
        </w:rPr>
        <w:t>Posible sobre pedidos con tiempos muy largos de espera.</w:t>
      </w:r>
    </w:p>
    <w:p>
      <w:pPr>
        <w:pStyle w:val="Cuerpo"/>
        <w:jc w:val="left"/>
      </w:pPr>
    </w:p>
    <w:p>
      <w:pPr>
        <w:pStyle w:val="Cue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Oportunidades</w:t>
      </w:r>
    </w:p>
    <w:p>
      <w:pPr>
        <w:pStyle w:val="Cuerpo"/>
        <w:jc w:val="left"/>
      </w:pP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>Poder abrir distintas ubicaciones en distintos estados del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 ya que en todas partes es solicitado.</w:t>
      </w: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>Son necesarias para personas que necesitan salir del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 por trabajo o cualquier otra raz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"/>
        <w:jc w:val="left"/>
      </w:pPr>
    </w:p>
    <w:p>
      <w:pPr>
        <w:pStyle w:val="Cue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Amenazas</w:t>
      </w:r>
    </w:p>
    <w:p>
      <w:pPr>
        <w:pStyle w:val="Cuerpo"/>
        <w:jc w:val="left"/>
        <w:rPr>
          <w:sz w:val="26"/>
          <w:szCs w:val="26"/>
        </w:rPr>
      </w:pP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>Susceptible a robos o extorsi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por personas que quieran obtenerlas.</w:t>
      </w: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>Robo de mercancia delicada.</w:t>
      </w:r>
    </w:p>
    <w:p>
      <w:pPr>
        <w:pStyle w:val="Cuerpo"/>
        <w:jc w:val="left"/>
      </w:pPr>
    </w:p>
    <w:p>
      <w:pPr>
        <w:pStyle w:val="Cuerpo"/>
        <w:jc w:val="left"/>
        <w:rPr>
          <w:b w:val="1"/>
          <w:bCs w:val="1"/>
          <w:outline w:val="0"/>
          <w:color w:val="5e5e5e"/>
          <w:sz w:val="32"/>
          <w:szCs w:val="32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outline w:val="0"/>
          <w:color w:val="5e5e5e"/>
          <w:sz w:val="32"/>
          <w:szCs w:val="32"/>
          <w:rtl w:val="0"/>
          <w:lang w:val="es-ES_tradnl"/>
          <w14:textFill>
            <w14:solidFill>
              <w14:srgbClr w14:val="5E5E5E"/>
            </w14:solidFill>
          </w14:textFill>
        </w:rPr>
        <w:t>Publico Objetivo</w:t>
      </w:r>
    </w:p>
    <w:p>
      <w:pPr>
        <w:pStyle w:val="Cuerpo"/>
        <w:jc w:val="left"/>
      </w:pPr>
    </w:p>
    <w:p>
      <w:pPr>
        <w:pStyle w:val="Cuerpo"/>
        <w:jc w:val="left"/>
      </w:pPr>
      <w:r>
        <w:rPr>
          <w:rtl w:val="0"/>
          <w:lang w:val="es-ES_tradnl"/>
        </w:rPr>
        <w:t>Personas mayores de edad de cualquier genero que necesiten por razones de trabajo o de salud aplicarse alguna de las vacunas contra COVID-19 en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xico. </w:t>
      </w:r>
    </w:p>
    <w:p>
      <w:pPr>
        <w:pStyle w:val="Cuerpo"/>
        <w:jc w:val="left"/>
      </w:pPr>
    </w:p>
    <w:p>
      <w:pPr>
        <w:pStyle w:val="Cuerpo"/>
        <w:jc w:val="left"/>
        <w:rPr>
          <w:b w:val="1"/>
          <w:bCs w:val="1"/>
          <w:outline w:val="0"/>
          <w:color w:val="5e5e5e"/>
          <w:sz w:val="32"/>
          <w:szCs w:val="32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outline w:val="0"/>
          <w:color w:val="5e5e5e"/>
          <w:sz w:val="32"/>
          <w:szCs w:val="32"/>
          <w:rtl w:val="0"/>
          <w:lang w:val="es-ES_tradnl"/>
          <w14:textFill>
            <w14:solidFill>
              <w14:srgbClr w14:val="5E5E5E"/>
            </w14:solidFill>
          </w14:textFill>
        </w:rPr>
        <w:t>Objetivos del plan de marketing</w:t>
      </w:r>
    </w:p>
    <w:p>
      <w:pPr>
        <w:pStyle w:val="Cuerpo"/>
        <w:jc w:val="left"/>
      </w:pP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>Proveer de vacunas contra COVID-19 a las personas de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xico.</w:t>
      </w: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 xml:space="preserve">Importar </w:t>
      </w:r>
      <w:r>
        <w:rPr>
          <w:rtl w:val="0"/>
          <w:lang w:val="es-ES_tradnl"/>
        </w:rPr>
        <w:t>de distintas farmac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uticas</w:t>
      </w:r>
      <w:r>
        <w:rPr>
          <w:rtl w:val="0"/>
          <w:lang w:val="es-ES_tradnl"/>
        </w:rPr>
        <w:t xml:space="preserve"> vacunas al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 sin que tengan que salir del mismo para conseguirla.</w:t>
      </w: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>Brindar oportunidad de vacunarse sin apegarse a los tiempos de las vacunas que brinda el gobierno.</w:t>
      </w: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>Dar vacunas autorizadas y avaladas por el gobierno.</w:t>
      </w:r>
    </w:p>
    <w:p>
      <w:pPr>
        <w:pStyle w:val="Cuerpo"/>
        <w:numPr>
          <w:ilvl w:val="0"/>
          <w:numId w:val="1"/>
        </w:numPr>
        <w:jc w:val="left"/>
        <w:rPr>
          <w:lang w:val="es-ES_tradnl"/>
        </w:rPr>
      </w:pPr>
      <w:r>
        <w:rPr>
          <w:rtl w:val="0"/>
          <w:lang w:val="es-ES_tradnl"/>
        </w:rPr>
        <w:t>Proveer de vacunas a todo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xico.</w:t>
      </w:r>
    </w:p>
    <w:p>
      <w:pPr>
        <w:pStyle w:val="Cuerpo"/>
        <w:jc w:val="left"/>
      </w:pPr>
    </w:p>
    <w:p>
      <w:pPr>
        <w:pStyle w:val="Cuerpo"/>
        <w:jc w:val="left"/>
      </w:pPr>
    </w:p>
    <w:p>
      <w:pPr>
        <w:pStyle w:val="Cuerpo"/>
        <w:jc w:val="left"/>
        <w:rPr>
          <w:b w:val="1"/>
          <w:bCs w:val="1"/>
          <w:outline w:val="0"/>
          <w:color w:val="5e5e5e"/>
          <w:sz w:val="32"/>
          <w:szCs w:val="32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outline w:val="0"/>
          <w:color w:val="5e5e5e"/>
          <w:sz w:val="32"/>
          <w:szCs w:val="32"/>
          <w:rtl w:val="0"/>
          <w:lang w:val="es-ES_tradnl"/>
          <w14:textFill>
            <w14:solidFill>
              <w14:srgbClr w14:val="5E5E5E"/>
            </w14:solidFill>
          </w14:textFill>
        </w:rPr>
        <w:t>Estrategia Para cumplir objetivos</w:t>
      </w:r>
    </w:p>
    <w:p>
      <w:pPr>
        <w:pStyle w:val="Cuerpo"/>
        <w:jc w:val="left"/>
      </w:pPr>
    </w:p>
    <w:p>
      <w:pPr>
        <w:pStyle w:val="Cuerpo"/>
        <w:jc w:val="left"/>
      </w:pPr>
      <w:r>
        <w:rPr>
          <w:rtl w:val="0"/>
          <w:lang w:val="es-ES_tradnl"/>
        </w:rPr>
        <w:t>La estrategia de basar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dos puntos: en el producto y en la promoci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En lo que se refiere al primero, el producto es muy solicitado ahora por lo que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muy requerido por toda clase de publico, ya que se trata de algo de salud que agobia a todos y se necesita desesperadamente. El segundo punto se enfoca a la publicidad y relaciones publicas, ya que se cuenta con permisos necesarios para adquierir y distribuir vacunas contra COVID-19 se lanzar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una campa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de nuestras variedades de productos y la forma de adquirirlo, incluidos los precios de cada producto, asi como brindar una forma sencilla de solicitar el producto, se iniciara su promoci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por redes sociales y de boca a boca, un marketing natural,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se seguir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por radio y comerciales de televisi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haciendo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nfasis no en ser los mejores sino en brindar un buen producto que es de indole delicado y que es adquirido con los permisos y autorizaci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gobierno.</w:t>
      </w:r>
    </w:p>
    <w:p>
      <w:pPr>
        <w:pStyle w:val="Cuerpo"/>
        <w:jc w:val="left"/>
      </w:pPr>
    </w:p>
    <w:p>
      <w:pPr>
        <w:pStyle w:val="Cuerpo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