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rPr>
      </w:pPr>
      <w:r>
        <w:rPr>
          <w:rFonts w:cs="Arial" w:ascii="Arial" w:hAnsi="Arial"/>
          <w:b/>
          <w:bCs/>
          <w:sz w:val="24"/>
          <w:szCs w:val="24"/>
        </w:rPr>
        <w:t>Relatório 01 - Vídeo: Fundamentos de Agentes de IA (I)</w:t>
      </w:r>
    </w:p>
    <w:p>
      <w:pPr>
        <w:pStyle w:val="Normal"/>
        <w:jc w:val="center"/>
        <w:rPr>
          <w:rFonts w:ascii="Arial" w:hAnsi="Arial"/>
        </w:rPr>
      </w:pPr>
      <w:r>
        <w:rPr>
          <w:rFonts w:cs="Arial" w:ascii="Arial" w:hAnsi="Arial"/>
        </w:rPr>
        <w:t>Leonardo Côrtes Filho</w:t>
      </w:r>
    </w:p>
    <w:p>
      <w:pPr>
        <w:pStyle w:val="Normal"/>
        <w:rPr>
          <w:rFonts w:ascii="Arial" w:hAnsi="Arial" w:cs="Arial"/>
        </w:rPr>
      </w:pPr>
      <w:r>
        <w:rPr>
          <w:rFonts w:cs="Arial" w:ascii="Arial" w:hAnsi="Arial"/>
        </w:rPr>
      </w:r>
    </w:p>
    <w:p>
      <w:pPr>
        <w:pStyle w:val="Normal"/>
        <w:rPr>
          <w:rFonts w:ascii="Arial" w:hAnsi="Arial"/>
        </w:rPr>
      </w:pPr>
      <w:r>
        <w:rPr>
          <w:rFonts w:cs="Arial" w:ascii="Arial" w:hAnsi="Arial"/>
          <w:b/>
          <w:bCs/>
        </w:rPr>
        <w:t>Descrição da atividade</w:t>
      </w:r>
    </w:p>
    <w:p>
      <w:pPr>
        <w:pStyle w:val="Normal"/>
        <w:rPr>
          <w:rFonts w:ascii="Arial" w:hAnsi="Arial"/>
        </w:rPr>
      </w:pPr>
      <w:r>
        <w:rPr>
          <w:rFonts w:cs="Arial" w:ascii="Arial" w:hAnsi="Arial"/>
          <w:sz w:val="20"/>
          <w:szCs w:val="20"/>
        </w:rPr>
        <w:t>Vídeo 1:</w:t>
      </w:r>
    </w:p>
    <w:p>
      <w:pPr>
        <w:pStyle w:val="Normal"/>
        <w:rPr>
          <w:rFonts w:ascii="Arial" w:hAnsi="Arial"/>
        </w:rPr>
      </w:pPr>
      <w:r>
        <w:rPr>
          <w:rFonts w:cs="Arial" w:ascii="Arial" w:hAnsi="Arial"/>
          <w:sz w:val="20"/>
          <w:szCs w:val="20"/>
        </w:rPr>
        <w:t>Modelos de IA:</w:t>
      </w:r>
    </w:p>
    <w:p>
      <w:pPr>
        <w:pStyle w:val="Normal"/>
        <w:rPr>
          <w:rFonts w:ascii="Arial" w:hAnsi="Arial"/>
        </w:rPr>
      </w:pPr>
      <w:r>
        <w:rPr>
          <w:rFonts w:cs="Arial" w:ascii="Arial" w:hAnsi="Arial"/>
          <w:sz w:val="20"/>
          <w:szCs w:val="20"/>
        </w:rPr>
        <w:t>Problema: Diretamente limitados pelos dados de treinamento e difícil de adaptar (investimento caro), limitando sua usabilidade direta. Ex.: Uma query simples não tem contexto o bastante para o modelo poder dar uma resposta exata, fazendo que o modelo ‘halucine’ uma solução (apesar que modelos mais recentes tem a tendência a solicitar mais dados antes de responder perguntas que pedem dados sensíveis e/ou exigem muito mais contexto do que foi providenciado).</w:t>
      </w:r>
    </w:p>
    <w:p>
      <w:pPr>
        <w:pStyle w:val="Normal"/>
        <w:rPr>
          <w:rFonts w:ascii="Arial" w:hAnsi="Arial"/>
        </w:rPr>
      </w:pPr>
      <w:r>
        <w:rPr>
          <w:rFonts w:cs="Arial" w:ascii="Arial" w:hAnsi="Arial"/>
          <w:sz w:val="20"/>
          <w:szCs w:val="20"/>
        </w:rPr>
        <w:t xml:space="preserve">Solução: Compartilhar mais dados de outros sistemas com o modelo, o integrando com mais  informações, providenciando mais contexto para respostas mais precisas, </w:t>
      </w:r>
      <w:hyperlink r:id="rId2">
        <w:r>
          <w:rPr>
            <w:rStyle w:val="Hyperlink"/>
            <w:rFonts w:cs="Arial" w:ascii="Arial" w:hAnsi="Arial"/>
            <w:sz w:val="20"/>
            <w:szCs w:val="20"/>
          </w:rPr>
          <w:t>até agora</w:t>
        </w:r>
      </w:hyperlink>
      <w:r>
        <w:rPr>
          <w:rFonts w:cs="Arial" w:ascii="Arial" w:hAnsi="Arial"/>
          <w:sz w:val="20"/>
          <w:szCs w:val="20"/>
        </w:rPr>
        <w:t xml:space="preserve"> remete a RAG, mais a frente é demonstrado que o conceito apresentado, sistema composto, usa RAG como uma parte do sistema.</w:t>
      </w:r>
    </w:p>
    <w:p>
      <w:pPr>
        <w:pStyle w:val="Normal"/>
        <w:rPr>
          <w:rFonts w:ascii="Arial" w:hAnsi="Arial"/>
        </w:rPr>
      </w:pPr>
      <w:r>
        <w:rPr>
          <w:rFonts w:cs="Arial" w:ascii="Arial" w:hAnsi="Arial"/>
          <w:sz w:val="20"/>
          <w:szCs w:val="20"/>
        </w:rPr>
        <w:t>Sistema composto:</w:t>
      </w:r>
    </w:p>
    <w:p>
      <w:pPr>
        <w:pStyle w:val="Normal"/>
        <w:rPr>
          <w:rFonts w:ascii="Arial" w:hAnsi="Arial"/>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3676650" cy="1724025"/>
            <wp:effectExtent l="0" t="0" r="0" b="0"/>
            <wp:wrapTopAndBottom/>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3"/>
                    <a:stretch>
                      <a:fillRect/>
                    </a:stretch>
                  </pic:blipFill>
                  <pic:spPr bwMode="auto">
                    <a:xfrm>
                      <a:off x="0" y="0"/>
                      <a:ext cx="3676650" cy="1724025"/>
                    </a:xfrm>
                    <a:prstGeom prst="rect">
                      <a:avLst/>
                    </a:prstGeom>
                  </pic:spPr>
                </pic:pic>
              </a:graphicData>
            </a:graphic>
          </wp:anchor>
        </w:drawing>
      </w:r>
      <w:r>
        <w:rPr>
          <w:rFonts w:cs="Arial" w:ascii="Arial" w:hAnsi="Arial"/>
          <w:sz w:val="20"/>
          <w:szCs w:val="20"/>
        </w:rPr>
        <w:t>RAG (na minha perspectiva): Uma técnica que involve a busca de informação em uma base de dados (banco de dados, pasta, arquivo, etc) de acordo com a query recebida e informação recebida nessa busca, ou a falta, é utilizada como contexto para a resposta final.</w:t>
      </w:r>
    </w:p>
    <w:p>
      <w:pPr>
        <w:pStyle w:val="Normal"/>
        <w:rPr>
          <w:rFonts w:ascii="Arial" w:hAnsi="Arial"/>
        </w:rPr>
      </w:pPr>
      <w:r>
        <w:rPr>
          <w:rFonts w:cs="Arial" w:ascii="Arial" w:hAnsi="Arial"/>
          <w:sz w:val="20"/>
          <w:szCs w:val="20"/>
        </w:rPr>
        <w:t>Definição de agente: Utilizar uma LLM como ‘líder’ do sistema composto, ao invés de seguir um fluxo pré-programado, determinando o fluxo de funcionamento (quando pensar, agir, observar, etc) de acordo com a query, e, em seguida, permitindo a geração da resposta para o usuário. Uma mellhoria do problema de contexto, sacrificando tempo de resposta para aumentar a precisão, já que se ‘adapta’ a query do usuário.</w:t>
      </w:r>
    </w:p>
    <w:p>
      <w:pPr>
        <w:pStyle w:val="Normal"/>
        <w:rPr>
          <w:rFonts w:ascii="Arial" w:hAnsi="Arial"/>
        </w:rPr>
      </w:pPr>
      <w:r>
        <w:rPr>
          <w:rFonts w:cs="Arial" w:ascii="Arial" w:hAnsi="Arial"/>
          <w:sz w:val="20"/>
          <w:szCs w:val="20"/>
        </w:rPr>
        <w:t>Agente ReAct:</w:t>
      </w:r>
    </w:p>
    <w:p>
      <w:pPr>
        <w:pStyle w:val="Normal"/>
        <w:rPr>
          <w:rFonts w:ascii="Arial" w:hAnsi="Arial"/>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3200400" cy="2962275"/>
            <wp:effectExtent l="0" t="0" r="0" b="0"/>
            <wp:wrapTopAndBottom/>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4"/>
                    <a:stretch>
                      <a:fillRect/>
                    </a:stretch>
                  </pic:blipFill>
                  <pic:spPr bwMode="auto">
                    <a:xfrm>
                      <a:off x="0" y="0"/>
                      <a:ext cx="3200400" cy="2962275"/>
                    </a:xfrm>
                    <a:prstGeom prst="rect">
                      <a:avLst/>
                    </a:prstGeom>
                  </pic:spPr>
                </pic:pic>
              </a:graphicData>
            </a:graphic>
          </wp:anchor>
        </w:drawing>
      </w:r>
      <w:r>
        <w:rPr>
          <w:rFonts w:cs="Arial" w:ascii="Arial" w:hAnsi="Arial"/>
          <w:sz w:val="20"/>
          <w:szCs w:val="20"/>
        </w:rPr>
        <w:t>O sistema seria o mesmo da primeira imagem, mas no lugar do modelo simples apenas recebendo a informação e respondendo imediatamente o agente raciocina iterativamente até uma resposta satisfatória ou o máximo de iterações.</w:t>
      </w:r>
    </w:p>
    <w:p>
      <w:pPr>
        <w:pStyle w:val="Normal"/>
        <w:rPr>
          <w:rFonts w:ascii="Arial" w:hAnsi="Arial"/>
        </w:rPr>
      </w:pPr>
      <w:r>
        <w:rPr>
          <w:rFonts w:cs="Arial" w:ascii="Arial" w:hAnsi="Arial"/>
          <w:sz w:val="20"/>
          <w:szCs w:val="20"/>
        </w:rPr>
        <w:t>Vídeo 2:</w:t>
      </w:r>
    </w:p>
    <w:p>
      <w:pPr>
        <w:pStyle w:val="Normal"/>
        <w:rPr>
          <w:rFonts w:ascii="Arial" w:hAnsi="Arial"/>
        </w:rPr>
      </w:pPr>
      <w:r>
        <w:rPr>
          <w:rFonts w:cs="Arial" w:ascii="Arial" w:hAnsi="Arial"/>
          <w:sz w:val="20"/>
          <w:szCs w:val="20"/>
        </w:rPr>
        <w:t>Vídeo de 2024 que já comenta no desenvolvimento acelerado de LLMs, ao ponto que experimentação sem estudo exaustivo já é possível, gerando novas perspectivas (método de força bruta).</w:t>
      </w:r>
    </w:p>
    <w:p>
      <w:pPr>
        <w:pStyle w:val="Normal"/>
        <w:rPr>
          <w:rFonts w:ascii="Arial" w:hAnsi="Arial"/>
        </w:rPr>
      </w:pPr>
      <w:r>
        <w:rPr>
          <w:rFonts w:cs="Arial" w:ascii="Arial" w:hAnsi="Arial"/>
          <w:sz w:val="20"/>
          <w:szCs w:val="20"/>
        </w:rPr>
        <w:t>Sistema multiagente: Utilizar uma LLM (ou mais), com personas diferentes, em que cada persona especializa em uma função diferente, de modo que cada agente recebe seu trabalho, suas restrições e seu contexto, enquanto o contexto inicial, no geral, é igual em todos o contexto é incrementado durante o ciclo de execução, já que cada agente recebe a resposta de outro até o fim do ciclo e a resposta final ser criada. Presumidamente há um agente dedicado a ser um líder, apesar que dependendo da arquitetura decidida esse título pode ser mais de chefe, mas, ainda assim, faria sentido uma persona no topo decidindo quem faz e recebe o que, caso contrário estará quase retornando a um simples modelo de IA em uma câmara de espelhos.</w:t>
      </w:r>
    </w:p>
    <w:p>
      <w:pPr>
        <w:pStyle w:val="Normal"/>
        <w:rPr>
          <w:rFonts w:ascii="Arial" w:hAnsi="Arial"/>
          <w:sz w:val="20"/>
          <w:szCs w:val="20"/>
        </w:rPr>
      </w:pPr>
      <w:r>
        <w:rPr>
          <w:rFonts w:ascii="Arial" w:hAnsi="Arial"/>
          <w:sz w:val="20"/>
          <w:szCs w:val="20"/>
        </w:rPr>
        <w:t>Exemplo de um sistema multiagente simples:</w:t>
      </w:r>
    </w:p>
    <w:p>
      <w:pPr>
        <w:pStyle w:val="Normal"/>
        <w:rPr>
          <w:rFonts w:ascii="Arial" w:hAnsi="Arial"/>
          <w:sz w:val="20"/>
          <w:szCs w:val="20"/>
        </w:rPr>
      </w:pPr>
      <w:r>
        <w:rPr>
          <w:rFonts w:ascii="Arial" w:hAnsi="Arial"/>
          <w:sz w:val="20"/>
          <w:szCs w:val="20"/>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4914900" cy="2019300"/>
            <wp:effectExtent l="0" t="0" r="0" b="0"/>
            <wp:wrapTopAndBottom/>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5"/>
                    <a:stretch>
                      <a:fillRect/>
                    </a:stretch>
                  </pic:blipFill>
                  <pic:spPr bwMode="auto">
                    <a:xfrm>
                      <a:off x="0" y="0"/>
                      <a:ext cx="4914900" cy="2019300"/>
                    </a:xfrm>
                    <a:prstGeom prst="rect">
                      <a:avLst/>
                    </a:prstGeom>
                  </pic:spPr>
                </pic:pic>
              </a:graphicData>
            </a:graphic>
          </wp:anchor>
        </w:drawing>
      </w:r>
    </w:p>
    <w:p>
      <w:pPr>
        <w:pStyle w:val="Normal"/>
        <w:rPr>
          <w:rFonts w:ascii="Arial" w:hAnsi="Arial"/>
        </w:rPr>
      </w:pPr>
      <w:r>
        <w:rPr>
          <w:rFonts w:cs="Arial" w:ascii="Arial" w:hAnsi="Arial"/>
          <w:b/>
          <w:bCs/>
        </w:rPr>
        <w:t>Dificuldades</w:t>
      </w:r>
    </w:p>
    <w:p>
      <w:pPr>
        <w:pStyle w:val="Normal"/>
        <w:rPr>
          <w:rFonts w:ascii="Arial" w:hAnsi="Arial"/>
        </w:rPr>
      </w:pPr>
      <w:r>
        <w:rPr>
          <w:rFonts w:cs="Arial" w:ascii="Arial" w:hAnsi="Arial"/>
          <w:sz w:val="20"/>
          <w:szCs w:val="20"/>
        </w:rPr>
        <w:t>&lt;Nesta seção o participante deverá descrever as dificuldades encontradas na tarefa e como fez para superá-las.&gt;</w:t>
      </w:r>
    </w:p>
    <w:p>
      <w:pPr>
        <w:pStyle w:val="Normal"/>
        <w:rPr>
          <w:rFonts w:ascii="Arial" w:hAnsi="Arial" w:cs="Arial"/>
        </w:rPr>
      </w:pPr>
      <w:r>
        <w:rPr>
          <w:rFonts w:cs="Arial" w:ascii="Arial" w:hAnsi="Arial"/>
        </w:rPr>
      </w:r>
    </w:p>
    <w:p>
      <w:pPr>
        <w:pStyle w:val="Normal"/>
        <w:rPr>
          <w:rFonts w:ascii="Arial" w:hAnsi="Arial"/>
        </w:rPr>
      </w:pPr>
      <w:r>
        <w:rPr>
          <w:rFonts w:cs="Arial" w:ascii="Arial" w:hAnsi="Arial"/>
          <w:b/>
          <w:bCs/>
        </w:rPr>
        <w:t xml:space="preserve">Conclusões </w:t>
      </w:r>
    </w:p>
    <w:p>
      <w:pPr>
        <w:pStyle w:val="Normal"/>
        <w:rPr>
          <w:rFonts w:ascii="Arial" w:hAnsi="Arial"/>
        </w:rPr>
      </w:pPr>
      <w:r>
        <w:rPr>
          <w:rFonts w:cs="Arial" w:ascii="Arial" w:hAnsi="Arial"/>
          <w:sz w:val="20"/>
          <w:szCs w:val="20"/>
        </w:rPr>
        <w:t>A evolução do desenvolvimento via IAs foi incrivelmente rápido nos últimos anos (2022-2024), evoluíndo do uso de um monolito simples com um modelo de IA, para um sistema complexo com o uso de técnicas para alimentar um ou mais modelos de IA para obter uma resposta mais precisa e bem contextualizada, para garantir a flexibilidade desses sistemas LLMs podem ser utilizadas como maestros, caracterizando um agente, e, caso necessário, personas diferentes podem ser atribuídas para a(s) LLM(s) para garantir um melhor resultado. No geral, essas técnicas melhoram substancialmente as respostas sacrificando o tempo de resposta e aumentando a complexidade exponencialmente, saindo de um modelo simples para uma ferramenta com APIs, integração a base de dados, etc.</w:t>
      </w:r>
    </w:p>
    <w:p>
      <w:pPr>
        <w:pStyle w:val="Normal"/>
        <w:rPr>
          <w:rFonts w:ascii="Arial" w:hAnsi="Arial" w:cs="Arial"/>
          <w:b/>
          <w:bCs/>
        </w:rPr>
      </w:pPr>
      <w:r>
        <w:rPr>
          <w:rFonts w:cs="Arial" w:ascii="Arial" w:hAnsi="Arial"/>
          <w:b/>
          <w:bCs/>
        </w:rPr>
      </w:r>
    </w:p>
    <w:p>
      <w:pPr>
        <w:pStyle w:val="Normal"/>
        <w:rPr>
          <w:rFonts w:cs="Arial"/>
          <w:sz w:val="20"/>
          <w:szCs w:val="20"/>
        </w:rPr>
      </w:pPr>
      <w:r>
        <w:rPr>
          <w:rFonts w:cs="Arial" w:ascii="Arial" w:hAnsi="Arial"/>
          <w:b/>
          <w:bCs/>
        </w:rPr>
        <w:t>Referencias</w:t>
      </w:r>
    </w:p>
    <w:p>
      <w:pPr>
        <w:pStyle w:val="Normal"/>
        <w:spacing w:before="0" w:after="160"/>
        <w:rPr>
          <w:rFonts w:ascii="Arial" w:hAnsi="Arial"/>
          <w:sz w:val="20"/>
          <w:szCs w:val="20"/>
        </w:rPr>
      </w:pPr>
      <w:r>
        <w:rPr>
          <w:rFonts w:cs="Arial" w:ascii="Arial" w:hAnsi="Arial"/>
          <w:sz w:val="20"/>
          <w:szCs w:val="20"/>
        </w:rPr>
        <w:t>Do card:</w:t>
      </w:r>
    </w:p>
    <w:p>
      <w:pPr>
        <w:pStyle w:val="Normal"/>
        <w:numPr>
          <w:ilvl w:val="0"/>
          <w:numId w:val="2"/>
        </w:numPr>
        <w:spacing w:before="0" w:after="160"/>
        <w:rPr/>
      </w:pPr>
      <w:r>
        <w:rPr>
          <w:rStyle w:val="Hyperlink"/>
          <w:rFonts w:ascii="Arial" w:hAnsi="Arial"/>
          <w:sz w:val="20"/>
          <w:szCs w:val="20"/>
        </w:rPr>
        <w:t>https://www.youtube.com/watch?v=F8NKVhkZZWI</w:t>
      </w:r>
    </w:p>
    <w:p>
      <w:pPr>
        <w:pStyle w:val="Normal"/>
        <w:numPr>
          <w:ilvl w:val="0"/>
          <w:numId w:val="1"/>
        </w:numPr>
        <w:spacing w:before="0" w:after="160"/>
        <w:rPr>
          <w:rFonts w:ascii="Arial" w:hAnsi="Arial" w:cs="Arial"/>
          <w:sz w:val="20"/>
          <w:szCs w:val="20"/>
        </w:rPr>
      </w:pPr>
      <w:r>
        <w:rPr>
          <w:rStyle w:val="Hyperlink"/>
          <w:rFonts w:ascii="Arial" w:hAnsi="Arial"/>
          <w:sz w:val="20"/>
          <w:szCs w:val="20"/>
        </w:rPr>
        <w:t>https://www.youtube.com/watch?v=KrRD7r7y7NY</w:t>
      </w:r>
    </w:p>
    <w:sectPr>
      <w:type w:val="nextPage"/>
      <w:pgSz w:w="11906" w:h="16838"/>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rial">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75"/>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pt-B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6600e"/>
    <w:pPr>
      <w:widowControl/>
      <w:suppressAutoHyphens w:val="true"/>
      <w:bidi w:val="0"/>
      <w:spacing w:lineRule="auto" w:line="252" w:before="0" w:after="160"/>
      <w:jc w:val="left"/>
    </w:pPr>
    <w:rPr>
      <w:rFonts w:ascii="Calibri" w:hAnsi="Calibri" w:eastAsia="Calibri" w:cs="" w:asciiTheme="minorHAnsi" w:cstheme="minorBidi" w:eastAsiaTheme="minorHAnsi" w:hAnsiTheme="minorHAnsi"/>
      <w:color w:val="auto"/>
      <w:kern w:val="2"/>
      <w:sz w:val="22"/>
      <w:szCs w:val="22"/>
      <w:lang w:val="pt-BR" w:eastAsia="en-US" w:bidi="ar-SA"/>
      <w14:ligatures w14:val="standardContextual"/>
    </w:rPr>
  </w:style>
  <w:style w:type="character" w:styleId="DefaultParagraphFont" w:default="1">
    <w:name w:val="Default Paragraph Font"/>
    <w:uiPriority w:val="1"/>
    <w:semiHidden/>
    <w:unhideWhenUsed/>
    <w:qFormat/>
    <w:rPr/>
  </w:style>
  <w:style w:type="character" w:styleId="NumberingSymbols">
    <w:name w:val="Numbering Symbol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youtu.be/F8NKVhkZZWI?t=156"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140</TotalTime>
  <Application>LibreOffice/24.2.7.2$Linux_X86_64 LibreOffice_project/420$Build-2</Application>
  <AppVersion>15.0000</AppVersion>
  <Pages>3</Pages>
  <Words>587</Words>
  <Characters>3193</Characters>
  <CharactersWithSpaces>3756</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2024-07-03T12:34:00Z</dcterms:created>
  <dc:creator>Diana Vélez</dc:creator>
  <dc:description/>
  <dc:language>pt-BR</dc:language>
  <cp:lastModifiedBy/>
  <dcterms:modified xsi:type="dcterms:W3CDTF">2026-03-12T16:00:28Z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