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DEFEITOS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REVISOR ID: </w:t>
      </w:r>
      <w:r w:rsidDel="00000000" w:rsidR="00000000" w:rsidRPr="00000000">
        <w:rPr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24/08/2024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DOCUMENTO: </w:t>
      </w:r>
      <w:r w:rsidDel="00000000" w:rsidR="00000000" w:rsidRPr="00000000">
        <w:rPr>
          <w:sz w:val="24"/>
          <w:szCs w:val="24"/>
          <w:rtl w:val="0"/>
        </w:rPr>
        <w:t xml:space="preserve">Documento de Requisitos Gerenciador Financeiro Pessoal</w:t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45"/>
        <w:gridCol w:w="1890"/>
        <w:gridCol w:w="5925"/>
        <w:tblGridChange w:id="0">
          <w:tblGrid>
            <w:gridCol w:w="1800"/>
            <w:gridCol w:w="1845"/>
            <w:gridCol w:w="1890"/>
            <w:gridCol w:w="59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Defeitos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 Defeito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1.1: Omite o que acontece com a escolha da moeda após a seleção inicial (se pode ser alterada).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1.2: Apenas as restrições de tempo ("5 anos no futuro", "2 meses no passado") estão definidas. Não especificando o que pode ser modificado, levando a múltiplas interpretações e impossibilitando o design da função.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1.3: O requisito omite a especificação do formato da data (ex: DD/MM/AAAA).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1.4.1: No requisito "repartição ... percentualmente" é omitido como o usuário irá inserir as porcentagens e como o sistema deve validar se a soma totaliza 100%.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Ambiguidade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1.4.2: No requisito "repartição ... desigualmente", a palavra "desigualmente" é muito vaga. Substituir por uma opção concreta (ex: "Por valor exato", detalhando que o usuário informará um valor monetário para cada pessoa e que a soma deve bater com o total).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1.5.1: Ao cadastrar um gasto recorrente, o usuário deverá definir uma data de início e uma condição de término.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1.5.2: Para repetições mensais criadas em dias como 29, 30 ou 31, o sistema deve gerar o gasto no último dia dos meses que não possuírem tal data.</w:t>
            </w:r>
          </w:p>
        </w:tc>
      </w:tr>
      <w:tr>
        <w:trPr>
          <w:cantSplit w:val="0"/>
          <w:trHeight w:val="192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Inconsistência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1.6.1: O requisito é inconsistente com a premissa do RF 1.3 de que cada gasto é um lançamento individual. A regra de "agrupar" viola a regra de "inserir um gasto", criando um conflito lógico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Ambiguidade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1.6.2: O termo "agrupar" é ambíguo e pode gerar um comportamento indesejado. Como esse agrupamento é representado visualmente? Ele soma os valores? É possível expandir para ver as transações individuais?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1.7: O requisito omite a especificação do formato da data (ex: DD/MM/AAAA).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1.8: (Duplicata do RF 1.5) Omite todas as regras de negócio para ganhos recorrentes.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Inconsistência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1.9: (Duplicata do RF 1.6) Inconsistente com o conceito de lançamento individual.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Ambiguidade / Omissão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1.10: Está confuso, misturando conceitos de metas de poupança e orçamento, e omitindo a lógica de cálculo do progresso.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Inconsistência / Fato Incorreto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1.11: Contradiz a lógica ao afirmar que a soma de gastos resulta no valor total da meta. Se uma meta é para "Economizar para uma Viagem", por que eu associaria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gastos</w:t>
            </w:r>
            <w:r w:rsidDel="00000000" w:rsidR="00000000" w:rsidRPr="00000000">
              <w:rPr>
                <w:b w:val="1"/>
                <w:rtl w:val="0"/>
              </w:rPr>
              <w:t xml:space="preserve"> a ela? Isso não deveria diminuir o progresso da meta em vez de "resultar no valor total"?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Fato Incorreto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1.12:  A informação que consta no artefato ("a equação ganhos - meta mensal - gastos") é contraditória com o conhecimento que se tem do domínio de aplicação (finanças pessoais). A fórmula proposta não calcula corretamente um saldo, poupança ou qualquer outro indicador financeiro válido.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Fato Incorreto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 1.13: Classificado incorretamente como Requisito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Fato Incorreto / Omissão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2.1: Classificado incorretamente como Não-Funcional e omite as regras de como o usuário irá gerenciar as categorias.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 3.1: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Não especifica o comportamento para o caso de saldo nulo.</w:t>
            </w:r>
          </w:p>
        </w:tc>
      </w:tr>
      <w:tr>
        <w:trPr>
          <w:cantSplit w:val="0"/>
          <w:trHeight w:val="25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Ambiguidade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 3.2.1: No requisito "...informando em seu centro o percentual de dinheiro utilizado...", esta parte é ambígua. "Dinheiro utilizado" em relação a quê? Ao total de ganhos no mês? A uma meta de orçamento geral? A um valor arbitrário? O denominador para este cálculo percentual está omitido.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Inconsistência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 3.2.2: "...percentual que cada gasto ou meta contribui na dívida.": Esta parte é inconsistente. Um gráfico de gastos deve exibir fatias que representam gastos (ou categorias de gastos). Incluir uma "meta" como se fosse um gasto não faz sentido lógico. Uma meta é um objetivo, não uma transação de despesa.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