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7F12" w:rsidRPr="002F7F12" w:rsidRDefault="002F7F12" w:rsidP="002F7F12">
      <w:pPr>
        <w:rPr>
          <w:b/>
          <w:i/>
          <w:sz w:val="32"/>
          <w:szCs w:val="32"/>
        </w:rPr>
      </w:pPr>
      <w:r w:rsidRPr="002F7F12">
        <w:rPr>
          <w:b/>
          <w:i/>
          <w:sz w:val="32"/>
          <w:szCs w:val="32"/>
        </w:rPr>
        <w:t>Clientes reclamam de portas amassadas e riscos na pintura.</w:t>
      </w:r>
    </w:p>
    <w:p w:rsidR="009302D5" w:rsidRDefault="002F7F12" w:rsidP="002F7F12">
      <w:bookmarkStart w:id="0" w:name="_GoBack"/>
      <w:r>
        <w:t xml:space="preserve">  </w:t>
      </w:r>
      <w:r>
        <w:t xml:space="preserve">Para solucionar este problema é preciso investir em sensores de peso nos cantos das vagas, para caso o cliente pare de forma indevida na vaga um funcionário é acionado para verificar. Caso o veículo tenha realmente sido estacionado de forma indevida o dono do veículo é alertado, e se ele se recusar a </w:t>
      </w:r>
      <w:proofErr w:type="spellStart"/>
      <w:r>
        <w:t>reestacionar</w:t>
      </w:r>
      <w:proofErr w:type="spellEnd"/>
      <w:r>
        <w:t xml:space="preserve"> a vaga ele será </w:t>
      </w:r>
      <w:r>
        <w:t>multado</w:t>
      </w:r>
      <w:r>
        <w:t xml:space="preserve"> no valor de R$150,00 e caso se repita ele será alertado novamente e novamente se recusar a consertar o erro a </w:t>
      </w:r>
      <w:r>
        <w:t>multa</w:t>
      </w:r>
      <w:r>
        <w:t xml:space="preserve"> será aumentada para R$250,00.</w:t>
      </w:r>
      <w:bookmarkEnd w:id="0"/>
    </w:p>
    <w:sectPr w:rsidR="009302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F12"/>
    <w:rsid w:val="002F7F12"/>
    <w:rsid w:val="00930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72C46"/>
  <w15:chartTrackingRefBased/>
  <w15:docId w15:val="{BF4B013B-CDCE-46B8-9696-EE5DBBE15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2020-03-10T11:49:00Z</dcterms:created>
  <dcterms:modified xsi:type="dcterms:W3CDTF">2020-03-10T11:54:00Z</dcterms:modified>
</cp:coreProperties>
</file>