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2AB" w:rsidRPr="0065769C" w:rsidRDefault="00547C6A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65769C">
        <w:rPr>
          <w:rFonts w:cstheme="minorHAnsi"/>
          <w:noProof/>
        </w:rPr>
        <w:drawing>
          <wp:inline distT="0" distB="0" distL="0" distR="0">
            <wp:extent cx="4069784" cy="370522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8"/>
                    <a:stretch/>
                  </pic:blipFill>
                  <pic:spPr bwMode="auto">
                    <a:xfrm>
                      <a:off x="0" y="0"/>
                      <a:ext cx="4074589" cy="37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547C6A" w:rsidRPr="0065769C" w:rsidRDefault="00547C6A" w:rsidP="0037477E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65769C">
        <w:rPr>
          <w:rFonts w:cstheme="minorHAnsi"/>
          <w:sz w:val="28"/>
          <w:szCs w:val="28"/>
        </w:rPr>
        <w:t>PROPOSTA PARA FORNECIMENTO DE</w:t>
      </w:r>
    </w:p>
    <w:p w:rsidR="004B72AB" w:rsidRPr="0065769C" w:rsidRDefault="00547C6A" w:rsidP="0037477E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65769C">
        <w:rPr>
          <w:rFonts w:cstheme="minorHAnsi"/>
          <w:sz w:val="28"/>
          <w:szCs w:val="28"/>
        </w:rPr>
        <w:t>SISTEMA DE GERAÇÃO DE ENERGIA SOLAR FOTOVOLTAICA</w:t>
      </w: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A/C</w:t>
      </w:r>
      <w:r w:rsidR="00547C6A" w:rsidRPr="0065769C">
        <w:rPr>
          <w:rFonts w:cstheme="minorHAnsi"/>
          <w:sz w:val="24"/>
          <w:szCs w:val="24"/>
        </w:rPr>
        <w:t xml:space="preserve"> </w:t>
      </w:r>
      <w:r w:rsidR="00582AAA">
        <w:rPr>
          <w:rFonts w:cstheme="minorHAnsi"/>
          <w:sz w:val="24"/>
          <w:szCs w:val="24"/>
        </w:rPr>
        <w:t>DIRCEU LUIS PIAIA</w:t>
      </w:r>
    </w:p>
    <w:p w:rsidR="004B72AB" w:rsidRDefault="00890CE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UC: </w:t>
      </w:r>
      <w:r w:rsidR="00A74026">
        <w:rPr>
          <w:rFonts w:cstheme="minorHAnsi"/>
          <w:sz w:val="24"/>
          <w:szCs w:val="24"/>
        </w:rPr>
        <w:t>308</w:t>
      </w:r>
      <w:r w:rsidR="00582AAA">
        <w:rPr>
          <w:rFonts w:cstheme="minorHAnsi"/>
          <w:sz w:val="24"/>
          <w:szCs w:val="24"/>
        </w:rPr>
        <w:t>5308153</w:t>
      </w:r>
    </w:p>
    <w:p w:rsidR="00890CE3" w:rsidRPr="0065769C" w:rsidRDefault="00890CE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Concessionária: </w:t>
      </w:r>
      <w:r w:rsidR="00B75ABE">
        <w:rPr>
          <w:rFonts w:cstheme="minorHAnsi"/>
          <w:sz w:val="24"/>
          <w:szCs w:val="24"/>
        </w:rPr>
        <w:t>RGE</w:t>
      </w:r>
    </w:p>
    <w:p w:rsidR="004B72AB" w:rsidRPr="0065769C" w:rsidRDefault="00A74026" w:rsidP="00A74026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t xml:space="preserve"> </w:t>
      </w:r>
      <w:r w:rsidRPr="00A74026">
        <w:rPr>
          <w:rFonts w:cstheme="minorHAnsi"/>
          <w:sz w:val="24"/>
          <w:szCs w:val="24"/>
        </w:rPr>
        <w:t>Orçamento: 1300</w:t>
      </w:r>
      <w:r w:rsidR="00582AAA">
        <w:rPr>
          <w:rFonts w:cstheme="minorHAnsi"/>
          <w:sz w:val="24"/>
          <w:szCs w:val="24"/>
        </w:rPr>
        <w:t>91</w:t>
      </w: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547C6A" w:rsidRPr="0065769C" w:rsidRDefault="00547C6A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547C6A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Santo Ângelo,</w:t>
      </w:r>
      <w:r w:rsidR="00FD2C17" w:rsidRPr="0065769C">
        <w:rPr>
          <w:rFonts w:cstheme="minorHAnsi"/>
          <w:sz w:val="24"/>
          <w:szCs w:val="24"/>
        </w:rPr>
        <w:t xml:space="preserve"> </w:t>
      </w:r>
      <w:r w:rsidR="00B30FB0">
        <w:rPr>
          <w:rFonts w:cstheme="minorHAnsi"/>
          <w:sz w:val="24"/>
          <w:szCs w:val="24"/>
        </w:rPr>
        <w:fldChar w:fldCharType="begin"/>
      </w:r>
      <w:r w:rsidR="00B30FB0">
        <w:rPr>
          <w:rFonts w:cstheme="minorHAnsi"/>
          <w:sz w:val="24"/>
          <w:szCs w:val="24"/>
        </w:rPr>
        <w:instrText xml:space="preserve"> TIME \@ "d' de 'MMMM' de 'yyyy" </w:instrText>
      </w:r>
      <w:r w:rsidR="00B30FB0">
        <w:rPr>
          <w:rFonts w:cstheme="minorHAnsi"/>
          <w:sz w:val="24"/>
          <w:szCs w:val="24"/>
        </w:rPr>
        <w:fldChar w:fldCharType="separate"/>
      </w:r>
      <w:r w:rsidR="006C13EF">
        <w:rPr>
          <w:rFonts w:cstheme="minorHAnsi"/>
          <w:noProof/>
          <w:sz w:val="24"/>
          <w:szCs w:val="24"/>
        </w:rPr>
        <w:t>25 de setembro de 2018</w:t>
      </w:r>
      <w:r w:rsidR="00B30FB0">
        <w:rPr>
          <w:rFonts w:cstheme="minorHAnsi"/>
          <w:sz w:val="24"/>
          <w:szCs w:val="24"/>
        </w:rPr>
        <w:fldChar w:fldCharType="end"/>
      </w:r>
      <w:r w:rsidR="00F03C62" w:rsidRPr="0065769C">
        <w:rPr>
          <w:rFonts w:cstheme="minorHAnsi"/>
          <w:sz w:val="24"/>
          <w:szCs w:val="24"/>
        </w:rPr>
        <w:t>.</w:t>
      </w:r>
    </w:p>
    <w:p w:rsidR="00EC1D70" w:rsidRPr="0065769C" w:rsidRDefault="00A53C85" w:rsidP="0037477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65769C">
        <w:rPr>
          <w:rFonts w:cstheme="minorHAnsi"/>
          <w:b/>
          <w:sz w:val="24"/>
          <w:szCs w:val="24"/>
        </w:rPr>
        <w:lastRenderedPageBreak/>
        <w:t>Apresentação</w:t>
      </w:r>
    </w:p>
    <w:p w:rsidR="00825119" w:rsidRPr="0065769C" w:rsidRDefault="00825119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 xml:space="preserve">A Energens é uma empresa especializada em projeto, instalação e manutenção de sistemas de geração de energia solar fotovoltaica. Atua também na elaboração de estudos de eficiência energética, qualidade de energia e projetos elétricos a nível residencial e empresarial. </w:t>
      </w:r>
    </w:p>
    <w:p w:rsidR="00825119" w:rsidRPr="0065769C" w:rsidRDefault="00825119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 xml:space="preserve">Com sede em Santo Ângelo/RS, possui atuação </w:t>
      </w:r>
      <w:r w:rsidR="00F45C53" w:rsidRPr="0065769C">
        <w:rPr>
          <w:rFonts w:cstheme="minorHAnsi"/>
          <w:sz w:val="24"/>
          <w:szCs w:val="24"/>
        </w:rPr>
        <w:t>estadual,</w:t>
      </w:r>
      <w:r w:rsidRPr="0065769C">
        <w:rPr>
          <w:rFonts w:cstheme="minorHAnsi"/>
          <w:sz w:val="24"/>
          <w:szCs w:val="24"/>
        </w:rPr>
        <w:t xml:space="preserve"> e com transparência prioriza a qualidade na execução dos serviços prestados.</w:t>
      </w:r>
    </w:p>
    <w:p w:rsidR="00825119" w:rsidRPr="0065769C" w:rsidRDefault="00825119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A empresa conta com uma equipe de profissionais qualificados que possuem capacitação técnica para proporcionar a plena satisfação dos nossos clientes.</w:t>
      </w:r>
    </w:p>
    <w:p w:rsidR="00D86B3D" w:rsidRPr="0065769C" w:rsidRDefault="00825119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 xml:space="preserve"> </w:t>
      </w:r>
    </w:p>
    <w:p w:rsidR="00F45C53" w:rsidRPr="0065769C" w:rsidRDefault="00F45C53" w:rsidP="0037477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65769C">
        <w:rPr>
          <w:rFonts w:cstheme="minorHAnsi"/>
          <w:b/>
          <w:sz w:val="24"/>
          <w:szCs w:val="24"/>
        </w:rPr>
        <w:t>Sobre a Energia Solar Fotovoltaica</w:t>
      </w:r>
    </w:p>
    <w:p w:rsidR="00F45C53" w:rsidRPr="0065769C" w:rsidRDefault="00F45C53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A energia solar fotovoltaica é a conversão direta da luz do sol em eletricidade (Efeito Fotovoltaico). Quando</w:t>
      </w:r>
      <w:r w:rsidR="00CF11A0">
        <w:rPr>
          <w:rFonts w:cstheme="minorHAnsi"/>
          <w:sz w:val="24"/>
          <w:szCs w:val="24"/>
        </w:rPr>
        <w:t xml:space="preserve"> o sol</w:t>
      </w:r>
      <w:r w:rsidRPr="0065769C">
        <w:rPr>
          <w:rFonts w:cstheme="minorHAnsi"/>
          <w:sz w:val="24"/>
          <w:szCs w:val="24"/>
        </w:rPr>
        <w:t xml:space="preserve"> incide sobre uma célula fotovoltaica, os elétrons do material semicondutor (silício) são postos em movimento, desta forma gerando eletricidade.</w:t>
      </w:r>
    </w:p>
    <w:p w:rsidR="00250E1D" w:rsidRPr="0065769C" w:rsidRDefault="00F45C53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Os sistemas conectados à rede de distribuição da concessionária, são denominados “</w:t>
      </w:r>
      <w:proofErr w:type="spellStart"/>
      <w:r w:rsidRPr="0065769C">
        <w:rPr>
          <w:rFonts w:cstheme="minorHAnsi"/>
          <w:sz w:val="24"/>
          <w:szCs w:val="24"/>
        </w:rPr>
        <w:t>On</w:t>
      </w:r>
      <w:proofErr w:type="spellEnd"/>
      <w:r w:rsidRPr="0065769C">
        <w:rPr>
          <w:rFonts w:cstheme="minorHAnsi"/>
          <w:sz w:val="24"/>
          <w:szCs w:val="24"/>
        </w:rPr>
        <w:t xml:space="preserve"> Grid” e consistem em módulos solares que agrupados formam um sistema de geração de energia solar fotovoltaica. </w:t>
      </w:r>
    </w:p>
    <w:p w:rsidR="00F45C53" w:rsidRPr="0065769C" w:rsidRDefault="00F45C53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A energia gerada pelos módulos, através da irradiação da luz do sol, é convertida de corrente contínua (CC) para corrente alternada (CA) pelo equipamento denominado Inversor</w:t>
      </w:r>
      <w:r w:rsidR="00E3310F" w:rsidRPr="0065769C">
        <w:rPr>
          <w:rFonts w:cstheme="minorHAnsi"/>
          <w:sz w:val="24"/>
          <w:szCs w:val="24"/>
        </w:rPr>
        <w:t>.</w:t>
      </w:r>
    </w:p>
    <w:p w:rsidR="00E3310F" w:rsidRPr="0065769C" w:rsidRDefault="00F45C53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 xml:space="preserve"> Após esta conversão, o sistema é conectado diretamente à rede elétrica do imóvel</w:t>
      </w:r>
      <w:r w:rsidR="00E3310F" w:rsidRPr="0065769C">
        <w:rPr>
          <w:rFonts w:cstheme="minorHAnsi"/>
          <w:sz w:val="24"/>
          <w:szCs w:val="24"/>
        </w:rPr>
        <w:t>, normalmente junto ao quadro geral de distribuição.</w:t>
      </w:r>
    </w:p>
    <w:p w:rsidR="00F45C53" w:rsidRPr="0065769C" w:rsidRDefault="00F45C53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Quando o sistema gera mais potência do que está sendo consumido, o excedente é</w:t>
      </w:r>
      <w:r w:rsidR="00E3310F" w:rsidRPr="0065769C">
        <w:rPr>
          <w:rFonts w:cstheme="minorHAnsi"/>
          <w:sz w:val="24"/>
          <w:szCs w:val="24"/>
        </w:rPr>
        <w:t xml:space="preserve"> “devolvido” para a rede da concessionária e</w:t>
      </w:r>
      <w:r w:rsidRPr="0065769C">
        <w:rPr>
          <w:rFonts w:cstheme="minorHAnsi"/>
          <w:sz w:val="24"/>
          <w:szCs w:val="24"/>
        </w:rPr>
        <w:t xml:space="preserve"> registrado pelo medidor bidirecional</w:t>
      </w:r>
      <w:r w:rsidR="00346E1E" w:rsidRPr="0065769C">
        <w:rPr>
          <w:rFonts w:cstheme="minorHAnsi"/>
          <w:sz w:val="24"/>
          <w:szCs w:val="24"/>
        </w:rPr>
        <w:t>,</w:t>
      </w:r>
      <w:r w:rsidR="00E3310F" w:rsidRPr="0065769C">
        <w:rPr>
          <w:rFonts w:cstheme="minorHAnsi"/>
          <w:sz w:val="24"/>
          <w:szCs w:val="24"/>
        </w:rPr>
        <w:t xml:space="preserve"> </w:t>
      </w:r>
      <w:r w:rsidRPr="0065769C">
        <w:rPr>
          <w:rFonts w:cstheme="minorHAnsi"/>
          <w:sz w:val="24"/>
          <w:szCs w:val="24"/>
        </w:rPr>
        <w:t>gerando créditos que podem ser utilizados em até 60 meses</w:t>
      </w:r>
      <w:r w:rsidR="00346E1E" w:rsidRPr="0065769C">
        <w:rPr>
          <w:rFonts w:cstheme="minorHAnsi"/>
          <w:sz w:val="24"/>
          <w:szCs w:val="24"/>
        </w:rPr>
        <w:t>.</w:t>
      </w:r>
    </w:p>
    <w:p w:rsidR="00F45C53" w:rsidRPr="0065769C" w:rsidRDefault="00346E1E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 xml:space="preserve">O projeto e as instalações de sistemas fotovoltaicos conectados à rede, são regulamentados pelas resoluções Normativas da ANEEL </w:t>
      </w:r>
      <w:r w:rsidR="0037477E" w:rsidRPr="0065769C">
        <w:rPr>
          <w:rFonts w:cstheme="minorHAnsi"/>
          <w:sz w:val="24"/>
          <w:szCs w:val="24"/>
        </w:rPr>
        <w:t xml:space="preserve">(Agencia Nacional de Energia Elétrica) </w:t>
      </w:r>
      <w:r w:rsidRPr="0065769C">
        <w:rPr>
          <w:rFonts w:cstheme="minorHAnsi"/>
          <w:sz w:val="24"/>
          <w:szCs w:val="24"/>
        </w:rPr>
        <w:t>n° 485/201</w:t>
      </w:r>
      <w:r w:rsidR="00531E56">
        <w:rPr>
          <w:rFonts w:cstheme="minorHAnsi"/>
          <w:sz w:val="24"/>
          <w:szCs w:val="24"/>
        </w:rPr>
        <w:t>2</w:t>
      </w:r>
      <w:r w:rsidRPr="0065769C">
        <w:rPr>
          <w:rFonts w:cstheme="minorHAnsi"/>
          <w:sz w:val="24"/>
          <w:szCs w:val="24"/>
        </w:rPr>
        <w:t xml:space="preserve"> e 687/2015 e </w:t>
      </w:r>
      <w:r w:rsidR="0037477E" w:rsidRPr="0065769C">
        <w:rPr>
          <w:rFonts w:cstheme="minorHAnsi"/>
          <w:sz w:val="24"/>
          <w:szCs w:val="24"/>
        </w:rPr>
        <w:t>pelo Módulo 3 – Acesso ao Sistema de Distribuição – do PRODIST (Procedimentos de distribuição de Energia Elétrica no Sistema Elétrico Nacional).</w:t>
      </w:r>
    </w:p>
    <w:p w:rsidR="00F45C53" w:rsidRDefault="00F45C53" w:rsidP="0037477E">
      <w:pPr>
        <w:pStyle w:val="Pargrafoda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65769C" w:rsidRDefault="0065769C" w:rsidP="0037477E">
      <w:pPr>
        <w:pStyle w:val="Pargrafoda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37477E" w:rsidRPr="0065769C" w:rsidRDefault="0037477E" w:rsidP="0037477E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 w:rsidRPr="0065769C">
        <w:rPr>
          <w:rFonts w:cstheme="minorHAnsi"/>
          <w:sz w:val="24"/>
          <w:szCs w:val="24"/>
          <w:u w:val="single"/>
        </w:rPr>
        <w:lastRenderedPageBreak/>
        <w:t>Benefícios do Sistema Fotovoltaico</w:t>
      </w:r>
    </w:p>
    <w:p w:rsidR="00BA0CE3" w:rsidRPr="0065769C" w:rsidRDefault="0037477E" w:rsidP="00BA0CE3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Instalando um sistema de geração de energia solar fotovoltaica em sua residência</w:t>
      </w:r>
      <w:r w:rsidR="002224FE">
        <w:rPr>
          <w:rFonts w:cstheme="minorHAnsi"/>
          <w:sz w:val="24"/>
          <w:szCs w:val="24"/>
        </w:rPr>
        <w:t xml:space="preserve"> ou comércio</w:t>
      </w:r>
      <w:r w:rsidRPr="0065769C">
        <w:rPr>
          <w:rFonts w:cstheme="minorHAnsi"/>
          <w:sz w:val="24"/>
          <w:szCs w:val="24"/>
        </w:rPr>
        <w:t xml:space="preserve">, você passa a integrar um seleto grupo de pessoas que contribuem para uma sociedade autossuficiente em relação ao consumo de energia elétrica, reduzindo custos e contribuindo para um mundo mais sustentável. </w:t>
      </w:r>
    </w:p>
    <w:p w:rsidR="0037477E" w:rsidRPr="0065769C" w:rsidRDefault="0037477E" w:rsidP="00BA0CE3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Considerada uma fonte de energia limpa, a energia solar fotovoltaica somente traz benefícios</w:t>
      </w:r>
      <w:r w:rsidR="00BA0CE3" w:rsidRPr="0065769C">
        <w:rPr>
          <w:rFonts w:cstheme="minorHAnsi"/>
          <w:sz w:val="24"/>
          <w:szCs w:val="24"/>
        </w:rPr>
        <w:t xml:space="preserve"> à sociedade</w:t>
      </w:r>
      <w:r w:rsidRPr="0065769C">
        <w:rPr>
          <w:rFonts w:cstheme="minorHAnsi"/>
          <w:sz w:val="24"/>
          <w:szCs w:val="24"/>
        </w:rPr>
        <w:t>, dentre eles:</w:t>
      </w:r>
    </w:p>
    <w:p w:rsidR="0037477E" w:rsidRPr="0065769C" w:rsidRDefault="0037477E" w:rsidP="00BA0CE3">
      <w:pPr>
        <w:pStyle w:val="PargrafodaList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Economia – Promove uma redução de até 95% na sua conta de energia elétrica;</w:t>
      </w:r>
    </w:p>
    <w:p w:rsidR="00BA0CE3" w:rsidRPr="0065769C" w:rsidRDefault="00BA0CE3" w:rsidP="00BA0CE3">
      <w:pPr>
        <w:pStyle w:val="PargrafodaLista"/>
        <w:spacing w:after="0" w:line="360" w:lineRule="auto"/>
        <w:ind w:left="284"/>
        <w:jc w:val="both"/>
        <w:rPr>
          <w:rFonts w:cstheme="minorHAnsi"/>
          <w:sz w:val="24"/>
          <w:szCs w:val="24"/>
        </w:rPr>
      </w:pPr>
    </w:p>
    <w:p w:rsidR="0037477E" w:rsidRPr="0065769C" w:rsidRDefault="0037477E" w:rsidP="00BA0CE3">
      <w:pPr>
        <w:pStyle w:val="PargrafodaList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Sustentabilidade</w:t>
      </w:r>
      <w:r w:rsidR="00677272" w:rsidRPr="0065769C">
        <w:rPr>
          <w:rFonts w:cstheme="minorHAnsi"/>
          <w:sz w:val="24"/>
          <w:szCs w:val="24"/>
        </w:rPr>
        <w:t xml:space="preserve"> – A energia proveniente do sol não é poluente, e você ajuda a preservar as reservas de gás natural, petróleo e carvão, beneficiando as futuras gerações</w:t>
      </w:r>
      <w:r w:rsidR="00BA0CE3" w:rsidRPr="0065769C">
        <w:rPr>
          <w:rFonts w:cstheme="minorHAnsi"/>
          <w:sz w:val="24"/>
          <w:szCs w:val="24"/>
        </w:rPr>
        <w:t>;</w:t>
      </w:r>
    </w:p>
    <w:p w:rsidR="00BA0CE3" w:rsidRPr="0065769C" w:rsidRDefault="00BA0CE3" w:rsidP="00BA0CE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47A31" w:rsidRPr="0065769C" w:rsidRDefault="0037477E" w:rsidP="00347A31">
      <w:pPr>
        <w:pStyle w:val="PargrafodaList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Fonte de energia inesgotável</w:t>
      </w:r>
      <w:r w:rsidR="00677272" w:rsidRPr="0065769C">
        <w:rPr>
          <w:rFonts w:cstheme="minorHAnsi"/>
          <w:sz w:val="24"/>
          <w:szCs w:val="24"/>
        </w:rPr>
        <w:t xml:space="preserve"> – </w:t>
      </w:r>
      <w:r w:rsidR="00347A31" w:rsidRPr="0065769C">
        <w:rPr>
          <w:rFonts w:cstheme="minorHAnsi"/>
          <w:sz w:val="24"/>
          <w:szCs w:val="24"/>
        </w:rPr>
        <w:t xml:space="preserve">O </w:t>
      </w:r>
      <w:r w:rsidR="00347A31" w:rsidRPr="0065769C">
        <w:rPr>
          <w:rFonts w:cstheme="minorHAnsi"/>
          <w:b/>
          <w:sz w:val="24"/>
          <w:szCs w:val="24"/>
        </w:rPr>
        <w:t>pior</w:t>
      </w:r>
      <w:r w:rsidR="00347A31" w:rsidRPr="0065769C">
        <w:rPr>
          <w:rFonts w:cstheme="minorHAnsi"/>
          <w:sz w:val="24"/>
          <w:szCs w:val="24"/>
        </w:rPr>
        <w:t xml:space="preserve"> nível de radiação solar no Brasil é 20</w:t>
      </w:r>
      <w:r w:rsidR="00347A31">
        <w:rPr>
          <w:rFonts w:cstheme="minorHAnsi"/>
          <w:sz w:val="24"/>
          <w:szCs w:val="24"/>
        </w:rPr>
        <w:t xml:space="preserve"> </w:t>
      </w:r>
      <w:r w:rsidR="00347A31" w:rsidRPr="0065769C">
        <w:rPr>
          <w:rFonts w:cstheme="minorHAnsi"/>
          <w:sz w:val="24"/>
          <w:szCs w:val="24"/>
        </w:rPr>
        <w:t xml:space="preserve">% </w:t>
      </w:r>
      <w:r w:rsidR="00347A31" w:rsidRPr="0065769C">
        <w:rPr>
          <w:rFonts w:cstheme="minorHAnsi"/>
          <w:b/>
          <w:sz w:val="24"/>
          <w:szCs w:val="24"/>
        </w:rPr>
        <w:t>melhor</w:t>
      </w:r>
      <w:r w:rsidR="00347A31" w:rsidRPr="0065769C">
        <w:rPr>
          <w:rFonts w:cstheme="minorHAnsi"/>
          <w:sz w:val="24"/>
          <w:szCs w:val="24"/>
        </w:rPr>
        <w:t xml:space="preserve"> do que o </w:t>
      </w:r>
      <w:r w:rsidR="00347A31" w:rsidRPr="0065769C">
        <w:rPr>
          <w:rFonts w:cstheme="minorHAnsi"/>
          <w:b/>
          <w:sz w:val="24"/>
          <w:szCs w:val="24"/>
        </w:rPr>
        <w:t>melhor</w:t>
      </w:r>
      <w:r w:rsidR="00347A31" w:rsidRPr="0065769C">
        <w:rPr>
          <w:rFonts w:cstheme="minorHAnsi"/>
          <w:sz w:val="24"/>
          <w:szCs w:val="24"/>
        </w:rPr>
        <w:t xml:space="preserve"> nível de radiação da Alemanha. </w:t>
      </w:r>
      <w:r w:rsidR="00347A31">
        <w:rPr>
          <w:rFonts w:cstheme="minorHAnsi"/>
          <w:sz w:val="24"/>
          <w:szCs w:val="24"/>
        </w:rPr>
        <w:t>N</w:t>
      </w:r>
      <w:r w:rsidR="00347A31" w:rsidRPr="0065769C">
        <w:rPr>
          <w:rFonts w:cstheme="minorHAnsi"/>
          <w:sz w:val="24"/>
          <w:szCs w:val="24"/>
        </w:rPr>
        <w:t>o Brasil a geração de energia solar representa apenas 2,8</w:t>
      </w:r>
      <w:r w:rsidR="00347A31">
        <w:rPr>
          <w:rFonts w:cstheme="minorHAnsi"/>
          <w:sz w:val="24"/>
          <w:szCs w:val="24"/>
        </w:rPr>
        <w:t xml:space="preserve"> </w:t>
      </w:r>
      <w:r w:rsidR="00347A31" w:rsidRPr="0065769C">
        <w:rPr>
          <w:rFonts w:cstheme="minorHAnsi"/>
          <w:sz w:val="24"/>
          <w:szCs w:val="24"/>
        </w:rPr>
        <w:t>% da sua demanda total</w:t>
      </w:r>
      <w:r w:rsidR="00347A31">
        <w:rPr>
          <w:rFonts w:cstheme="minorHAnsi"/>
          <w:sz w:val="24"/>
          <w:szCs w:val="24"/>
        </w:rPr>
        <w:t xml:space="preserve">. Enquanto que na Alemanha, em 2016, eles chegaram a suprir </w:t>
      </w:r>
      <w:r w:rsidR="00347A31" w:rsidRPr="0065769C">
        <w:rPr>
          <w:rFonts w:cstheme="minorHAnsi"/>
          <w:sz w:val="24"/>
          <w:szCs w:val="24"/>
        </w:rPr>
        <w:t xml:space="preserve">45 % da sua demanda </w:t>
      </w:r>
      <w:r w:rsidR="00347A31">
        <w:rPr>
          <w:rFonts w:cstheme="minorHAnsi"/>
          <w:sz w:val="24"/>
          <w:szCs w:val="24"/>
        </w:rPr>
        <w:t>total através da</w:t>
      </w:r>
      <w:r w:rsidR="00347A31" w:rsidRPr="0065769C">
        <w:rPr>
          <w:rFonts w:cstheme="minorHAnsi"/>
          <w:sz w:val="24"/>
          <w:szCs w:val="24"/>
        </w:rPr>
        <w:t xml:space="preserve"> energia solar fotovoltaica;</w:t>
      </w:r>
    </w:p>
    <w:p w:rsidR="00BA0CE3" w:rsidRPr="00347A31" w:rsidRDefault="00BA0CE3" w:rsidP="00347A31">
      <w:pPr>
        <w:pStyle w:val="PargrafodaLista"/>
        <w:spacing w:after="0" w:line="360" w:lineRule="auto"/>
        <w:ind w:left="284"/>
        <w:jc w:val="both"/>
        <w:rPr>
          <w:rFonts w:cstheme="minorHAnsi"/>
          <w:sz w:val="24"/>
          <w:szCs w:val="24"/>
        </w:rPr>
      </w:pPr>
    </w:p>
    <w:p w:rsidR="0037477E" w:rsidRPr="0065769C" w:rsidRDefault="0037477E" w:rsidP="00BA0CE3">
      <w:pPr>
        <w:pStyle w:val="PargrafodaList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Investimento com retorno garantido</w:t>
      </w:r>
      <w:r w:rsidR="00F230D6" w:rsidRPr="0065769C">
        <w:rPr>
          <w:rFonts w:cstheme="minorHAnsi"/>
          <w:sz w:val="24"/>
          <w:szCs w:val="24"/>
        </w:rPr>
        <w:t xml:space="preserve"> – O tempo médio de retorno do investimento </w:t>
      </w:r>
      <w:r w:rsidR="00E64FD2">
        <w:rPr>
          <w:rFonts w:cstheme="minorHAnsi"/>
          <w:sz w:val="24"/>
          <w:szCs w:val="24"/>
        </w:rPr>
        <w:t>está em</w:t>
      </w:r>
      <w:r w:rsidR="00F230D6" w:rsidRPr="0065769C">
        <w:rPr>
          <w:rFonts w:cstheme="minorHAnsi"/>
          <w:sz w:val="24"/>
          <w:szCs w:val="24"/>
        </w:rPr>
        <w:t xml:space="preserve"> torno de 2</w:t>
      </w:r>
      <w:r w:rsidR="00E64FD2">
        <w:rPr>
          <w:rFonts w:cstheme="minorHAnsi"/>
          <w:sz w:val="24"/>
          <w:szCs w:val="24"/>
        </w:rPr>
        <w:t>0</w:t>
      </w:r>
      <w:r w:rsidR="00F230D6" w:rsidRPr="0065769C">
        <w:rPr>
          <w:rFonts w:cstheme="minorHAnsi"/>
          <w:sz w:val="24"/>
          <w:szCs w:val="24"/>
        </w:rPr>
        <w:t xml:space="preserve"> % da expectativa de vida útil dos equipamentos</w:t>
      </w:r>
      <w:r w:rsidR="00BA0CE3" w:rsidRPr="0065769C">
        <w:rPr>
          <w:rFonts w:cstheme="minorHAnsi"/>
          <w:sz w:val="24"/>
          <w:szCs w:val="24"/>
        </w:rPr>
        <w:t>;</w:t>
      </w:r>
    </w:p>
    <w:p w:rsidR="00BA0CE3" w:rsidRPr="0065769C" w:rsidRDefault="00BA0CE3" w:rsidP="00BA0CE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7477E" w:rsidRPr="0065769C" w:rsidRDefault="0037477E" w:rsidP="00BA0CE3">
      <w:pPr>
        <w:pStyle w:val="PargrafodaList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Imune às revisões tarifárias</w:t>
      </w:r>
      <w:r w:rsidR="00F230D6" w:rsidRPr="0065769C">
        <w:rPr>
          <w:rFonts w:cstheme="minorHAnsi"/>
          <w:sz w:val="24"/>
          <w:szCs w:val="24"/>
        </w:rPr>
        <w:t xml:space="preserve"> – Com sistema fotovoltaico instalado, você fica imune as revisões e bandeiras tarifárias, pois o sistema de compensação é feito em kWh (quilowatt-hora) e não em R$ (reais)</w:t>
      </w:r>
      <w:r w:rsidR="00BA0CE3" w:rsidRPr="0065769C">
        <w:rPr>
          <w:rFonts w:cstheme="minorHAnsi"/>
          <w:sz w:val="24"/>
          <w:szCs w:val="24"/>
        </w:rPr>
        <w:t>;</w:t>
      </w:r>
    </w:p>
    <w:p w:rsidR="00BA0CE3" w:rsidRPr="0065769C" w:rsidRDefault="00BA0CE3" w:rsidP="00BA0CE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7477E" w:rsidRPr="0065769C" w:rsidRDefault="0037477E" w:rsidP="00BA0CE3">
      <w:pPr>
        <w:pStyle w:val="PargrafodaList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Valorização do Imóvel</w:t>
      </w:r>
      <w:r w:rsidR="00B85C7B" w:rsidRPr="0065769C">
        <w:rPr>
          <w:rFonts w:cstheme="minorHAnsi"/>
          <w:sz w:val="24"/>
          <w:szCs w:val="24"/>
        </w:rPr>
        <w:t xml:space="preserve"> – </w:t>
      </w:r>
      <w:r w:rsidR="00F230D6" w:rsidRPr="0065769C">
        <w:rPr>
          <w:rFonts w:cstheme="minorHAnsi"/>
          <w:sz w:val="24"/>
          <w:szCs w:val="24"/>
        </w:rPr>
        <w:t>Valorização imediata, em torno de 10%</w:t>
      </w:r>
      <w:r w:rsidR="00BA0CE3" w:rsidRPr="0065769C">
        <w:rPr>
          <w:rFonts w:cstheme="minorHAnsi"/>
          <w:sz w:val="24"/>
          <w:szCs w:val="24"/>
        </w:rPr>
        <w:t>;</w:t>
      </w:r>
    </w:p>
    <w:p w:rsidR="00BA0CE3" w:rsidRPr="0065769C" w:rsidRDefault="00BA0CE3" w:rsidP="00BA0CE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7477E" w:rsidRPr="0065769C" w:rsidRDefault="0037477E" w:rsidP="00BA0CE3">
      <w:pPr>
        <w:pStyle w:val="PargrafodaList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Monitoramento on-line</w:t>
      </w:r>
      <w:r w:rsidR="00F230D6" w:rsidRPr="0065769C">
        <w:rPr>
          <w:rFonts w:cstheme="minorHAnsi"/>
          <w:sz w:val="24"/>
          <w:szCs w:val="24"/>
        </w:rPr>
        <w:t xml:space="preserve"> – Você poderá monitorar o seu sistema de geração de qualquer lugar, através de aplicativo no celular ou através de um computador conectado à internet</w:t>
      </w:r>
      <w:r w:rsidR="00BA0CE3" w:rsidRPr="0065769C">
        <w:rPr>
          <w:rFonts w:cstheme="minorHAnsi"/>
          <w:sz w:val="24"/>
          <w:szCs w:val="24"/>
        </w:rPr>
        <w:t>;</w:t>
      </w:r>
    </w:p>
    <w:p w:rsidR="00BA0CE3" w:rsidRPr="0065769C" w:rsidRDefault="00BA0CE3" w:rsidP="00BA0CE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7477E" w:rsidRPr="0065769C" w:rsidRDefault="0037477E" w:rsidP="00BA0CE3">
      <w:pPr>
        <w:pStyle w:val="PargrafodaList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lastRenderedPageBreak/>
        <w:t>Instalação rápida e segura</w:t>
      </w:r>
      <w:r w:rsidR="00F230D6" w:rsidRPr="0065769C">
        <w:rPr>
          <w:rFonts w:cstheme="minorHAnsi"/>
          <w:sz w:val="24"/>
          <w:szCs w:val="24"/>
        </w:rPr>
        <w:t xml:space="preserve"> – O tempo médio de instalação depende do tamanho do sistema, mas para níveis residenciais é de aproximadamente 3 dias. Nossos técnicos são especializados e possuem todos os treinamentos de segurança pertinentes à atividade. </w:t>
      </w:r>
      <w:r w:rsidR="00BA0CE3" w:rsidRPr="0065769C">
        <w:rPr>
          <w:rFonts w:cstheme="minorHAnsi"/>
          <w:sz w:val="24"/>
          <w:szCs w:val="24"/>
        </w:rPr>
        <w:t>Além de contar também com acompanhamento integral de um Engenheiro Eletricista durante a instalação;</w:t>
      </w:r>
    </w:p>
    <w:p w:rsidR="00BA0CE3" w:rsidRPr="0065769C" w:rsidRDefault="00BA0CE3" w:rsidP="00BA0CE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7477E" w:rsidRPr="0065769C" w:rsidRDefault="0037477E" w:rsidP="00BA0CE3">
      <w:pPr>
        <w:pStyle w:val="PargrafodaList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Equipamentos com alta durabilidade</w:t>
      </w:r>
      <w:r w:rsidR="00BA0CE3" w:rsidRPr="0065769C">
        <w:rPr>
          <w:rFonts w:cstheme="minorHAnsi"/>
          <w:sz w:val="24"/>
          <w:szCs w:val="24"/>
        </w:rPr>
        <w:t xml:space="preserve"> – Os módulos fotovoltaicos possuem garantia de fábrica de 10 anos e o inversor possui garantia de 5 anos. Porém a eficiência de todo o sistema é garantida pelos fabricantes dos equipamentos em 25 anos;</w:t>
      </w:r>
    </w:p>
    <w:p w:rsidR="00BA0CE3" w:rsidRPr="0065769C" w:rsidRDefault="00BA0CE3" w:rsidP="00BA0CE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7477E" w:rsidRPr="0065769C" w:rsidRDefault="0037477E" w:rsidP="00BA0CE3">
      <w:pPr>
        <w:pStyle w:val="PargrafodaList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Baixa manutenção</w:t>
      </w:r>
      <w:r w:rsidR="00BA0CE3" w:rsidRPr="0065769C">
        <w:rPr>
          <w:rFonts w:cstheme="minorHAnsi"/>
          <w:sz w:val="24"/>
          <w:szCs w:val="24"/>
        </w:rPr>
        <w:t xml:space="preserve"> – Recomenda-se apenas uma limpeza dos módulos semestralmente.</w:t>
      </w:r>
    </w:p>
    <w:p w:rsidR="0037477E" w:rsidRPr="0065769C" w:rsidRDefault="0037477E" w:rsidP="0037477E">
      <w:pPr>
        <w:pStyle w:val="Pargrafoda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A53C85" w:rsidRPr="0065769C" w:rsidRDefault="00BA0CE3" w:rsidP="0037477E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65769C">
        <w:rPr>
          <w:rFonts w:cstheme="minorHAnsi"/>
          <w:b/>
          <w:sz w:val="24"/>
          <w:szCs w:val="24"/>
        </w:rPr>
        <w:t xml:space="preserve">Dimensionamento </w:t>
      </w:r>
      <w:r w:rsidR="00396C74" w:rsidRPr="0065769C">
        <w:rPr>
          <w:rFonts w:cstheme="minorHAnsi"/>
          <w:b/>
          <w:sz w:val="24"/>
          <w:szCs w:val="24"/>
        </w:rPr>
        <w:t>e Proposta</w:t>
      </w:r>
    </w:p>
    <w:p w:rsidR="00E43008" w:rsidRPr="0065769C" w:rsidRDefault="00E43008" w:rsidP="0037477E">
      <w:pPr>
        <w:pStyle w:val="Pargrafoda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C17345" w:rsidRPr="0065769C" w:rsidRDefault="00A53C85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A</w:t>
      </w:r>
      <w:r w:rsidR="008E2615">
        <w:rPr>
          <w:rFonts w:cstheme="minorHAnsi"/>
          <w:sz w:val="24"/>
          <w:szCs w:val="24"/>
        </w:rPr>
        <w:t xml:space="preserve"> </w:t>
      </w:r>
      <w:r w:rsidRPr="0065769C">
        <w:rPr>
          <w:rFonts w:cstheme="minorHAnsi"/>
          <w:sz w:val="24"/>
          <w:szCs w:val="24"/>
        </w:rPr>
        <w:t>partir do diagnóstico realizado</w:t>
      </w:r>
      <w:r w:rsidR="00F45C53" w:rsidRPr="0065769C">
        <w:rPr>
          <w:rFonts w:cstheme="minorHAnsi"/>
          <w:sz w:val="24"/>
          <w:szCs w:val="24"/>
        </w:rPr>
        <w:t xml:space="preserve"> na conta de energia elétrica e nas condições locais </w:t>
      </w:r>
      <w:r w:rsidR="00396C74" w:rsidRPr="0065769C">
        <w:rPr>
          <w:rFonts w:cstheme="minorHAnsi"/>
          <w:sz w:val="24"/>
          <w:szCs w:val="24"/>
        </w:rPr>
        <w:t>de</w:t>
      </w:r>
      <w:r w:rsidR="00F45C53" w:rsidRPr="0065769C">
        <w:rPr>
          <w:rFonts w:cstheme="minorHAnsi"/>
          <w:sz w:val="24"/>
          <w:szCs w:val="24"/>
        </w:rPr>
        <w:t xml:space="preserve"> instalação, a Energens </w:t>
      </w:r>
      <w:r w:rsidRPr="0065769C">
        <w:rPr>
          <w:rFonts w:cstheme="minorHAnsi"/>
          <w:sz w:val="24"/>
          <w:szCs w:val="24"/>
        </w:rPr>
        <w:t>apresenta a seguinte propo</w:t>
      </w:r>
      <w:r w:rsidR="00FD2C17" w:rsidRPr="0065769C">
        <w:rPr>
          <w:rFonts w:cstheme="minorHAnsi"/>
          <w:sz w:val="24"/>
          <w:szCs w:val="24"/>
        </w:rPr>
        <w:t xml:space="preserve">sta </w:t>
      </w:r>
      <w:r w:rsidR="00F45C53" w:rsidRPr="0065769C">
        <w:rPr>
          <w:rFonts w:cstheme="minorHAnsi"/>
          <w:sz w:val="24"/>
          <w:szCs w:val="24"/>
        </w:rPr>
        <w:t xml:space="preserve">para instalação do </w:t>
      </w:r>
      <w:r w:rsidR="002224FE">
        <w:rPr>
          <w:rFonts w:cstheme="minorHAnsi"/>
          <w:sz w:val="24"/>
          <w:szCs w:val="24"/>
        </w:rPr>
        <w:t xml:space="preserve">seu </w:t>
      </w:r>
      <w:r w:rsidR="00F45C53" w:rsidRPr="0065769C">
        <w:rPr>
          <w:rFonts w:cstheme="minorHAnsi"/>
          <w:sz w:val="24"/>
          <w:szCs w:val="24"/>
        </w:rPr>
        <w:t>sistema de geração de energia solar fotovoltaica:</w:t>
      </w:r>
    </w:p>
    <w:p w:rsidR="00F45C53" w:rsidRPr="0065769C" w:rsidRDefault="00F45C53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</w:p>
    <w:p w:rsidR="00A53C85" w:rsidRPr="0065769C" w:rsidRDefault="00396C74" w:rsidP="0065769C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 w:rsidRPr="0065769C">
        <w:rPr>
          <w:rFonts w:cstheme="minorHAnsi"/>
          <w:sz w:val="24"/>
          <w:szCs w:val="24"/>
          <w:u w:val="single"/>
        </w:rPr>
        <w:t>Consumo e Radiação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582AAA" w:rsidRPr="00582AAA" w:rsidTr="00582AAA">
        <w:trPr>
          <w:trHeight w:val="319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Consumo mensal de energia (kWh) - Dados obtidos na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  <w:r w:rsidRPr="00582AA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conta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  <w:r w:rsidRPr="00582AA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de energia elétrica disponibilizada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  <w:r w:rsidRPr="00582AA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pelo cliente</w:t>
            </w:r>
          </w:p>
        </w:tc>
      </w:tr>
      <w:tr w:rsidR="00582AAA" w:rsidRPr="00582AAA" w:rsidTr="00582AAA">
        <w:trPr>
          <w:trHeight w:val="319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jan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582AA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fev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abr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mai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jun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jul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ago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set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out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nov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Dez</w:t>
            </w:r>
          </w:p>
        </w:tc>
      </w:tr>
      <w:tr w:rsidR="00582AAA" w:rsidRPr="00582AAA" w:rsidTr="00582AAA">
        <w:trPr>
          <w:trHeight w:val="319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2.044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3.000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2.574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2.915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2.720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1.816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2.924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2.796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2.973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2.590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2.504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2AA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2.812 </w:t>
            </w:r>
          </w:p>
        </w:tc>
      </w:tr>
    </w:tbl>
    <w:p w:rsidR="00582AAA" w:rsidRPr="00582AAA" w:rsidRDefault="00582AAA" w:rsidP="00EA3CAB">
      <w:pPr>
        <w:spacing w:after="0"/>
        <w:jc w:val="both"/>
        <w:rPr>
          <w:rFonts w:cstheme="minorHAnsi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2"/>
      </w:tblGrid>
      <w:tr w:rsidR="00EA3CAB" w:rsidRPr="00EA3CAB" w:rsidTr="00EA3CAB">
        <w:trPr>
          <w:trHeight w:val="319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Irradiação Total - </w:t>
            </w:r>
            <w:proofErr w:type="spellStart"/>
            <w:r w:rsidRPr="00EA3CA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Hhor</w:t>
            </w:r>
            <w:proofErr w:type="spellEnd"/>
            <w:r w:rsidRPr="00EA3CA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(kWh/m²/dia) - Dados do Atlas Solar - </w:t>
            </w:r>
            <w:proofErr w:type="spellStart"/>
            <w:r w:rsidRPr="00EA3CA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SunData</w:t>
            </w:r>
            <w:proofErr w:type="spellEnd"/>
          </w:p>
        </w:tc>
      </w:tr>
      <w:tr w:rsidR="00EA3CAB" w:rsidRPr="00EA3CAB" w:rsidTr="00EA3CAB">
        <w:trPr>
          <w:trHeight w:val="319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jan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fev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abr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mai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jun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jul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ago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set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out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nov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dez</w:t>
            </w:r>
          </w:p>
        </w:tc>
      </w:tr>
      <w:tr w:rsidR="00EA3CAB" w:rsidRPr="00EA3CAB" w:rsidTr="00EA3CAB">
        <w:trPr>
          <w:trHeight w:val="319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5,76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5,73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5,46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4,77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3,47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3,82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4,42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5,69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5,86</w:t>
            </w:r>
          </w:p>
        </w:tc>
      </w:tr>
    </w:tbl>
    <w:p w:rsidR="00396C74" w:rsidRPr="0065769C" w:rsidRDefault="00396C74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16"/>
          <w:szCs w:val="1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5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1037"/>
      </w:tblGrid>
      <w:tr w:rsidR="00EA3CAB" w:rsidRPr="00EA3CAB" w:rsidTr="00EA3CAB">
        <w:trPr>
          <w:trHeight w:val="319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Irradiação mensal (kWh/m²)</w:t>
            </w:r>
          </w:p>
        </w:tc>
      </w:tr>
      <w:tr w:rsidR="00EA3CAB" w:rsidRPr="00EA3CAB" w:rsidTr="00EA3CAB">
        <w:trPr>
          <w:trHeight w:val="319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Mês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jan</w:t>
            </w:r>
            <w:proofErr w:type="spellEnd"/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fev</w:t>
            </w:r>
            <w:proofErr w:type="spellEnd"/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abr</w:t>
            </w:r>
            <w:proofErr w:type="spellEnd"/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mai</w:t>
            </w:r>
            <w:proofErr w:type="spellEnd"/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jun</w:t>
            </w:r>
            <w:proofErr w:type="spellEnd"/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jul</w:t>
            </w:r>
            <w:proofErr w:type="spellEnd"/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ago</w:t>
            </w:r>
            <w:proofErr w:type="spellEnd"/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set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out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nov</w:t>
            </w:r>
            <w:proofErr w:type="spellEnd"/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dez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Soma Anual</w:t>
            </w:r>
          </w:p>
        </w:tc>
      </w:tr>
      <w:tr w:rsidR="00EA3CAB" w:rsidRPr="00EA3CAB" w:rsidTr="00EA3CAB">
        <w:trPr>
          <w:trHeight w:val="319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Quantidade de dias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365</w:t>
            </w:r>
          </w:p>
        </w:tc>
      </w:tr>
      <w:tr w:rsidR="00EA3CAB" w:rsidRPr="00EA3CAB" w:rsidTr="00EA3CAB">
        <w:trPr>
          <w:trHeight w:val="319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A3CA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Htot</w:t>
            </w:r>
            <w:proofErr w:type="spellEnd"/>
            <w:r w:rsidRPr="00EA3CA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= kWh/m²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178,6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160,4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169,3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143,1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125,9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104,1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118,4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137,0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130,5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157,2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170,7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181,7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A3CAB" w:rsidRPr="00EA3CAB" w:rsidRDefault="00EA3CAB" w:rsidP="00EA3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A3CA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1.776,8</w:t>
            </w:r>
          </w:p>
        </w:tc>
      </w:tr>
    </w:tbl>
    <w:p w:rsidR="00396C74" w:rsidRDefault="00396C74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16"/>
          <w:szCs w:val="16"/>
        </w:rPr>
      </w:pPr>
    </w:p>
    <w:p w:rsidR="00EA3CAB" w:rsidRPr="0065769C" w:rsidRDefault="00EA3CAB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16"/>
          <w:szCs w:val="16"/>
        </w:rPr>
      </w:pPr>
    </w:p>
    <w:p w:rsidR="00A53C85" w:rsidRPr="0065769C" w:rsidRDefault="00396C74" w:rsidP="0065769C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 w:rsidRPr="0065769C">
        <w:rPr>
          <w:rFonts w:cstheme="minorHAnsi"/>
          <w:sz w:val="24"/>
          <w:szCs w:val="24"/>
          <w:u w:val="single"/>
        </w:rPr>
        <w:lastRenderedPageBreak/>
        <w:t>Dimensionamento</w:t>
      </w:r>
    </w:p>
    <w:tbl>
      <w:tblPr>
        <w:tblW w:w="6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90"/>
        <w:gridCol w:w="629"/>
        <w:gridCol w:w="1321"/>
      </w:tblGrid>
      <w:tr w:rsidR="00582AAA" w:rsidRPr="00582AAA" w:rsidTr="00582AAA">
        <w:trPr>
          <w:trHeight w:val="300"/>
          <w:jc w:val="center"/>
        </w:trPr>
        <w:tc>
          <w:tcPr>
            <w:tcW w:w="61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DEFINIÇÃO DA POTÊNCIA </w:t>
            </w:r>
          </w:p>
        </w:tc>
      </w:tr>
      <w:tr w:rsidR="00582AAA" w:rsidRPr="00582AAA" w:rsidTr="00582AAA">
        <w:trPr>
          <w:trHeight w:val="300"/>
          <w:jc w:val="center"/>
        </w:trPr>
        <w:tc>
          <w:tcPr>
            <w:tcW w:w="61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DB4E2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Características da Gerador Fotovoltaico</w:t>
            </w:r>
          </w:p>
        </w:tc>
      </w:tr>
      <w:tr w:rsidR="00582AAA" w:rsidRPr="00582AAA" w:rsidTr="00582AAA">
        <w:trPr>
          <w:trHeight w:val="300"/>
          <w:jc w:val="center"/>
        </w:trPr>
        <w:tc>
          <w:tcPr>
            <w:tcW w:w="4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Número de Módulos do KIT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pt-BR"/>
              </w:rPr>
              <w:t>56</w:t>
            </w:r>
          </w:p>
        </w:tc>
      </w:tr>
      <w:tr w:rsidR="00582AAA" w:rsidRPr="00582AAA" w:rsidTr="00582AAA">
        <w:trPr>
          <w:trHeight w:val="300"/>
          <w:jc w:val="center"/>
        </w:trPr>
        <w:tc>
          <w:tcPr>
            <w:tcW w:w="4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Potência dos módulos (</w:t>
            </w:r>
            <w:proofErr w:type="spellStart"/>
            <w:r w:rsidRPr="00582A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Wp</w:t>
            </w:r>
            <w:proofErr w:type="spellEnd"/>
            <w:r w:rsidRPr="00582A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330</w:t>
            </w:r>
          </w:p>
        </w:tc>
      </w:tr>
      <w:tr w:rsidR="00582AAA" w:rsidRPr="00582AAA" w:rsidTr="00582AAA">
        <w:trPr>
          <w:trHeight w:val="300"/>
          <w:jc w:val="center"/>
        </w:trPr>
        <w:tc>
          <w:tcPr>
            <w:tcW w:w="4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Eficiência do Módulo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17%</w:t>
            </w:r>
          </w:p>
        </w:tc>
      </w:tr>
      <w:tr w:rsidR="00582AAA" w:rsidRPr="00582AAA" w:rsidTr="00582AAA">
        <w:trPr>
          <w:trHeight w:val="375"/>
          <w:jc w:val="center"/>
        </w:trPr>
        <w:tc>
          <w:tcPr>
            <w:tcW w:w="4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Potência Instalada (</w:t>
            </w:r>
            <w:proofErr w:type="spellStart"/>
            <w:r w:rsidRPr="00582A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kWp</w:t>
            </w:r>
            <w:proofErr w:type="spellEnd"/>
            <w:r w:rsidRPr="00582A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18,480</w:t>
            </w:r>
          </w:p>
        </w:tc>
      </w:tr>
      <w:tr w:rsidR="00582AAA" w:rsidRPr="00582AAA" w:rsidTr="00582AAA">
        <w:trPr>
          <w:trHeight w:val="300"/>
          <w:jc w:val="center"/>
        </w:trPr>
        <w:tc>
          <w:tcPr>
            <w:tcW w:w="4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Área necessária para instalação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m²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123,20</w:t>
            </w:r>
          </w:p>
        </w:tc>
      </w:tr>
      <w:tr w:rsidR="00582AAA" w:rsidRPr="00582AAA" w:rsidTr="00582AAA">
        <w:trPr>
          <w:trHeight w:val="300"/>
          <w:jc w:val="center"/>
        </w:trPr>
        <w:tc>
          <w:tcPr>
            <w:tcW w:w="4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Carga estrutural distribuída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2.710,40</w:t>
            </w:r>
          </w:p>
        </w:tc>
      </w:tr>
      <w:tr w:rsidR="00582AAA" w:rsidRPr="00582AAA" w:rsidTr="00582AAA">
        <w:trPr>
          <w:trHeight w:val="300"/>
          <w:jc w:val="center"/>
        </w:trPr>
        <w:tc>
          <w:tcPr>
            <w:tcW w:w="4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Geração anual estimada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kWh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31.073,25</w:t>
            </w:r>
          </w:p>
        </w:tc>
      </w:tr>
      <w:tr w:rsidR="00582AAA" w:rsidRPr="00582AAA" w:rsidTr="00582AAA">
        <w:trPr>
          <w:trHeight w:val="300"/>
          <w:jc w:val="center"/>
        </w:trPr>
        <w:tc>
          <w:tcPr>
            <w:tcW w:w="41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Geração mensal estimada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kWh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green"/>
                <w:lang w:eastAsia="pt-BR"/>
              </w:rPr>
              <w:t>2.589,44</w:t>
            </w:r>
          </w:p>
        </w:tc>
      </w:tr>
      <w:tr w:rsidR="00582AAA" w:rsidRPr="00582AAA" w:rsidTr="00582AAA">
        <w:trPr>
          <w:trHeight w:val="315"/>
          <w:jc w:val="center"/>
        </w:trPr>
        <w:tc>
          <w:tcPr>
            <w:tcW w:w="41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Relação Geração Consumo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82AAA" w:rsidRPr="00582AAA" w:rsidRDefault="00582AAA" w:rsidP="00582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2A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98,12%</w:t>
            </w:r>
          </w:p>
        </w:tc>
      </w:tr>
    </w:tbl>
    <w:p w:rsidR="0065769C" w:rsidRDefault="0065769C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8E2615" w:rsidRDefault="008E2615" w:rsidP="005D1F6D">
      <w:pPr>
        <w:pStyle w:val="PargrafodaLista"/>
        <w:numPr>
          <w:ilvl w:val="1"/>
          <w:numId w:val="1"/>
        </w:numPr>
        <w:spacing w:line="48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Composição dos Equipamentos</w:t>
      </w:r>
    </w:p>
    <w:p w:rsidR="006C13EF" w:rsidRDefault="006C13EF" w:rsidP="005D1F6D">
      <w:pPr>
        <w:pStyle w:val="PargrafodaLista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6C13EF">
        <w:rPr>
          <w:rFonts w:cstheme="minorHAnsi"/>
          <w:sz w:val="24"/>
          <w:szCs w:val="24"/>
        </w:rPr>
        <w:t xml:space="preserve">10 módulos fotovoltaicos, certificados com selo INMETRO e classificação energética “A” com 10 anos de garantia pelo fabricante. (Fabricante </w:t>
      </w:r>
      <w:proofErr w:type="spellStart"/>
      <w:r w:rsidRPr="006C13EF">
        <w:rPr>
          <w:rFonts w:cstheme="minorHAnsi"/>
          <w:sz w:val="24"/>
          <w:szCs w:val="24"/>
        </w:rPr>
        <w:t>Canadian</w:t>
      </w:r>
      <w:proofErr w:type="spellEnd"/>
      <w:r w:rsidRPr="006C13EF">
        <w:rPr>
          <w:rFonts w:cstheme="minorHAnsi"/>
          <w:sz w:val="24"/>
          <w:szCs w:val="24"/>
        </w:rPr>
        <w:t xml:space="preserve"> Solar, GCL ou </w:t>
      </w:r>
      <w:proofErr w:type="spellStart"/>
      <w:r w:rsidRPr="006C13EF">
        <w:rPr>
          <w:rFonts w:cstheme="minorHAnsi"/>
          <w:sz w:val="24"/>
          <w:szCs w:val="24"/>
        </w:rPr>
        <w:t>TrinaSolar</w:t>
      </w:r>
      <w:proofErr w:type="spellEnd"/>
      <w:r w:rsidRPr="006C13EF">
        <w:rPr>
          <w:rFonts w:cstheme="minorHAnsi"/>
          <w:sz w:val="24"/>
          <w:szCs w:val="24"/>
        </w:rPr>
        <w:t>, dependendo da disponibilidade do fornecedor);</w:t>
      </w:r>
      <w:bookmarkStart w:id="0" w:name="_GoBack"/>
      <w:bookmarkEnd w:id="0"/>
    </w:p>
    <w:p w:rsidR="008E2615" w:rsidRDefault="008E2615" w:rsidP="005D1F6D">
      <w:pPr>
        <w:pStyle w:val="PargrafodaLista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01 Inversor </w:t>
      </w:r>
      <w:r w:rsidR="00582AAA">
        <w:rPr>
          <w:rFonts w:cstheme="minorHAnsi"/>
          <w:sz w:val="24"/>
          <w:szCs w:val="24"/>
        </w:rPr>
        <w:t xml:space="preserve">Solar </w:t>
      </w:r>
      <w:r w:rsidR="002E55CA">
        <w:rPr>
          <w:rFonts w:cstheme="minorHAnsi"/>
          <w:sz w:val="24"/>
          <w:szCs w:val="24"/>
        </w:rPr>
        <w:t>WEG</w:t>
      </w:r>
      <w:r w:rsidR="00582AAA">
        <w:rPr>
          <w:rFonts w:cstheme="minorHAnsi"/>
          <w:sz w:val="24"/>
          <w:szCs w:val="24"/>
        </w:rPr>
        <w:t xml:space="preserve"> – modelo S</w:t>
      </w:r>
      <w:r w:rsidR="002E55CA">
        <w:rPr>
          <w:rFonts w:cstheme="minorHAnsi"/>
          <w:sz w:val="24"/>
          <w:szCs w:val="24"/>
        </w:rPr>
        <w:t>IW300-M050</w:t>
      </w:r>
      <w:r w:rsidR="00585F5E">
        <w:rPr>
          <w:rFonts w:cstheme="minorHAnsi"/>
          <w:sz w:val="24"/>
          <w:szCs w:val="24"/>
        </w:rPr>
        <w:t>, com 5 anos de garantia pelo fabricante</w:t>
      </w:r>
      <w:r w:rsidR="00142A76">
        <w:rPr>
          <w:rFonts w:cstheme="minorHAnsi"/>
          <w:sz w:val="24"/>
          <w:szCs w:val="24"/>
        </w:rPr>
        <w:t>;</w:t>
      </w:r>
    </w:p>
    <w:p w:rsidR="005D1F6D" w:rsidRDefault="005D1F6D" w:rsidP="005D1F6D">
      <w:pPr>
        <w:pStyle w:val="PargrafodaLista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Estruturas metálicas para fixação dos módulos sobre o telhado;</w:t>
      </w:r>
    </w:p>
    <w:p w:rsidR="008E2615" w:rsidRDefault="008E2615" w:rsidP="005D1F6D">
      <w:pPr>
        <w:pStyle w:val="PargrafodaLista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5D1F6D">
        <w:rPr>
          <w:rFonts w:cstheme="minorHAnsi"/>
          <w:sz w:val="24"/>
          <w:szCs w:val="24"/>
        </w:rPr>
        <w:t>ondutores</w:t>
      </w:r>
      <w:r>
        <w:rPr>
          <w:rFonts w:cstheme="minorHAnsi"/>
          <w:sz w:val="24"/>
          <w:szCs w:val="24"/>
        </w:rPr>
        <w:t xml:space="preserve"> especiais para energia solar fotovoltaica;</w:t>
      </w:r>
    </w:p>
    <w:p w:rsidR="008E2615" w:rsidRDefault="005D1F6D" w:rsidP="005D1F6D">
      <w:pPr>
        <w:pStyle w:val="PargrafodaLista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Conectores MC4 para os condutores de Corrente Contínua expostos ao tempo;</w:t>
      </w:r>
    </w:p>
    <w:p w:rsidR="005D1F6D" w:rsidRDefault="005D1F6D" w:rsidP="005D1F6D">
      <w:pPr>
        <w:pStyle w:val="PargrafodaLista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Dispositivos de proteção para descargas atmosféricas;</w:t>
      </w:r>
    </w:p>
    <w:p w:rsidR="005D1F6D" w:rsidRDefault="005D1F6D" w:rsidP="005D1F6D">
      <w:pPr>
        <w:pStyle w:val="PargrafodaLista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Dispositivos de proteção para sobrecargas;</w:t>
      </w:r>
    </w:p>
    <w:p w:rsidR="005D1F6D" w:rsidRDefault="005D1F6D" w:rsidP="005D1F6D">
      <w:pPr>
        <w:pStyle w:val="PargrafodaLista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Eletrodutos, caixas de passagem, materiais de aterramento;</w:t>
      </w:r>
    </w:p>
    <w:p w:rsidR="005D1F6D" w:rsidRDefault="005D1F6D" w:rsidP="005D1F6D">
      <w:pPr>
        <w:pStyle w:val="PargrafodaLista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Todos materiais e serviços inclusos;</w:t>
      </w:r>
    </w:p>
    <w:p w:rsidR="008E2615" w:rsidRDefault="005D1F6D" w:rsidP="005D1F6D">
      <w:pPr>
        <w:pStyle w:val="PargrafodaLista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Garantia de utilização dos melhores materiais e equipamentos disponíveis no mercado.</w:t>
      </w:r>
      <w:r>
        <w:rPr>
          <w:rFonts w:cstheme="minorHAnsi"/>
          <w:sz w:val="24"/>
          <w:szCs w:val="24"/>
          <w:u w:val="single"/>
        </w:rPr>
        <w:t xml:space="preserve"> </w:t>
      </w:r>
    </w:p>
    <w:p w:rsidR="008E2615" w:rsidRDefault="008E2615" w:rsidP="008E2615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  <w:u w:val="single"/>
        </w:rPr>
      </w:pPr>
    </w:p>
    <w:p w:rsidR="002E55CA" w:rsidRDefault="002E55CA" w:rsidP="008E2615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  <w:u w:val="single"/>
        </w:rPr>
      </w:pPr>
    </w:p>
    <w:p w:rsidR="002E55CA" w:rsidRDefault="002E55CA" w:rsidP="008E2615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  <w:u w:val="single"/>
        </w:rPr>
      </w:pPr>
    </w:p>
    <w:p w:rsidR="00CA6802" w:rsidRPr="0065769C" w:rsidRDefault="00CA6802" w:rsidP="008E2615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  <w:u w:val="single"/>
        </w:rPr>
      </w:pPr>
    </w:p>
    <w:p w:rsidR="005D1F6D" w:rsidRPr="00585F5E" w:rsidRDefault="005D1F6D" w:rsidP="00220D04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 w:rsidRPr="00585F5E">
        <w:rPr>
          <w:rFonts w:cstheme="minorHAnsi"/>
          <w:sz w:val="24"/>
          <w:szCs w:val="24"/>
          <w:u w:val="single"/>
        </w:rPr>
        <w:t>Investimento</w:t>
      </w:r>
    </w:p>
    <w:p w:rsidR="005D1F6D" w:rsidRPr="005D1F6D" w:rsidRDefault="005D1F6D" w:rsidP="00585F5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5D1F6D">
        <w:rPr>
          <w:rFonts w:cstheme="minorHAnsi"/>
          <w:sz w:val="24"/>
          <w:szCs w:val="24"/>
        </w:rPr>
        <w:t>A proposta para a realização dos serviços é de:</w:t>
      </w:r>
      <w:r>
        <w:rPr>
          <w:rFonts w:cstheme="minorHAnsi"/>
          <w:sz w:val="24"/>
          <w:szCs w:val="24"/>
        </w:rPr>
        <w:t xml:space="preserve"> </w:t>
      </w:r>
      <w:r w:rsidRPr="00220D04">
        <w:rPr>
          <w:rFonts w:cstheme="minorHAnsi"/>
          <w:color w:val="FF0000"/>
          <w:sz w:val="24"/>
          <w:szCs w:val="24"/>
        </w:rPr>
        <w:t xml:space="preserve">R$ </w:t>
      </w:r>
      <w:r w:rsidR="00A2241F">
        <w:rPr>
          <w:rFonts w:cstheme="minorHAnsi"/>
          <w:color w:val="FF0000"/>
          <w:sz w:val="24"/>
          <w:szCs w:val="24"/>
        </w:rPr>
        <w:t>7</w:t>
      </w:r>
      <w:r w:rsidR="00582AAA">
        <w:rPr>
          <w:rFonts w:cstheme="minorHAnsi"/>
          <w:color w:val="FF0000"/>
          <w:sz w:val="24"/>
          <w:szCs w:val="24"/>
        </w:rPr>
        <w:t>9.</w:t>
      </w:r>
      <w:r w:rsidR="00A2241F">
        <w:rPr>
          <w:rFonts w:cstheme="minorHAnsi"/>
          <w:color w:val="FF0000"/>
          <w:sz w:val="24"/>
          <w:szCs w:val="24"/>
        </w:rPr>
        <w:t>5</w:t>
      </w:r>
      <w:r w:rsidR="00582AAA">
        <w:rPr>
          <w:rFonts w:cstheme="minorHAnsi"/>
          <w:color w:val="FF0000"/>
          <w:sz w:val="24"/>
          <w:szCs w:val="24"/>
        </w:rPr>
        <w:t>00,00</w:t>
      </w:r>
    </w:p>
    <w:p w:rsidR="00585F5E" w:rsidRPr="00A2241F" w:rsidRDefault="005C5B28" w:rsidP="00A2241F">
      <w:pPr>
        <w:spacing w:after="0" w:line="360" w:lineRule="auto"/>
        <w:ind w:firstLine="360"/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Tempo de retorno do investimento</w:t>
      </w:r>
      <w:r w:rsidR="00440E68">
        <w:rPr>
          <w:rFonts w:cstheme="minorHAnsi"/>
          <w:sz w:val="24"/>
          <w:szCs w:val="24"/>
        </w:rPr>
        <w:t xml:space="preserve"> (</w:t>
      </w:r>
      <w:proofErr w:type="spellStart"/>
      <w:r w:rsidR="00440E68">
        <w:rPr>
          <w:rFonts w:cstheme="minorHAnsi"/>
          <w:sz w:val="24"/>
          <w:szCs w:val="24"/>
        </w:rPr>
        <w:t>Payback</w:t>
      </w:r>
      <w:proofErr w:type="spellEnd"/>
      <w:r w:rsidR="00440E68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  <w:r w:rsidRPr="00A74026">
        <w:rPr>
          <w:rFonts w:cstheme="minorHAnsi"/>
          <w:color w:val="FF0000"/>
          <w:sz w:val="24"/>
          <w:szCs w:val="24"/>
        </w:rPr>
        <w:t xml:space="preserve"> </w:t>
      </w:r>
      <w:r w:rsidR="00582AAA">
        <w:rPr>
          <w:rFonts w:cstheme="minorHAnsi"/>
          <w:color w:val="FF0000"/>
          <w:sz w:val="24"/>
          <w:szCs w:val="24"/>
        </w:rPr>
        <w:t>3</w:t>
      </w:r>
      <w:r w:rsidRPr="00CA6802">
        <w:rPr>
          <w:rFonts w:cstheme="minorHAnsi"/>
          <w:color w:val="FF0000"/>
          <w:sz w:val="24"/>
          <w:szCs w:val="24"/>
        </w:rPr>
        <w:t xml:space="preserve"> anos e </w:t>
      </w:r>
      <w:r w:rsidR="00A2241F">
        <w:rPr>
          <w:rFonts w:cstheme="minorHAnsi"/>
          <w:color w:val="FF0000"/>
          <w:sz w:val="24"/>
          <w:szCs w:val="24"/>
        </w:rPr>
        <w:t>3</w:t>
      </w:r>
      <w:r w:rsidRPr="00CA6802">
        <w:rPr>
          <w:rFonts w:cstheme="minorHAnsi"/>
          <w:color w:val="FF0000"/>
          <w:sz w:val="24"/>
          <w:szCs w:val="24"/>
        </w:rPr>
        <w:t xml:space="preserve"> meses</w:t>
      </w:r>
    </w:p>
    <w:p w:rsidR="00440E68" w:rsidRDefault="00440E68" w:rsidP="00440E68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</w:p>
    <w:p w:rsidR="00440E68" w:rsidRDefault="00440E68" w:rsidP="00440E68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440E68">
        <w:rPr>
          <w:rFonts w:cstheme="minorHAnsi"/>
          <w:sz w:val="24"/>
          <w:szCs w:val="24"/>
        </w:rPr>
        <w:t>Condições de Pagamento</w:t>
      </w:r>
      <w:r>
        <w:rPr>
          <w:rFonts w:cstheme="minorHAnsi"/>
          <w:sz w:val="24"/>
          <w:szCs w:val="24"/>
        </w:rPr>
        <w:t xml:space="preserve"> - A combinar.</w:t>
      </w:r>
    </w:p>
    <w:p w:rsidR="00440E68" w:rsidRDefault="00440E68" w:rsidP="00440E68">
      <w:pPr>
        <w:spacing w:after="0" w:line="360" w:lineRule="auto"/>
        <w:ind w:firstLine="360"/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À vista, </w:t>
      </w:r>
      <w:r w:rsidR="00582AAA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% de desconto – </w:t>
      </w:r>
      <w:r w:rsidRPr="00220D04">
        <w:rPr>
          <w:rFonts w:cstheme="minorHAnsi"/>
          <w:color w:val="FF0000"/>
          <w:sz w:val="24"/>
          <w:szCs w:val="24"/>
        </w:rPr>
        <w:t xml:space="preserve">R$ </w:t>
      </w:r>
      <w:r w:rsidR="00A2241F">
        <w:rPr>
          <w:rFonts w:cstheme="minorHAnsi"/>
          <w:color w:val="FF0000"/>
          <w:sz w:val="24"/>
          <w:szCs w:val="24"/>
        </w:rPr>
        <w:t>7</w:t>
      </w:r>
      <w:r w:rsidR="00582AAA">
        <w:rPr>
          <w:rFonts w:cstheme="minorHAnsi"/>
          <w:color w:val="FF0000"/>
          <w:sz w:val="24"/>
          <w:szCs w:val="24"/>
        </w:rPr>
        <w:t>7.1</w:t>
      </w:r>
      <w:r w:rsidR="00A2241F">
        <w:rPr>
          <w:rFonts w:cstheme="minorHAnsi"/>
          <w:color w:val="FF0000"/>
          <w:sz w:val="24"/>
          <w:szCs w:val="24"/>
        </w:rPr>
        <w:t>15</w:t>
      </w:r>
      <w:r w:rsidR="00582AAA">
        <w:rPr>
          <w:rFonts w:cstheme="minorHAnsi"/>
          <w:color w:val="FF0000"/>
          <w:sz w:val="24"/>
          <w:szCs w:val="24"/>
        </w:rPr>
        <w:t>,00</w:t>
      </w:r>
    </w:p>
    <w:p w:rsidR="00440E68" w:rsidRDefault="00440E68" w:rsidP="00440E68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</w:p>
    <w:p w:rsidR="000D72D6" w:rsidRPr="0065769C" w:rsidRDefault="000D72D6" w:rsidP="000D72D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517DE1">
        <w:rPr>
          <w:rFonts w:cstheme="minorHAnsi"/>
          <w:sz w:val="24"/>
          <w:szCs w:val="24"/>
        </w:rPr>
        <w:t>Para os casos de financiamento</w:t>
      </w:r>
      <w:r>
        <w:rPr>
          <w:rFonts w:cstheme="minorHAnsi"/>
          <w:sz w:val="24"/>
          <w:szCs w:val="24"/>
        </w:rPr>
        <w:t xml:space="preserve"> (exceto financiamentos que exijam código FINAME dos equipamentos)</w:t>
      </w:r>
      <w:r w:rsidRPr="00517DE1">
        <w:rPr>
          <w:rFonts w:cstheme="minorHAnsi"/>
          <w:sz w:val="24"/>
          <w:szCs w:val="24"/>
        </w:rPr>
        <w:t xml:space="preserve">, considerar o valor à vista. </w:t>
      </w:r>
      <w:r>
        <w:rPr>
          <w:rFonts w:cstheme="minorHAnsi"/>
          <w:sz w:val="24"/>
          <w:szCs w:val="24"/>
        </w:rPr>
        <w:t>Praticamente todas as instituições financeiras possuem linhas de crédito específicas para este tipo de sistema, com juros muito atrativos (em torno de 1 % ao mês) e com carência para o pagamento das primeiras parcelas. Para financiamento com FINAME, consulte a Energens.</w:t>
      </w:r>
    </w:p>
    <w:p w:rsidR="005C5B28" w:rsidRDefault="005C5B28" w:rsidP="00585F5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</w:p>
    <w:p w:rsidR="00440E68" w:rsidRPr="00585F5E" w:rsidRDefault="00440E68" w:rsidP="00440E68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Escopo do fornecimento</w:t>
      </w:r>
    </w:p>
    <w:p w:rsidR="00396C74" w:rsidRDefault="00585F5E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585F5E">
        <w:rPr>
          <w:rFonts w:cstheme="minorHAnsi"/>
          <w:sz w:val="24"/>
          <w:szCs w:val="24"/>
          <w:u w:val="single"/>
        </w:rPr>
        <w:t>Estão</w:t>
      </w:r>
      <w:r>
        <w:rPr>
          <w:rFonts w:cstheme="minorHAnsi"/>
          <w:sz w:val="24"/>
          <w:szCs w:val="24"/>
        </w:rPr>
        <w:t xml:space="preserve"> incluídos neste orçamento:</w:t>
      </w:r>
    </w:p>
    <w:p w:rsidR="00220D04" w:rsidRDefault="00220D04" w:rsidP="00585F5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Dimensionamento, orçamento e encaminhamento de financiamento;</w:t>
      </w:r>
    </w:p>
    <w:p w:rsidR="00585F5E" w:rsidRDefault="00585F5E" w:rsidP="00585F5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Todos os materiais e equipamentos listados no item 3.3;</w:t>
      </w:r>
    </w:p>
    <w:p w:rsidR="00585F5E" w:rsidRDefault="00585F5E" w:rsidP="00585F5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Todos os serviços de instalação e fixação dos módulos sobre o telhado;</w:t>
      </w:r>
    </w:p>
    <w:p w:rsidR="00585F5E" w:rsidRDefault="00585F5E" w:rsidP="00585F5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Projeto elétrico e regularização do sistema junto à concessionária;</w:t>
      </w:r>
    </w:p>
    <w:p w:rsidR="00585F5E" w:rsidRDefault="00585F5E" w:rsidP="00585F5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ART (Anotação de Responsabilidade Técnica) junto ao CREA-RS</w:t>
      </w:r>
      <w:r w:rsidR="005D7B8B">
        <w:rPr>
          <w:rFonts w:cstheme="minorHAnsi"/>
          <w:sz w:val="24"/>
          <w:szCs w:val="24"/>
        </w:rPr>
        <w:t>;</w:t>
      </w:r>
    </w:p>
    <w:p w:rsidR="005D7B8B" w:rsidRDefault="005D7B8B" w:rsidP="00585F5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Despesas de deslocamento, hospedagem e alimentação dos instaladores.</w:t>
      </w:r>
    </w:p>
    <w:p w:rsidR="00585F5E" w:rsidRDefault="00585F5E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585F5E" w:rsidRDefault="00585F5E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585F5E">
        <w:rPr>
          <w:rFonts w:cstheme="minorHAnsi"/>
          <w:sz w:val="24"/>
          <w:szCs w:val="24"/>
          <w:u w:val="single"/>
        </w:rPr>
        <w:t>Não estão</w:t>
      </w:r>
      <w:r>
        <w:rPr>
          <w:rFonts w:cstheme="minorHAnsi"/>
          <w:sz w:val="24"/>
          <w:szCs w:val="24"/>
        </w:rPr>
        <w:t xml:space="preserve"> incluídos neste orçamento:</w:t>
      </w:r>
    </w:p>
    <w:p w:rsidR="007724B0" w:rsidRDefault="00B75ABE" w:rsidP="0021596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7724B0">
        <w:rPr>
          <w:rFonts w:cstheme="minorHAnsi"/>
          <w:sz w:val="24"/>
          <w:szCs w:val="24"/>
        </w:rPr>
        <w:t xml:space="preserve">Custos com a instalação do medidor bidirecional </w:t>
      </w:r>
      <w:r w:rsidR="007724B0" w:rsidRPr="007724B0">
        <w:rPr>
          <w:rFonts w:cstheme="minorHAnsi"/>
          <w:sz w:val="24"/>
          <w:szCs w:val="24"/>
        </w:rPr>
        <w:t xml:space="preserve">(atualmente existe uma legislação da ANEEL que obriga as concessionárias de energia à não cobrar pela troca do medidor); </w:t>
      </w:r>
    </w:p>
    <w:p w:rsidR="00B75ABE" w:rsidRPr="007724B0" w:rsidRDefault="007724B0" w:rsidP="0021596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B75ABE" w:rsidRPr="007724B0">
        <w:rPr>
          <w:rFonts w:cstheme="minorHAnsi"/>
          <w:sz w:val="24"/>
          <w:szCs w:val="24"/>
        </w:rPr>
        <w:t>bras civis de qualquer natureza, caso necessário;</w:t>
      </w:r>
    </w:p>
    <w:p w:rsidR="00B75ABE" w:rsidRDefault="00B75ABE" w:rsidP="00B75ABE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Adequações ao padrão de entrada de energia junto à concessionária, caso ela </w:t>
      </w:r>
      <w:r w:rsidR="00FF6528">
        <w:rPr>
          <w:rFonts w:cstheme="minorHAnsi"/>
          <w:sz w:val="24"/>
          <w:szCs w:val="24"/>
        </w:rPr>
        <w:t>solicite</w:t>
      </w:r>
      <w:r>
        <w:rPr>
          <w:rFonts w:cstheme="minorHAnsi"/>
          <w:sz w:val="24"/>
          <w:szCs w:val="24"/>
        </w:rPr>
        <w:t>;</w:t>
      </w:r>
    </w:p>
    <w:p w:rsidR="00B75ABE" w:rsidRDefault="00B75ABE" w:rsidP="00B75ABE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Reforços estruturais no telhado, se necessário.</w:t>
      </w:r>
    </w:p>
    <w:p w:rsidR="00585F5E" w:rsidRDefault="00585F5E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2E55CA" w:rsidRDefault="002E55CA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8E3DB4" w:rsidRPr="00AC1830" w:rsidRDefault="00AC1830" w:rsidP="00AC1830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AC1830">
        <w:rPr>
          <w:rFonts w:cstheme="minorHAnsi"/>
          <w:b/>
          <w:sz w:val="24"/>
          <w:szCs w:val="24"/>
        </w:rPr>
        <w:t>Gráficos de desempenho</w:t>
      </w:r>
      <w:r w:rsidR="00F03C62" w:rsidRPr="00AC1830">
        <w:rPr>
          <w:rFonts w:cstheme="minorHAnsi"/>
          <w:b/>
          <w:sz w:val="24"/>
          <w:szCs w:val="24"/>
        </w:rPr>
        <w:t xml:space="preserve"> </w:t>
      </w:r>
      <w:r w:rsidR="00440E68">
        <w:rPr>
          <w:rFonts w:cstheme="minorHAnsi"/>
          <w:b/>
          <w:sz w:val="24"/>
          <w:szCs w:val="24"/>
        </w:rPr>
        <w:t>do seu sistema fotovoltaico</w:t>
      </w:r>
    </w:p>
    <w:p w:rsidR="00AC1830" w:rsidRDefault="00A2241F" w:rsidP="005C5B28">
      <w:pPr>
        <w:pStyle w:val="PargrafodaLista"/>
        <w:spacing w:after="0" w:line="360" w:lineRule="auto"/>
        <w:ind w:left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CBCB6B4" wp14:editId="1DA27569">
            <wp:extent cx="5939790" cy="3638550"/>
            <wp:effectExtent l="0" t="0" r="381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C4B5891A-77E6-4FE6-85CF-913CC12CFD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C1830" w:rsidRDefault="00582AAA" w:rsidP="005C5B28">
      <w:pPr>
        <w:pStyle w:val="PargrafodaLista"/>
        <w:spacing w:after="0" w:line="360" w:lineRule="auto"/>
        <w:ind w:left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7441AC" wp14:editId="10B934CD">
            <wp:extent cx="3264959" cy="3863975"/>
            <wp:effectExtent l="0" t="0" r="12065" b="317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4121D2AA-9407-477F-A21F-D822BA054C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C1830" w:rsidRDefault="00AC1830" w:rsidP="00AC1830">
      <w:pPr>
        <w:pStyle w:val="PargrafodaLista"/>
        <w:spacing w:after="0" w:line="360" w:lineRule="auto"/>
        <w:ind w:left="0"/>
        <w:jc w:val="center"/>
        <w:rPr>
          <w:rFonts w:cstheme="minorHAnsi"/>
          <w:sz w:val="24"/>
          <w:szCs w:val="24"/>
        </w:rPr>
      </w:pPr>
    </w:p>
    <w:p w:rsidR="00AB5859" w:rsidRDefault="00A2241F" w:rsidP="00AB5859">
      <w:pPr>
        <w:pStyle w:val="Pargrafoda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F1B7DA4" wp14:editId="1E6081CC">
            <wp:extent cx="5939790" cy="2433320"/>
            <wp:effectExtent l="0" t="0" r="3810" b="508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77343195-7186-4BBB-8F26-AE7BA1DEA4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B5859" w:rsidRPr="00763014" w:rsidRDefault="00AB5859" w:rsidP="00AB5859">
      <w:pPr>
        <w:spacing w:after="0" w:line="360" w:lineRule="auto"/>
        <w:jc w:val="both"/>
        <w:rPr>
          <w:rFonts w:cstheme="minorHAnsi"/>
        </w:rPr>
      </w:pPr>
      <w:r w:rsidRPr="00763014">
        <w:rPr>
          <w:rFonts w:cstheme="minorHAnsi"/>
        </w:rPr>
        <w:t xml:space="preserve">*No fim da vida útil dos equipamentos, você terá um fluxo de caixa </w:t>
      </w:r>
      <w:r>
        <w:rPr>
          <w:rFonts w:cstheme="minorHAnsi"/>
        </w:rPr>
        <w:t>acumulado</w:t>
      </w:r>
      <w:r w:rsidRPr="00763014">
        <w:rPr>
          <w:rFonts w:cstheme="minorHAnsi"/>
        </w:rPr>
        <w:t xml:space="preserve"> de aprox. </w:t>
      </w:r>
      <w:r w:rsidRPr="00582AAA">
        <w:rPr>
          <w:rFonts w:cstheme="minorHAnsi"/>
          <w:b/>
          <w:highlight w:val="green"/>
        </w:rPr>
        <w:t xml:space="preserve">R$ </w:t>
      </w:r>
      <w:r w:rsidR="00582AAA" w:rsidRPr="00582AAA">
        <w:rPr>
          <w:rFonts w:cstheme="minorHAnsi"/>
          <w:b/>
          <w:highlight w:val="green"/>
        </w:rPr>
        <w:t>1.0</w:t>
      </w:r>
      <w:r w:rsidR="00A2241F">
        <w:rPr>
          <w:rFonts w:cstheme="minorHAnsi"/>
          <w:b/>
          <w:highlight w:val="green"/>
        </w:rPr>
        <w:t>65</w:t>
      </w:r>
      <w:r w:rsidR="00582AAA" w:rsidRPr="00582AAA">
        <w:rPr>
          <w:rFonts w:cstheme="minorHAnsi"/>
          <w:b/>
          <w:highlight w:val="green"/>
        </w:rPr>
        <w:t>.000,00</w:t>
      </w:r>
    </w:p>
    <w:p w:rsidR="00AB5859" w:rsidRDefault="00AB5859" w:rsidP="00AB5859">
      <w:pPr>
        <w:pStyle w:val="Pargrafoda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FA5EC7" w:rsidRPr="0065769C" w:rsidRDefault="00FA5EC7" w:rsidP="0037477E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65769C">
        <w:rPr>
          <w:rFonts w:cstheme="minorHAnsi"/>
          <w:b/>
          <w:sz w:val="24"/>
          <w:szCs w:val="24"/>
        </w:rPr>
        <w:t>Considerações Finais</w:t>
      </w:r>
    </w:p>
    <w:p w:rsidR="005C5B28" w:rsidRDefault="005C5B28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presente proposta tem validade de 30 (trinta) dias contados </w:t>
      </w:r>
      <w:r w:rsidR="00CA6802">
        <w:rPr>
          <w:rFonts w:cstheme="minorHAnsi"/>
          <w:sz w:val="24"/>
          <w:szCs w:val="24"/>
        </w:rPr>
        <w:t>a partir</w:t>
      </w:r>
      <w:r>
        <w:rPr>
          <w:rFonts w:cstheme="minorHAnsi"/>
          <w:sz w:val="24"/>
          <w:szCs w:val="24"/>
        </w:rPr>
        <w:t xml:space="preserve"> desta data, sendo que após este período, estará sujeita a confirmação da Energens.</w:t>
      </w:r>
    </w:p>
    <w:p w:rsidR="00FA5EC7" w:rsidRPr="0065769C" w:rsidRDefault="00FA5EC7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Desde já, colocamo-nos a disposição para os esclarecimentos necessários sobre quaisquer dúvidas referentes a esta proposta.</w:t>
      </w:r>
    </w:p>
    <w:p w:rsidR="00FA5EC7" w:rsidRPr="0065769C" w:rsidRDefault="00FA5EC7" w:rsidP="0037477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A5EC7" w:rsidRPr="0065769C" w:rsidRDefault="00FA5EC7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Atenciosamente.</w:t>
      </w:r>
    </w:p>
    <w:p w:rsidR="00A53C85" w:rsidRPr="0065769C" w:rsidRDefault="00A53C85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A53C85" w:rsidRDefault="00A53C85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606F67" w:rsidRDefault="007D4487" w:rsidP="00215F9A">
      <w:pPr>
        <w:pStyle w:val="PargrafodaLista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1747353</wp:posOffset>
                </wp:positionH>
                <wp:positionV relativeFrom="paragraph">
                  <wp:posOffset>389200</wp:posOffset>
                </wp:positionV>
                <wp:extent cx="2421173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1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82915" id="Conector re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pt,30.65pt" to="328.2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" strokecolor="black [3213]"/>
            </w:pict>
          </mc:Fallback>
        </mc:AlternateContent>
      </w:r>
      <w:r w:rsidR="00045ED7">
        <w:rPr>
          <w:rFonts w:cstheme="minorHAnsi"/>
          <w:noProof/>
          <w:sz w:val="24"/>
          <w:szCs w:val="24"/>
        </w:rPr>
        <w:drawing>
          <wp:inline distT="0" distB="0" distL="0" distR="0">
            <wp:extent cx="1647825" cy="523875"/>
            <wp:effectExtent l="0" t="0" r="9525" b="9525"/>
            <wp:docPr id="3" name="Imagem 3" descr="Uma imagem contendo obje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 marl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28" w:rsidRDefault="005C5B28" w:rsidP="005C5B28">
      <w:pPr>
        <w:pStyle w:val="PargrafodaLista"/>
        <w:spacing w:after="0" w:line="360" w:lineRule="auto"/>
        <w:ind w:left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Eng.° Eletricista Marlon Roger Colovini</w:t>
      </w:r>
    </w:p>
    <w:p w:rsidR="005C5B28" w:rsidRPr="0065769C" w:rsidRDefault="005C5B28" w:rsidP="005C5B28">
      <w:pPr>
        <w:pStyle w:val="PargrafodaLista"/>
        <w:spacing w:after="0" w:line="360" w:lineRule="auto"/>
        <w:ind w:left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CREA-RS 133222</w:t>
      </w:r>
    </w:p>
    <w:p w:rsidR="00EC1D70" w:rsidRPr="0065769C" w:rsidRDefault="00EC1D70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EC1D70" w:rsidRPr="0065769C" w:rsidRDefault="00EC1D70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031AC4" w:rsidRPr="0065769C" w:rsidRDefault="00031AC4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sectPr w:rsidR="00031AC4" w:rsidRPr="0065769C" w:rsidSect="008E2615">
      <w:headerReference w:type="default" r:id="rId12"/>
      <w:footerReference w:type="default" r:id="rId13"/>
      <w:pgSz w:w="11906" w:h="16838"/>
      <w:pgMar w:top="1134" w:right="1134" w:bottom="567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FEA" w:rsidRDefault="007F6FEA" w:rsidP="008F5AA5">
      <w:pPr>
        <w:spacing w:after="0" w:line="240" w:lineRule="auto"/>
      </w:pPr>
      <w:r>
        <w:separator/>
      </w:r>
    </w:p>
  </w:endnote>
  <w:endnote w:type="continuationSeparator" w:id="0">
    <w:p w:rsidR="007F6FEA" w:rsidRDefault="007F6FEA" w:rsidP="008F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F5E" w:rsidRPr="008E2615" w:rsidRDefault="00FF6528" w:rsidP="00825119">
    <w:pPr>
      <w:pStyle w:val="Rodap"/>
      <w:jc w:val="center"/>
      <w:rPr>
        <w:sz w:val="18"/>
        <w:szCs w:val="18"/>
      </w:rPr>
    </w:pPr>
    <w:r w:rsidRPr="00FF6528">
      <w:rPr>
        <w:sz w:val="18"/>
        <w:szCs w:val="18"/>
      </w:rPr>
      <w:t>contato@energens.com.br</w:t>
    </w:r>
    <w:r>
      <w:rPr>
        <w:sz w:val="18"/>
        <w:szCs w:val="18"/>
      </w:rPr>
      <w:t xml:space="preserve"> | </w:t>
    </w:r>
    <w:r w:rsidR="00585F5E" w:rsidRPr="008E2615">
      <w:rPr>
        <w:sz w:val="18"/>
        <w:szCs w:val="18"/>
      </w:rPr>
      <w:t>www.energens.com.br</w:t>
    </w:r>
  </w:p>
  <w:p w:rsidR="00585F5E" w:rsidRPr="008E2615" w:rsidRDefault="00585F5E" w:rsidP="00825119">
    <w:pPr>
      <w:pStyle w:val="Rodap"/>
      <w:jc w:val="center"/>
      <w:rPr>
        <w:sz w:val="18"/>
        <w:szCs w:val="18"/>
      </w:rPr>
    </w:pPr>
    <w:r w:rsidRPr="008E2615">
      <w:rPr>
        <w:sz w:val="18"/>
        <w:szCs w:val="18"/>
      </w:rPr>
      <w:t>Rua Sete de Setembro n° 130 – Santo Ângelo/RS</w:t>
    </w:r>
  </w:p>
  <w:p w:rsidR="00585F5E" w:rsidRPr="008E2615" w:rsidRDefault="00585F5E" w:rsidP="00825119">
    <w:pPr>
      <w:pStyle w:val="Rodap"/>
      <w:jc w:val="center"/>
      <w:rPr>
        <w:sz w:val="18"/>
        <w:szCs w:val="18"/>
      </w:rPr>
    </w:pPr>
    <w:r w:rsidRPr="008E2615">
      <w:rPr>
        <w:sz w:val="18"/>
        <w:szCs w:val="18"/>
      </w:rPr>
      <w:t>(55) 3314 0038</w:t>
    </w:r>
    <w:r w:rsidR="005C5B28">
      <w:rPr>
        <w:sz w:val="18"/>
        <w:szCs w:val="18"/>
      </w:rPr>
      <w:t xml:space="preserve"> | (55) 9.9942 7709</w:t>
    </w:r>
  </w:p>
  <w:p w:rsidR="00585F5E" w:rsidRDefault="00585F5E" w:rsidP="00825119">
    <w:pPr>
      <w:pStyle w:val="Rodap"/>
      <w:jc w:val="right"/>
    </w:pPr>
    <w:r>
      <w:t xml:space="preserve"> </w:t>
    </w:r>
    <w:sdt>
      <w:sdtPr>
        <w:id w:val="18830567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42A76">
          <w:rPr>
            <w:noProof/>
          </w:rPr>
          <w:t>8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FEA" w:rsidRDefault="007F6FEA" w:rsidP="008F5AA5">
      <w:pPr>
        <w:spacing w:after="0" w:line="240" w:lineRule="auto"/>
      </w:pPr>
      <w:r>
        <w:separator/>
      </w:r>
    </w:p>
  </w:footnote>
  <w:footnote w:type="continuationSeparator" w:id="0">
    <w:p w:rsidR="007F6FEA" w:rsidRDefault="007F6FEA" w:rsidP="008F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F5E" w:rsidRDefault="00585F5E" w:rsidP="004B5E63">
    <w:pPr>
      <w:pStyle w:val="Cabealho"/>
      <w:jc w:val="center"/>
    </w:pPr>
    <w:r>
      <w:rPr>
        <w:noProof/>
      </w:rPr>
      <w:drawing>
        <wp:inline distT="0" distB="0" distL="0" distR="0">
          <wp:extent cx="876300" cy="737375"/>
          <wp:effectExtent l="0" t="0" r="0" b="571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ca ENERGENS Versão Principal S Fun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011" cy="767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85F5E" w:rsidRDefault="00585F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944"/>
    <w:multiLevelType w:val="hybridMultilevel"/>
    <w:tmpl w:val="AB82242C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0E6727A4"/>
    <w:multiLevelType w:val="hybridMultilevel"/>
    <w:tmpl w:val="EB163B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5847EF"/>
    <w:multiLevelType w:val="multilevel"/>
    <w:tmpl w:val="A4F4A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914584C"/>
    <w:multiLevelType w:val="hybridMultilevel"/>
    <w:tmpl w:val="32508E90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25950594"/>
    <w:multiLevelType w:val="hybridMultilevel"/>
    <w:tmpl w:val="82C8D46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358E377A"/>
    <w:multiLevelType w:val="hybridMultilevel"/>
    <w:tmpl w:val="8E38865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3F3D3AF5"/>
    <w:multiLevelType w:val="hybridMultilevel"/>
    <w:tmpl w:val="278435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0621F"/>
    <w:multiLevelType w:val="hybridMultilevel"/>
    <w:tmpl w:val="1E143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70D32"/>
    <w:multiLevelType w:val="hybridMultilevel"/>
    <w:tmpl w:val="DBB0A4F4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6ADD5FE7"/>
    <w:multiLevelType w:val="hybridMultilevel"/>
    <w:tmpl w:val="B94C23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AB"/>
    <w:rsid w:val="00015979"/>
    <w:rsid w:val="00025D2B"/>
    <w:rsid w:val="000310BC"/>
    <w:rsid w:val="00031AC4"/>
    <w:rsid w:val="00040A71"/>
    <w:rsid w:val="00045ED7"/>
    <w:rsid w:val="00056893"/>
    <w:rsid w:val="000629C1"/>
    <w:rsid w:val="00087241"/>
    <w:rsid w:val="000943B2"/>
    <w:rsid w:val="000D0C17"/>
    <w:rsid w:val="000D72D6"/>
    <w:rsid w:val="000E3C14"/>
    <w:rsid w:val="00142A76"/>
    <w:rsid w:val="00157DDF"/>
    <w:rsid w:val="001676B1"/>
    <w:rsid w:val="0018068E"/>
    <w:rsid w:val="001A60FE"/>
    <w:rsid w:val="001B1616"/>
    <w:rsid w:val="001F5F7F"/>
    <w:rsid w:val="00215F9A"/>
    <w:rsid w:val="00220D04"/>
    <w:rsid w:val="002224FE"/>
    <w:rsid w:val="00250E1D"/>
    <w:rsid w:val="00252AE5"/>
    <w:rsid w:val="0029054B"/>
    <w:rsid w:val="00291E91"/>
    <w:rsid w:val="002A68D0"/>
    <w:rsid w:val="002B6FCB"/>
    <w:rsid w:val="002E1C8E"/>
    <w:rsid w:val="002E55CA"/>
    <w:rsid w:val="002F7DEF"/>
    <w:rsid w:val="00320FCF"/>
    <w:rsid w:val="00346E1E"/>
    <w:rsid w:val="00347A31"/>
    <w:rsid w:val="0037477E"/>
    <w:rsid w:val="00396C74"/>
    <w:rsid w:val="003E0016"/>
    <w:rsid w:val="003E07ED"/>
    <w:rsid w:val="003E5F57"/>
    <w:rsid w:val="00440E68"/>
    <w:rsid w:val="00441889"/>
    <w:rsid w:val="00475DA7"/>
    <w:rsid w:val="004940B2"/>
    <w:rsid w:val="004A74A0"/>
    <w:rsid w:val="004B5E63"/>
    <w:rsid w:val="004B60ED"/>
    <w:rsid w:val="004B72AB"/>
    <w:rsid w:val="004C1B5A"/>
    <w:rsid w:val="004D2E83"/>
    <w:rsid w:val="00505B4D"/>
    <w:rsid w:val="00531E56"/>
    <w:rsid w:val="00547C6A"/>
    <w:rsid w:val="0057633B"/>
    <w:rsid w:val="00582AAA"/>
    <w:rsid w:val="00585F5E"/>
    <w:rsid w:val="005C5B28"/>
    <w:rsid w:val="005D1F6D"/>
    <w:rsid w:val="005D7B8B"/>
    <w:rsid w:val="005E2EAE"/>
    <w:rsid w:val="00606F67"/>
    <w:rsid w:val="00613028"/>
    <w:rsid w:val="0063140E"/>
    <w:rsid w:val="0065769C"/>
    <w:rsid w:val="00671837"/>
    <w:rsid w:val="00674FBE"/>
    <w:rsid w:val="00677272"/>
    <w:rsid w:val="00686361"/>
    <w:rsid w:val="006B189B"/>
    <w:rsid w:val="006C13EF"/>
    <w:rsid w:val="006C6A4C"/>
    <w:rsid w:val="006E6B31"/>
    <w:rsid w:val="006F792D"/>
    <w:rsid w:val="00706BE0"/>
    <w:rsid w:val="00720607"/>
    <w:rsid w:val="007724B0"/>
    <w:rsid w:val="00785C84"/>
    <w:rsid w:val="00790671"/>
    <w:rsid w:val="00795605"/>
    <w:rsid w:val="007B5331"/>
    <w:rsid w:val="007D4487"/>
    <w:rsid w:val="007E2066"/>
    <w:rsid w:val="007F67DD"/>
    <w:rsid w:val="007F6FEA"/>
    <w:rsid w:val="00825119"/>
    <w:rsid w:val="008276AB"/>
    <w:rsid w:val="00831758"/>
    <w:rsid w:val="00857E01"/>
    <w:rsid w:val="008728DA"/>
    <w:rsid w:val="00890CE3"/>
    <w:rsid w:val="008C2E0C"/>
    <w:rsid w:val="008D4E9F"/>
    <w:rsid w:val="008E23BB"/>
    <w:rsid w:val="008E2615"/>
    <w:rsid w:val="008E3DB4"/>
    <w:rsid w:val="008F5AA5"/>
    <w:rsid w:val="00927E4B"/>
    <w:rsid w:val="0094157E"/>
    <w:rsid w:val="00945838"/>
    <w:rsid w:val="0097513C"/>
    <w:rsid w:val="009761C1"/>
    <w:rsid w:val="009A3C42"/>
    <w:rsid w:val="009E0C56"/>
    <w:rsid w:val="009E132B"/>
    <w:rsid w:val="009E1C2B"/>
    <w:rsid w:val="00A1640D"/>
    <w:rsid w:val="00A2241F"/>
    <w:rsid w:val="00A244B2"/>
    <w:rsid w:val="00A300A6"/>
    <w:rsid w:val="00A52BD7"/>
    <w:rsid w:val="00A53C85"/>
    <w:rsid w:val="00A74026"/>
    <w:rsid w:val="00AA2B33"/>
    <w:rsid w:val="00AB30B8"/>
    <w:rsid w:val="00AB5859"/>
    <w:rsid w:val="00AC1830"/>
    <w:rsid w:val="00AC70F6"/>
    <w:rsid w:val="00B028B9"/>
    <w:rsid w:val="00B24D47"/>
    <w:rsid w:val="00B30FB0"/>
    <w:rsid w:val="00B711F5"/>
    <w:rsid w:val="00B75ABE"/>
    <w:rsid w:val="00B85C7B"/>
    <w:rsid w:val="00B9655A"/>
    <w:rsid w:val="00BA0CE3"/>
    <w:rsid w:val="00BE73D4"/>
    <w:rsid w:val="00BF6651"/>
    <w:rsid w:val="00BF6B62"/>
    <w:rsid w:val="00C17345"/>
    <w:rsid w:val="00C23721"/>
    <w:rsid w:val="00CA2456"/>
    <w:rsid w:val="00CA6802"/>
    <w:rsid w:val="00CA7979"/>
    <w:rsid w:val="00CB40AB"/>
    <w:rsid w:val="00CF11A0"/>
    <w:rsid w:val="00D25613"/>
    <w:rsid w:val="00D44794"/>
    <w:rsid w:val="00D56212"/>
    <w:rsid w:val="00D6244A"/>
    <w:rsid w:val="00D86B3D"/>
    <w:rsid w:val="00D93B9B"/>
    <w:rsid w:val="00DA50FE"/>
    <w:rsid w:val="00DF2551"/>
    <w:rsid w:val="00E31F35"/>
    <w:rsid w:val="00E3310F"/>
    <w:rsid w:val="00E43008"/>
    <w:rsid w:val="00E46409"/>
    <w:rsid w:val="00E57C52"/>
    <w:rsid w:val="00E64FD2"/>
    <w:rsid w:val="00E873BF"/>
    <w:rsid w:val="00EA3CAB"/>
    <w:rsid w:val="00EC1D70"/>
    <w:rsid w:val="00ED0A23"/>
    <w:rsid w:val="00F03C62"/>
    <w:rsid w:val="00F230D6"/>
    <w:rsid w:val="00F410DA"/>
    <w:rsid w:val="00F45C53"/>
    <w:rsid w:val="00F532E3"/>
    <w:rsid w:val="00F77003"/>
    <w:rsid w:val="00FA5EC7"/>
    <w:rsid w:val="00FD147E"/>
    <w:rsid w:val="00FD2C17"/>
    <w:rsid w:val="00FE74D0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B65F4"/>
  <w15:docId w15:val="{AE5B7C68-B54A-46BD-84F5-534E5F9A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0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1D7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A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F5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5AA5"/>
  </w:style>
  <w:style w:type="paragraph" w:styleId="Rodap">
    <w:name w:val="footer"/>
    <w:basedOn w:val="Normal"/>
    <w:link w:val="RodapChar"/>
    <w:uiPriority w:val="99"/>
    <w:unhideWhenUsed/>
    <w:rsid w:val="008F5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5AA5"/>
  </w:style>
  <w:style w:type="character" w:styleId="Hyperlink">
    <w:name w:val="Hyperlink"/>
    <w:basedOn w:val="Fontepargpadro"/>
    <w:uiPriority w:val="99"/>
    <w:unhideWhenUsed/>
    <w:rsid w:val="0082511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119"/>
    <w:rPr>
      <w:color w:val="808080"/>
      <w:shd w:val="clear" w:color="auto" w:fill="E6E6E6"/>
    </w:rPr>
  </w:style>
  <w:style w:type="paragraph" w:customStyle="1" w:styleId="Default">
    <w:name w:val="Default"/>
    <w:rsid w:val="00A740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0.220\Arquivos%20do%20servidor\%23%23PROJETOS\%23%23OR&#199;AMENTOS\130091%20-%20PIAIA%20(M&#211;VEIS)\Planilha%20de%20Dimensionamento_Or&#231;amento%20-%20DIRCEU%20PIAIA.xls" TargetMode="External"/><Relationship Id="rId2" Type="http://schemas.openxmlformats.org/officeDocument/2006/relationships/image" Target="../media/image2.jpeg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\\192.168.0.220\Arquivos%20do%20servidor\%23%23PROJETOS\%23%23OR&#199;AMENTOS\130091%20-%20PIAIA%20(M&#211;VEIS)\Planilha%20de%20Dimensionamento_Or&#231;amento%20-%20DIRCEU%20PIAIA.xls" TargetMode="External"/><Relationship Id="rId1" Type="http://schemas.openxmlformats.org/officeDocument/2006/relationships/image" Target="../media/image2.jpeg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\\192.168.0.220\Arquivos%20do%20servidor\%23%23PROJETOS\%23%23OR&#199;AMENTOS\130091%20-%20PIAIA%20(M&#211;VEIS)\Planilha%20de%20Dimensionamento_Or&#231;amento%20-%20DIRCEU%20PIAIA.xls" TargetMode="External"/><Relationship Id="rId1" Type="http://schemas.openxmlformats.org/officeDocument/2006/relationships/image" Target="../media/image2.jpe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vert="horz"/>
          <a:lstStyle/>
          <a:p>
            <a:pPr algn="ctr">
              <a:defRPr sz="1300" baseline="0"/>
            </a:pPr>
            <a:r>
              <a:rPr lang="pt-BR" sz="1300" baseline="0"/>
              <a:t>Consumo, Geração e Fatura (kWh)</a:t>
            </a:r>
          </a:p>
        </c:rich>
      </c:tx>
      <c:overlay val="1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7.1715288091187102E-2"/>
          <c:y val="0.106488256730411"/>
          <c:w val="0.89391116216721"/>
          <c:h val="0.58547668079951198"/>
        </c:manualLayout>
      </c:layout>
      <c:barChart>
        <c:barDir val="col"/>
        <c:grouping val="clustered"/>
        <c:varyColors val="0"/>
        <c:ser>
          <c:idx val="1"/>
          <c:order val="0"/>
          <c:tx>
            <c:v>Consumo Total</c:v>
          </c:tx>
          <c:spPr>
            <a:solidFill>
              <a:srgbClr val="1F497D">
                <a:lumMod val="60000"/>
                <a:lumOff val="40000"/>
              </a:srgbClr>
            </a:solidFill>
            <a:ln>
              <a:noFill/>
            </a:ln>
            <a:effectLst>
              <a:outerShdw blurRad="38100" dist="25400" dir="5400000" rotWithShape="0">
                <a:srgbClr val="000000">
                  <a:alpha val="35000"/>
                </a:srgbClr>
              </a:outerShdw>
            </a:effectLst>
            <a:scene3d>
              <a:camera prst="orthographicFront"/>
              <a:lightRig rig="threePt" dir="t"/>
            </a:scene3d>
          </c:spPr>
          <c:invertIfNegative val="0"/>
          <c:dPt>
            <c:idx val="7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5A7E-42FF-8A96-31A9E2654C22}"/>
              </c:ext>
            </c:extLst>
          </c:dPt>
          <c:cat>
            <c:strLit>
              <c:ptCount val="12"/>
              <c:pt idx="0">
                <c:v>Janeiro</c:v>
              </c:pt>
              <c:pt idx="1">
                <c:v>Fevereiro</c:v>
              </c:pt>
              <c:pt idx="2">
                <c:v>Março</c:v>
              </c:pt>
              <c:pt idx="3">
                <c:v>Abril</c:v>
              </c:pt>
              <c:pt idx="4">
                <c:v>Maio</c:v>
              </c:pt>
              <c:pt idx="5">
                <c:v>Junho</c:v>
              </c:pt>
              <c:pt idx="6">
                <c:v>Julho</c:v>
              </c:pt>
              <c:pt idx="7">
                <c:v>Agosto</c:v>
              </c:pt>
              <c:pt idx="8">
                <c:v>Setembro</c:v>
              </c:pt>
              <c:pt idx="9">
                <c:v>Outubro</c:v>
              </c:pt>
              <c:pt idx="10">
                <c:v>Novembro</c:v>
              </c:pt>
              <c:pt idx="11">
                <c:v>Dezembro</c:v>
              </c:pt>
            </c:strLit>
          </c:cat>
          <c:val>
            <c:numRef>
              <c:f>'[Planilha de Dimensionamento_Orçamento - DIRCEU PIAIA.xls]Dashboard'!$H$5:$S$5</c:f>
              <c:numCache>
                <c:formatCode>0.00</c:formatCode>
                <c:ptCount val="12"/>
                <c:pt idx="0">
                  <c:v>2044</c:v>
                </c:pt>
                <c:pt idx="1">
                  <c:v>3000</c:v>
                </c:pt>
                <c:pt idx="2">
                  <c:v>2574</c:v>
                </c:pt>
                <c:pt idx="3">
                  <c:v>2915</c:v>
                </c:pt>
                <c:pt idx="4">
                  <c:v>2720</c:v>
                </c:pt>
                <c:pt idx="5">
                  <c:v>1816</c:v>
                </c:pt>
                <c:pt idx="6">
                  <c:v>2924</c:v>
                </c:pt>
                <c:pt idx="7">
                  <c:v>2796</c:v>
                </c:pt>
                <c:pt idx="8">
                  <c:v>2973</c:v>
                </c:pt>
                <c:pt idx="9">
                  <c:v>2590</c:v>
                </c:pt>
                <c:pt idx="10">
                  <c:v>2504</c:v>
                </c:pt>
                <c:pt idx="11">
                  <c:v>2812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7E-42FF-8A96-31A9E2654C22}"/>
            </c:ext>
          </c:extLst>
        </c:ser>
        <c:ser>
          <c:idx val="0"/>
          <c:order val="1"/>
          <c:tx>
            <c:v>Geração Fotovoltaica</c:v>
          </c:tx>
          <c:spPr>
            <a:solidFill>
              <a:srgbClr val="EEECE1">
                <a:lumMod val="90000"/>
              </a:srgbClr>
            </a:solidFill>
            <a:ln>
              <a:noFill/>
            </a:ln>
            <a:effectLst>
              <a:outerShdw blurRad="38100" dist="25400" dir="5400000" rotWithShape="0">
                <a:srgbClr val="000000">
                  <a:alpha val="35000"/>
                </a:srgbClr>
              </a:outerShdw>
            </a:effectLst>
            <a:scene3d>
              <a:camera prst="orthographicFront"/>
              <a:lightRig rig="threePt" dir="t"/>
            </a:scene3d>
          </c:spPr>
          <c:invertIfNegative val="0"/>
          <c:cat>
            <c:strLit>
              <c:ptCount val="12"/>
              <c:pt idx="0">
                <c:v>Janeiro</c:v>
              </c:pt>
              <c:pt idx="1">
                <c:v>Fevereiro</c:v>
              </c:pt>
              <c:pt idx="2">
                <c:v>Março</c:v>
              </c:pt>
              <c:pt idx="3">
                <c:v>Abril</c:v>
              </c:pt>
              <c:pt idx="4">
                <c:v>Maio</c:v>
              </c:pt>
              <c:pt idx="5">
                <c:v>Junho</c:v>
              </c:pt>
              <c:pt idx="6">
                <c:v>Julho</c:v>
              </c:pt>
              <c:pt idx="7">
                <c:v>Agosto</c:v>
              </c:pt>
              <c:pt idx="8">
                <c:v>Setembro</c:v>
              </c:pt>
              <c:pt idx="9">
                <c:v>Outubro</c:v>
              </c:pt>
              <c:pt idx="10">
                <c:v>Novembro</c:v>
              </c:pt>
              <c:pt idx="11">
                <c:v>Dezembro</c:v>
              </c:pt>
            </c:strLit>
          </c:cat>
          <c:val>
            <c:numRef>
              <c:f>'[Planilha de Dimensionamento_Orçamento - DIRCEU PIAIA.xls]Dashboard'!$H$6:$S$6</c:f>
              <c:numCache>
                <c:formatCode>0.00</c:formatCode>
                <c:ptCount val="12"/>
                <c:pt idx="0">
                  <c:v>2989.8607199999997</c:v>
                </c:pt>
                <c:pt idx="1">
                  <c:v>2643.3422400000004</c:v>
                </c:pt>
                <c:pt idx="2">
                  <c:v>2868.12372</c:v>
                </c:pt>
                <c:pt idx="3">
                  <c:v>2497.5720000000001</c:v>
                </c:pt>
                <c:pt idx="4">
                  <c:v>2313.0030000000002</c:v>
                </c:pt>
                <c:pt idx="5">
                  <c:v>2092.3056000000001</c:v>
                </c:pt>
                <c:pt idx="6">
                  <c:v>2142.5711999999999</c:v>
                </c:pt>
                <c:pt idx="7">
                  <c:v>2507.7822000000006</c:v>
                </c:pt>
                <c:pt idx="8">
                  <c:v>2511.7091999999998</c:v>
                </c:pt>
                <c:pt idx="9">
                  <c:v>2780.4730799999998</c:v>
                </c:pt>
                <c:pt idx="10">
                  <c:v>2775.6035999999999</c:v>
                </c:pt>
                <c:pt idx="11">
                  <c:v>2950.9048799999996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7E-42FF-8A96-31A9E2654C22}"/>
            </c:ext>
          </c:extLst>
        </c:ser>
        <c:ser>
          <c:idx val="2"/>
          <c:order val="2"/>
          <c:tx>
            <c:v>Consumo Faturado</c:v>
          </c:tx>
          <c:spPr>
            <a:solidFill>
              <a:srgbClr val="9BBB59"/>
            </a:solidFill>
            <a:effectLst>
              <a:outerShdw blurRad="38100" dist="25400" dir="5400000" algn="ctr" rotWithShape="0">
                <a:prstClr val="black">
                  <a:alpha val="35000"/>
                </a:prstClr>
              </a:outerShdw>
            </a:effectLst>
          </c:spPr>
          <c:invertIfNegative val="0"/>
          <c:val>
            <c:numRef>
              <c:f>'[Planilha de Dimensionamento_Orçamento - DIRCEU PIAIA.xls]Dashboard'!$H$8:$S$8</c:f>
              <c:numCache>
                <c:formatCode>0.00</c:formatCode>
                <c:ptCount val="12"/>
                <c:pt idx="0">
                  <c:v>100</c:v>
                </c:pt>
                <c:pt idx="1">
                  <c:v>356.6577599999996</c:v>
                </c:pt>
                <c:pt idx="2">
                  <c:v>100</c:v>
                </c:pt>
                <c:pt idx="3">
                  <c:v>417.42799999999988</c:v>
                </c:pt>
                <c:pt idx="4">
                  <c:v>406.99699999999984</c:v>
                </c:pt>
                <c:pt idx="5">
                  <c:v>100</c:v>
                </c:pt>
                <c:pt idx="6">
                  <c:v>781.42880000000014</c:v>
                </c:pt>
                <c:pt idx="7">
                  <c:v>288.21779999999944</c:v>
                </c:pt>
                <c:pt idx="8">
                  <c:v>461.29080000000022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A7E-42FF-8A96-31A9E2654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axId val="470617648"/>
        <c:axId val="1"/>
      </c:barChart>
      <c:catAx>
        <c:axId val="47061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prstDash val="solid"/>
            <a:round/>
          </a:ln>
          <a:effectLst/>
        </c:spPr>
        <c:txPr>
          <a:bodyPr rot="-60000000" vert="horz"/>
          <a:lstStyle/>
          <a:p>
            <a:pPr>
              <a:defRPr sz="1200" baseline="0"/>
            </a:pPr>
            <a:endParaRPr lang="pt-B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22225" cap="flat" cmpd="sng" algn="ctr">
              <a:solidFill>
                <a:sysClr val="windowText" lastClr="000000"/>
              </a:solidFill>
              <a:prstDash val="solid"/>
              <a:round/>
            </a:ln>
            <a:effectLst/>
          </c:spPr>
        </c:majorGridlines>
        <c:numFmt formatCode="#,##0_ ;\-#,##0\ " sourceLinked="0"/>
        <c:majorTickMark val="none"/>
        <c:minorTickMark val="none"/>
        <c:tickLblPos val="nextTo"/>
        <c:spPr>
          <a:ln w="9525">
            <a:noFill/>
          </a:ln>
        </c:spPr>
        <c:txPr>
          <a:bodyPr rot="-60000000" vert="horz"/>
          <a:lstStyle/>
          <a:p>
            <a:pPr>
              <a:defRPr sz="1200" baseline="0"/>
            </a:pPr>
            <a:endParaRPr lang="pt-BR"/>
          </a:p>
        </c:txPr>
        <c:crossAx val="470617648"/>
        <c:crosses val="autoZero"/>
        <c:crossBetween val="between"/>
      </c:valAx>
      <c:spPr>
        <a:blipFill dpi="0" rotWithShape="0">
          <a:blip xmlns:r="http://schemas.openxmlformats.org/officeDocument/2006/relationships" r:embed="rId2">
            <a:alphaModFix amt="0"/>
          </a:blip>
          <a:srcRect/>
          <a:tile tx="0" ty="0" sx="100000" sy="100000" flip="none" algn="tl"/>
        </a:blipFill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vert="horz"/>
        <a:lstStyle/>
        <a:p>
          <a:pPr>
            <a:defRPr sz="1200" baseline="0"/>
          </a:pPr>
          <a:endParaRPr lang="pt-BR"/>
        </a:p>
      </c:txPr>
    </c:legend>
    <c:plotVisOnly val="1"/>
    <c:dispBlanksAs val="zero"/>
    <c:showDLblsOverMax val="0"/>
  </c:chart>
  <c:spPr>
    <a:solidFill>
      <a:sysClr val="window" lastClr="FFFFFF">
        <a:alpha val="39000"/>
      </a:sysClr>
    </a:solidFill>
    <a:ln w="25400" cap="flat" cmpd="sng" algn="ctr">
      <a:solidFill>
        <a:sysClr val="windowText" lastClr="000000">
          <a:lumMod val="95000"/>
          <a:lumOff val="5000"/>
        </a:sysClr>
      </a:solidFill>
      <a:prstDash val="solid"/>
      <a:round/>
    </a:ln>
    <a:effectLst/>
  </c:spPr>
  <c:txPr>
    <a:bodyPr/>
    <a:lstStyle/>
    <a:p>
      <a:pPr>
        <a:defRPr sz="1300" baseline="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pt-BR"/>
              <a:t>Geração - Detalhamento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v>Segmentação da Energia Gerada</c:v>
          </c:tx>
          <c:spPr>
            <a:scene3d>
              <a:camera prst="orthographicFront"/>
              <a:lightRig rig="threePt" dir="t">
                <a:rot lat="0" lon="0" rev="1200000"/>
              </a:lightRig>
            </a:scene3d>
            <a:sp3d/>
          </c:spPr>
          <c:explosion val="26"/>
          <c:dPt>
            <c:idx val="0"/>
            <c:bubble3D val="0"/>
            <c:spPr>
              <a:solidFill>
                <a:srgbClr val="1F497D">
                  <a:lumMod val="60000"/>
                  <a:lumOff val="40000"/>
                </a:srgbClr>
              </a:solidFill>
              <a:scene3d>
                <a:camera prst="orthographicFront"/>
                <a:lightRig rig="threePt" dir="t">
                  <a:rot lat="0" lon="0" rev="1200000"/>
                </a:lightRig>
              </a:scene3d>
              <a:sp3d/>
            </c:spPr>
            <c:extLst>
              <c:ext xmlns:c16="http://schemas.microsoft.com/office/drawing/2014/chart" uri="{C3380CC4-5D6E-409C-BE32-E72D297353CC}">
                <c16:uniqueId val="{00000001-CBC2-473A-9056-75A39A092379}"/>
              </c:ext>
            </c:extLst>
          </c:dPt>
          <c:dPt>
            <c:idx val="1"/>
            <c:bubble3D val="0"/>
            <c:spPr>
              <a:solidFill>
                <a:srgbClr val="EEECE1">
                  <a:lumMod val="90000"/>
                </a:srgbClr>
              </a:solidFill>
              <a:scene3d>
                <a:camera prst="orthographicFront"/>
                <a:lightRig rig="threePt" dir="t">
                  <a:rot lat="0" lon="0" rev="1200000"/>
                </a:lightRig>
              </a:scene3d>
              <a:sp3d/>
            </c:spPr>
            <c:extLst>
              <c:ext xmlns:c16="http://schemas.microsoft.com/office/drawing/2014/chart" uri="{C3380CC4-5D6E-409C-BE32-E72D297353CC}">
                <c16:uniqueId val="{00000003-CBC2-473A-9056-75A39A092379}"/>
              </c:ext>
            </c:extLst>
          </c:dPt>
          <c:dPt>
            <c:idx val="2"/>
            <c:bubble3D val="0"/>
            <c:spPr>
              <a:solidFill>
                <a:srgbClr val="9BBB59"/>
              </a:solidFill>
              <a:scene3d>
                <a:camera prst="orthographicFront"/>
                <a:lightRig rig="threePt" dir="t">
                  <a:rot lat="0" lon="0" rev="1200000"/>
                </a:lightRig>
              </a:scene3d>
              <a:sp3d/>
            </c:spPr>
            <c:extLst>
              <c:ext xmlns:c16="http://schemas.microsoft.com/office/drawing/2014/chart" uri="{C3380CC4-5D6E-409C-BE32-E72D297353CC}">
                <c16:uniqueId val="{00000005-CBC2-473A-9056-75A39A092379}"/>
              </c:ext>
            </c:extLst>
          </c:dPt>
          <c:dLbls>
            <c:numFmt formatCode="0.0%" sourceLinked="0"/>
            <c:spPr>
              <a:noFill/>
              <a:ln w="25400">
                <a:noFill/>
              </a:ln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 Redução de Consumo</c:v>
              </c:pt>
              <c:pt idx="1">
                <c:v> Geração de Crédito</c:v>
              </c:pt>
              <c:pt idx="2">
                <c:v> Custo de Disponibilidade</c:v>
              </c:pt>
            </c:strLit>
          </c:cat>
          <c:val>
            <c:numRef>
              <c:f>'[Planilha de Dimensionamento_Orçamento - DIRCEU PIAIA.xls]Dashboard'!$K$20,'[Planilha de Dimensionamento_Orçamento - DIRCEU PIAIA.xls]Dashboard'!$K$21,'[Planilha de Dimensionamento_Orçamento - DIRCEU PIAIA.xls]Dashboard'!$K$23</c:f>
              <c:numCache>
                <c:formatCode>0.00%</c:formatCode>
                <c:ptCount val="3"/>
                <c:pt idx="0">
                  <c:v>0.91255271096277668</c:v>
                </c:pt>
                <c:pt idx="1">
                  <c:v>6.8138077023844251E-2</c:v>
                </c:pt>
                <c:pt idx="2">
                  <c:v>1.9309212013379182E-2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BC2-473A-9056-75A39A092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blipFill dpi="0" rotWithShape="1">
          <a:blip xmlns:r="http://schemas.openxmlformats.org/officeDocument/2006/relationships" r:embed="rId1">
            <a:alphaModFix amt="0"/>
          </a:blip>
          <a:srcRect/>
          <a:tile tx="0" ty="0" sx="100000" sy="100000" flip="none" algn="tl"/>
        </a:blipFill>
      </c:spPr>
    </c:plotArea>
    <c:legend>
      <c:legendPos val="b"/>
      <c:overlay val="0"/>
      <c:txPr>
        <a:bodyPr/>
        <a:lstStyle/>
        <a:p>
          <a:pPr rtl="0">
            <a:defRPr/>
          </a:pPr>
          <a:endParaRPr lang="pt-BR"/>
        </a:p>
      </c:txPr>
    </c:legend>
    <c:plotVisOnly val="1"/>
    <c:dispBlanksAs val="zero"/>
    <c:showDLblsOverMax val="0"/>
  </c:chart>
  <c:spPr>
    <a:noFill/>
    <a:ln w="25400" cmpd="sng">
      <a:solidFill>
        <a:sysClr val="windowText" lastClr="000000">
          <a:lumMod val="95000"/>
          <a:lumOff val="5000"/>
        </a:sysClr>
      </a:solidFill>
    </a:ln>
  </c:spPr>
  <c:txPr>
    <a:bodyPr/>
    <a:lstStyle/>
    <a:p>
      <a:pPr>
        <a:defRPr sz="1100"/>
      </a:pPr>
      <a:endParaRPr lang="pt-BR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Fluxo de Caixa Acumulado</a:t>
            </a:r>
          </a:p>
        </c:rich>
      </c:tx>
      <c:layout>
        <c:manualLayout>
          <c:xMode val="edge"/>
          <c:yMode val="edge"/>
          <c:x val="0.36987834290983895"/>
          <c:y val="2.5925990020478209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1537282427011999"/>
          <c:y val="0.15682714660667399"/>
          <c:w val="0.840539437348787"/>
          <c:h val="0.66536332958380395"/>
        </c:manualLayout>
      </c:layout>
      <c:barChart>
        <c:barDir val="col"/>
        <c:grouping val="clustered"/>
        <c:varyColors val="0"/>
        <c:ser>
          <c:idx val="0"/>
          <c:order val="0"/>
          <c:tx>
            <c:v>""</c:v>
          </c:tx>
          <c:spPr>
            <a:solidFill>
              <a:schemeClr val="tx2">
                <a:lumMod val="60000"/>
                <a:lumOff val="40000"/>
              </a:schemeClr>
            </a:solidFill>
            <a:scene3d>
              <a:camera prst="orthographicFront"/>
              <a:lightRig rig="threePt" dir="t"/>
            </a:scene3d>
            <a:sp3d/>
          </c:spPr>
          <c:invertIfNegative val="0"/>
          <c:cat>
            <c:numRef>
              <c:f>'[Planilha de Dimensionamento_Orçamento - DIRCEU PIAIA.xls]Estudo de viabilidade'!$J$4:$J$29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</c:numCache>
            </c:numRef>
          </c:cat>
          <c:val>
            <c:numRef>
              <c:f>'[Planilha de Dimensionamento_Orçamento - DIRCEU PIAIA.xls]Estudo de viabilidade'!$W$4:$W$29</c:f>
              <c:numCache>
                <c:formatCode>_(* #,##0.00_);_(* \(#,##0.00\);_(* "-"??_);_(@_)</c:formatCode>
                <c:ptCount val="26"/>
                <c:pt idx="0">
                  <c:v>-79464</c:v>
                </c:pt>
                <c:pt idx="1">
                  <c:v>-55522.383396226411</c:v>
                </c:pt>
                <c:pt idx="2">
                  <c:v>-30861.961478106085</c:v>
                </c:pt>
                <c:pt idx="3">
                  <c:v>-4928.5502366049805</c:v>
                </c:pt>
                <c:pt idx="4">
                  <c:v>22343.460265586386</c:v>
                </c:pt>
                <c:pt idx="5">
                  <c:v>51023.057651786105</c:v>
                </c:pt>
                <c:pt idx="6">
                  <c:v>81182.78097424467</c:v>
                </c:pt>
                <c:pt idx="7">
                  <c:v>112898.90338868782</c:v>
                </c:pt>
                <c:pt idx="8">
                  <c:v>146251.62421942194</c:v>
                </c:pt>
                <c:pt idx="9">
                  <c:v>181325.2708975203</c:v>
                </c:pt>
                <c:pt idx="10">
                  <c:v>218208.51127939354</c:v>
                </c:pt>
                <c:pt idx="11">
                  <c:v>256994.57687910623</c:v>
                </c:pt>
                <c:pt idx="12">
                  <c:v>297781.49757519783</c:v>
                </c:pt>
                <c:pt idx="13">
                  <c:v>340672.34838156932</c:v>
                </c:pt>
                <c:pt idx="14">
                  <c:v>385775.50890227931</c:v>
                </c:pt>
                <c:pt idx="15">
                  <c:v>433204.93612193171</c:v>
                </c:pt>
                <c:pt idx="16">
                  <c:v>483080.45121680805</c:v>
                </c:pt>
                <c:pt idx="17">
                  <c:v>535528.04110709031</c:v>
                </c:pt>
                <c:pt idx="18">
                  <c:v>590680.17550751765</c:v>
                </c:pt>
                <c:pt idx="19">
                  <c:v>648676.14027271979</c:v>
                </c:pt>
                <c:pt idx="20">
                  <c:v>709662.38787436415</c:v>
                </c:pt>
                <c:pt idx="21">
                  <c:v>773792.90589025139</c:v>
                </c:pt>
                <c:pt idx="22">
                  <c:v>841229.60443069611</c:v>
                </c:pt>
                <c:pt idx="23">
                  <c:v>912142.72347505635</c:v>
                </c:pt>
                <c:pt idx="24">
                  <c:v>986711.26114123873</c:v>
                </c:pt>
                <c:pt idx="25">
                  <c:v>1065123.4239635379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B3-43FF-A49D-B28C106289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axId val="471825920"/>
        <c:axId val="1"/>
      </c:barChart>
      <c:catAx>
        <c:axId val="471825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Tempo em Anos</a:t>
                </a:r>
              </a:p>
            </c:rich>
          </c:tx>
          <c:layout>
            <c:manualLayout>
              <c:xMode val="edge"/>
              <c:yMode val="edge"/>
              <c:x val="0.48287720791657801"/>
              <c:y val="0.90669118283291517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22225"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R$ Mil Reais</a:t>
                </a:r>
              </a:p>
            </c:rich>
          </c:tx>
          <c:overlay val="0"/>
        </c:title>
        <c:numFmt formatCode="#,##0.00" sourceLinked="0"/>
        <c:majorTickMark val="none"/>
        <c:minorTickMark val="none"/>
        <c:tickLblPos val="nextTo"/>
        <c:spPr>
          <a:ln w="22225"/>
        </c:spPr>
        <c:crossAx val="471825920"/>
        <c:crosses val="autoZero"/>
        <c:crossBetween val="between"/>
        <c:dispUnits>
          <c:builtInUnit val="thousands"/>
        </c:dispUnits>
      </c:valAx>
      <c:spPr>
        <a:blipFill dpi="0" rotWithShape="1">
          <a:blip xmlns:r="http://schemas.openxmlformats.org/officeDocument/2006/relationships" r:embed="rId1">
            <a:alphaModFix amt="0"/>
          </a:blip>
          <a:srcRect/>
          <a:tile tx="0" ty="0" sx="100000" sy="100000" flip="none" algn="tl"/>
        </a:blipFill>
      </c:spPr>
    </c:plotArea>
    <c:plotVisOnly val="1"/>
    <c:dispBlanksAs val="zero"/>
    <c:showDLblsOverMax val="0"/>
  </c:chart>
  <c:spPr>
    <a:solidFill>
      <a:schemeClr val="bg1">
        <a:alpha val="39000"/>
      </a:schemeClr>
    </a:solidFill>
    <a:ln w="25400" cmpd="sng">
      <a:solidFill>
        <a:schemeClr val="tx1">
          <a:lumMod val="95000"/>
          <a:lumOff val="5000"/>
        </a:schemeClr>
      </a:solidFill>
    </a:ln>
  </c:spPr>
  <c:txPr>
    <a:bodyPr/>
    <a:lstStyle/>
    <a:p>
      <a:pPr>
        <a:defRPr sz="1000"/>
      </a:pPr>
      <a:endParaRPr lang="pt-BR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Yu Gothic Light"/>
      <a:font script="Hang" typeface="맑은 고딕"/>
      <a:font script="Hans" typeface="DengXian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Yu Gothic"/>
      <a:font script="Hang" typeface="맑은 고딕"/>
      <a:font script="Hans" typeface="DengXian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1367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Marlon Colovini</cp:lastModifiedBy>
  <cp:revision>21</cp:revision>
  <cp:lastPrinted>2018-01-21T21:13:00Z</cp:lastPrinted>
  <dcterms:created xsi:type="dcterms:W3CDTF">2017-11-29T10:59:00Z</dcterms:created>
  <dcterms:modified xsi:type="dcterms:W3CDTF">2018-09-25T20:16:00Z</dcterms:modified>
</cp:coreProperties>
</file>