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2AB" w:rsidRPr="0065769C" w:rsidRDefault="00547C6A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65769C">
        <w:rPr>
          <w:rFonts w:cstheme="minorHAnsi"/>
          <w:noProof/>
        </w:rPr>
        <w:drawing>
          <wp:inline distT="0" distB="0" distL="0" distR="0">
            <wp:extent cx="4069784" cy="370522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8"/>
                    <a:stretch/>
                  </pic:blipFill>
                  <pic:spPr bwMode="auto">
                    <a:xfrm>
                      <a:off x="0" y="0"/>
                      <a:ext cx="4074589" cy="37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7686" w:rsidRDefault="00547C6A" w:rsidP="00827686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65769C">
        <w:rPr>
          <w:rFonts w:cstheme="minorHAnsi"/>
          <w:sz w:val="28"/>
          <w:szCs w:val="28"/>
        </w:rPr>
        <w:t xml:space="preserve">PROPOSTA PARA </w:t>
      </w:r>
      <w:r w:rsidR="00827686">
        <w:rPr>
          <w:rFonts w:cstheme="minorHAnsi"/>
          <w:sz w:val="28"/>
          <w:szCs w:val="28"/>
        </w:rPr>
        <w:t xml:space="preserve">ELABORAÇÃO DE ESTUDO DE </w:t>
      </w:r>
    </w:p>
    <w:p w:rsidR="004B72AB" w:rsidRPr="0065769C" w:rsidRDefault="00827686" w:rsidP="00827686">
      <w:pPr>
        <w:spacing w:after="0"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QUALIDADE DE ENERGIA</w:t>
      </w: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A/C</w:t>
      </w:r>
      <w:r w:rsidR="00547C6A" w:rsidRPr="0065769C">
        <w:rPr>
          <w:rFonts w:cstheme="minorHAnsi"/>
          <w:sz w:val="24"/>
          <w:szCs w:val="24"/>
        </w:rPr>
        <w:t xml:space="preserve"> </w:t>
      </w:r>
      <w:r w:rsidR="00827686">
        <w:rPr>
          <w:rFonts w:cstheme="minorHAnsi"/>
          <w:sz w:val="24"/>
          <w:szCs w:val="24"/>
        </w:rPr>
        <w:t>XXXXXXXXXX</w:t>
      </w:r>
    </w:p>
    <w:p w:rsidR="00827686" w:rsidRDefault="00827686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CRVR Giruá </w:t>
      </w:r>
    </w:p>
    <w:p w:rsidR="00890CE3" w:rsidRPr="0065769C" w:rsidRDefault="00827686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Companhia Riograndense de Valorização de Resíduos</w:t>
      </w:r>
    </w:p>
    <w:p w:rsidR="004B72AB" w:rsidRPr="0065769C" w:rsidRDefault="00A74026" w:rsidP="00A74026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t xml:space="preserve"> </w:t>
      </w:r>
      <w:r w:rsidRPr="00A74026">
        <w:rPr>
          <w:rFonts w:cstheme="minorHAnsi"/>
          <w:sz w:val="24"/>
          <w:szCs w:val="24"/>
        </w:rPr>
        <w:t>Orçamento: 130</w:t>
      </w:r>
      <w:r w:rsidR="00827686">
        <w:rPr>
          <w:rFonts w:cstheme="minorHAnsi"/>
          <w:sz w:val="24"/>
          <w:szCs w:val="24"/>
        </w:rPr>
        <w:t>227</w:t>
      </w: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547C6A" w:rsidRPr="0065769C" w:rsidRDefault="00547C6A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547C6A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Santo Ângelo,</w:t>
      </w:r>
      <w:r w:rsidR="00FD2C17" w:rsidRPr="0065769C">
        <w:rPr>
          <w:rFonts w:cstheme="minorHAnsi"/>
          <w:sz w:val="24"/>
          <w:szCs w:val="24"/>
        </w:rPr>
        <w:t xml:space="preserve"> </w:t>
      </w:r>
      <w:r w:rsidR="00B30FB0">
        <w:rPr>
          <w:rFonts w:cstheme="minorHAnsi"/>
          <w:sz w:val="24"/>
          <w:szCs w:val="24"/>
        </w:rPr>
        <w:fldChar w:fldCharType="begin"/>
      </w:r>
      <w:r w:rsidR="00B30FB0">
        <w:rPr>
          <w:rFonts w:cstheme="minorHAnsi"/>
          <w:sz w:val="24"/>
          <w:szCs w:val="24"/>
        </w:rPr>
        <w:instrText xml:space="preserve"> TIME \@ "d' de 'MMMM' de 'yyyy" </w:instrText>
      </w:r>
      <w:r w:rsidR="00B30FB0">
        <w:rPr>
          <w:rFonts w:cstheme="minorHAnsi"/>
          <w:sz w:val="24"/>
          <w:szCs w:val="24"/>
        </w:rPr>
        <w:fldChar w:fldCharType="separate"/>
      </w:r>
      <w:r w:rsidR="004807D8">
        <w:rPr>
          <w:rFonts w:cstheme="minorHAnsi"/>
          <w:noProof/>
          <w:sz w:val="24"/>
          <w:szCs w:val="24"/>
        </w:rPr>
        <w:t>14 de junho de 2018</w:t>
      </w:r>
      <w:r w:rsidR="00B30FB0">
        <w:rPr>
          <w:rFonts w:cstheme="minorHAnsi"/>
          <w:sz w:val="24"/>
          <w:szCs w:val="24"/>
        </w:rPr>
        <w:fldChar w:fldCharType="end"/>
      </w:r>
      <w:r w:rsidR="00F03C62" w:rsidRPr="0065769C">
        <w:rPr>
          <w:rFonts w:cstheme="minorHAnsi"/>
          <w:sz w:val="24"/>
          <w:szCs w:val="24"/>
        </w:rPr>
        <w:t>.</w:t>
      </w:r>
    </w:p>
    <w:p w:rsidR="00EC1D70" w:rsidRPr="0065769C" w:rsidRDefault="00A53C85" w:rsidP="0037477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  <w:r w:rsidRPr="0065769C">
        <w:rPr>
          <w:rFonts w:cstheme="minorHAnsi"/>
          <w:b/>
          <w:sz w:val="24"/>
          <w:szCs w:val="24"/>
        </w:rPr>
        <w:lastRenderedPageBreak/>
        <w:t>Apresentação</w:t>
      </w:r>
    </w:p>
    <w:p w:rsidR="00825119" w:rsidRPr="0065769C" w:rsidRDefault="00825119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 xml:space="preserve">A Energens é uma empresa especializada em projeto, instalação e manutenção de sistemas de geração de energia solar fotovoltaica. Atua também na elaboração de estudos de eficiência energética, qualidade de energia e projetos elétricos a nível residencial e empresarial. </w:t>
      </w:r>
    </w:p>
    <w:p w:rsidR="00825119" w:rsidRPr="0065769C" w:rsidRDefault="00825119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 xml:space="preserve">Com sede em Santo Ângelo/RS, possui atuação </w:t>
      </w:r>
      <w:r w:rsidR="00F45C53" w:rsidRPr="0065769C">
        <w:rPr>
          <w:rFonts w:cstheme="minorHAnsi"/>
          <w:sz w:val="24"/>
          <w:szCs w:val="24"/>
        </w:rPr>
        <w:t>estadual,</w:t>
      </w:r>
      <w:r w:rsidRPr="0065769C">
        <w:rPr>
          <w:rFonts w:cstheme="minorHAnsi"/>
          <w:sz w:val="24"/>
          <w:szCs w:val="24"/>
        </w:rPr>
        <w:t xml:space="preserve"> e com transparência prioriza a qualidade na execução dos serviços prestados.</w:t>
      </w:r>
    </w:p>
    <w:p w:rsidR="00825119" w:rsidRPr="0065769C" w:rsidRDefault="00825119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A empresa conta com uma equipe de profissionais qualificados que possuem capacitação técnica para proporcionar a plena satisfação dos nossos clientes.</w:t>
      </w:r>
    </w:p>
    <w:p w:rsidR="00D86B3D" w:rsidRPr="0065769C" w:rsidRDefault="00825119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 xml:space="preserve"> </w:t>
      </w:r>
    </w:p>
    <w:p w:rsidR="00F45C53" w:rsidRPr="0065769C" w:rsidRDefault="00827686" w:rsidP="0037477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Qualidade de Energia</w:t>
      </w:r>
    </w:p>
    <w:p w:rsidR="00827686" w:rsidRPr="00827686" w:rsidRDefault="00827686" w:rsidP="00827686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827686">
        <w:rPr>
          <w:rFonts w:cstheme="minorHAnsi"/>
          <w:sz w:val="24"/>
          <w:szCs w:val="24"/>
        </w:rPr>
        <w:t>O termo </w:t>
      </w:r>
      <w:r w:rsidRPr="00827686">
        <w:rPr>
          <w:bCs/>
          <w:sz w:val="24"/>
          <w:szCs w:val="24"/>
        </w:rPr>
        <w:t xml:space="preserve">Qualidade da Energia </w:t>
      </w:r>
      <w:r w:rsidRPr="00827686">
        <w:rPr>
          <w:rFonts w:cstheme="minorHAnsi"/>
          <w:sz w:val="24"/>
          <w:szCs w:val="24"/>
        </w:rPr>
        <w:t xml:space="preserve">está diretamente relacionado a qualquer perturbação que possa estar ocorrendo no sistema elétrico, tais como afundamentos, elevações e interrupções da tensão, distorções harmônicas, flutuação de tensão, desequilíbrios, variações da frequência, sobretensões e </w:t>
      </w:r>
      <w:proofErr w:type="spellStart"/>
      <w:r w:rsidRPr="00827686">
        <w:rPr>
          <w:rFonts w:cstheme="minorHAnsi"/>
          <w:sz w:val="24"/>
          <w:szCs w:val="24"/>
        </w:rPr>
        <w:t>subtensões</w:t>
      </w:r>
      <w:proofErr w:type="spellEnd"/>
      <w:r w:rsidRPr="00827686">
        <w:rPr>
          <w:rFonts w:cstheme="minorHAnsi"/>
          <w:sz w:val="24"/>
          <w:szCs w:val="24"/>
        </w:rPr>
        <w:t>.</w:t>
      </w:r>
    </w:p>
    <w:p w:rsidR="00827686" w:rsidRPr="00827686" w:rsidRDefault="00827686" w:rsidP="00827686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827686">
        <w:rPr>
          <w:rFonts w:cstheme="minorHAnsi"/>
          <w:sz w:val="24"/>
          <w:szCs w:val="24"/>
        </w:rPr>
        <w:t xml:space="preserve"> Na prática estes distúrbios podem ser causados por partida de motores, cargas não lineares, cargas especiais, cargas mal distribuídas, descargas atmosféricas entre outros.</w:t>
      </w:r>
    </w:p>
    <w:p w:rsidR="00827686" w:rsidRPr="00827686" w:rsidRDefault="00827686" w:rsidP="00827686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827686">
        <w:rPr>
          <w:rFonts w:cstheme="minorHAnsi"/>
          <w:sz w:val="24"/>
          <w:szCs w:val="24"/>
        </w:rPr>
        <w:t>A </w:t>
      </w:r>
      <w:r w:rsidRPr="00827686">
        <w:rPr>
          <w:bCs/>
          <w:sz w:val="24"/>
          <w:szCs w:val="24"/>
        </w:rPr>
        <w:t>Qualidade da Energia </w:t>
      </w:r>
      <w:r w:rsidRPr="00827686">
        <w:rPr>
          <w:rFonts w:cstheme="minorHAnsi"/>
          <w:sz w:val="24"/>
          <w:szCs w:val="24"/>
        </w:rPr>
        <w:t>é um fator de suma importância para todos os tipos de atividades, sejam estas industriais, comerciais ou de serviços. Portanto para manter o nível dos parâmetros de qualidade dentro de limites aceitáveis, é indispensável que haja um acompanhamento de forma permanente.</w:t>
      </w:r>
    </w:p>
    <w:p w:rsidR="00827686" w:rsidRPr="00827686" w:rsidRDefault="00827686" w:rsidP="00827686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827686">
        <w:rPr>
          <w:rFonts w:cstheme="minorHAnsi"/>
          <w:sz w:val="24"/>
          <w:szCs w:val="24"/>
        </w:rPr>
        <w:t>O Módulo 8 do PRODIST (</w:t>
      </w:r>
      <w:r w:rsidRPr="00827686">
        <w:rPr>
          <w:bCs/>
          <w:sz w:val="24"/>
          <w:szCs w:val="24"/>
        </w:rPr>
        <w:t>Procedimentos de Distribuição de Energia Elétrica no Sistema Elétrico Nacional) </w:t>
      </w:r>
      <w:r w:rsidRPr="00827686">
        <w:rPr>
          <w:rFonts w:cstheme="minorHAnsi"/>
          <w:sz w:val="24"/>
          <w:szCs w:val="24"/>
        </w:rPr>
        <w:t>normatiza e padroniza as atividades técnicas relacionadas ao funcionamento e desempenho dos sistemas de distribuição de energia elétrica, estabelecendo limites operacionais para as possíveis perturbações do sistema.</w:t>
      </w:r>
    </w:p>
    <w:p w:rsidR="00827686" w:rsidRPr="00827686" w:rsidRDefault="00827686" w:rsidP="00827686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827686">
        <w:rPr>
          <w:rFonts w:cstheme="minorHAnsi"/>
          <w:sz w:val="24"/>
          <w:szCs w:val="24"/>
        </w:rPr>
        <w:t xml:space="preserve">A </w:t>
      </w:r>
      <w:proofErr w:type="spellStart"/>
      <w:r w:rsidRPr="00827686">
        <w:rPr>
          <w:rFonts w:cstheme="minorHAnsi"/>
          <w:sz w:val="24"/>
          <w:szCs w:val="24"/>
        </w:rPr>
        <w:t>Energens</w:t>
      </w:r>
      <w:proofErr w:type="spellEnd"/>
      <w:r w:rsidRPr="00827686">
        <w:rPr>
          <w:rFonts w:cstheme="minorHAnsi"/>
          <w:sz w:val="24"/>
          <w:szCs w:val="24"/>
        </w:rPr>
        <w:t xml:space="preserve"> possui equipamento que realiza medições programadas no sistema elétrico do cliente permitindo um correto diagnóstico do sistema como um todo. O equipamento também é indicado para sistemas elétricos onde se pretende medir os níveis e as características das distorções harmônicas.</w:t>
      </w:r>
    </w:p>
    <w:p w:rsidR="00827686" w:rsidRPr="00827686" w:rsidRDefault="00827686" w:rsidP="00827686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</w:p>
    <w:p w:rsidR="00827686" w:rsidRPr="00827686" w:rsidRDefault="00827686" w:rsidP="00827686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827686">
        <w:rPr>
          <w:rFonts w:cstheme="minorHAnsi"/>
          <w:sz w:val="24"/>
          <w:szCs w:val="24"/>
        </w:rPr>
        <w:lastRenderedPageBreak/>
        <w:t xml:space="preserve">Com base nas medições realizadas, elabora-se um relatório que tem por finalidade analisar e quantificar se o número de ocorrências está de acordo com as faixas que determinam o status da tensão registrada (Adequada, </w:t>
      </w:r>
      <w:proofErr w:type="gramStart"/>
      <w:r w:rsidRPr="00827686">
        <w:rPr>
          <w:rFonts w:cstheme="minorHAnsi"/>
          <w:sz w:val="24"/>
          <w:szCs w:val="24"/>
        </w:rPr>
        <w:t>Precária</w:t>
      </w:r>
      <w:proofErr w:type="gramEnd"/>
      <w:r w:rsidRPr="00827686">
        <w:rPr>
          <w:rFonts w:cstheme="minorHAnsi"/>
          <w:sz w:val="24"/>
          <w:szCs w:val="24"/>
        </w:rPr>
        <w:t xml:space="preserve"> ou Crítica). Permite também a visualização dos eventos de afundamento, elevação e interrupção ocorridos no período em que as medições foram realizadas.</w:t>
      </w:r>
    </w:p>
    <w:p w:rsidR="0065769C" w:rsidRDefault="0065769C" w:rsidP="0037477E">
      <w:pPr>
        <w:pStyle w:val="Pargrafoda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37477E" w:rsidRPr="0065769C" w:rsidRDefault="00827686" w:rsidP="0037477E">
      <w:pPr>
        <w:pStyle w:val="PargrafodaLista"/>
        <w:numPr>
          <w:ilvl w:val="1"/>
          <w:numId w:val="1"/>
        </w:numPr>
        <w:spacing w:line="36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Analisador de Energia</w:t>
      </w:r>
    </w:p>
    <w:p w:rsidR="0037477E" w:rsidRDefault="0037477E" w:rsidP="0037477E">
      <w:pPr>
        <w:pStyle w:val="Pargrafoda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827686" w:rsidRPr="00C8408A" w:rsidRDefault="00827686" w:rsidP="00C8408A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C8408A">
        <w:rPr>
          <w:rFonts w:cstheme="minorHAnsi"/>
          <w:sz w:val="24"/>
          <w:szCs w:val="24"/>
        </w:rPr>
        <w:t>O equipamento é um eficiente registrador portátil de grandezas elétricas trifásicas destinado à análise e ao monitoramento de redes elétricas e máquinas</w:t>
      </w:r>
      <w:r w:rsidR="00C8408A" w:rsidRPr="00C8408A">
        <w:rPr>
          <w:rFonts w:cstheme="minorHAnsi"/>
          <w:sz w:val="24"/>
          <w:szCs w:val="24"/>
        </w:rPr>
        <w:t xml:space="preserve"> </w:t>
      </w:r>
      <w:r w:rsidRPr="00C8408A">
        <w:rPr>
          <w:rFonts w:cstheme="minorHAnsi"/>
          <w:sz w:val="24"/>
          <w:szCs w:val="24"/>
        </w:rPr>
        <w:t>com geração de relatórios. Mede a tensão e a corrente alternadas e calcula</w:t>
      </w:r>
      <w:r w:rsidR="00C8408A" w:rsidRPr="00C8408A">
        <w:rPr>
          <w:rFonts w:cstheme="minorHAnsi"/>
          <w:sz w:val="24"/>
          <w:szCs w:val="24"/>
        </w:rPr>
        <w:t xml:space="preserve"> </w:t>
      </w:r>
      <w:r w:rsidRPr="00C8408A">
        <w:rPr>
          <w:rFonts w:cstheme="minorHAnsi"/>
          <w:sz w:val="24"/>
          <w:szCs w:val="24"/>
        </w:rPr>
        <w:t>o seu valor através de algoritmos matemáticos, obtendo valores TRUE RMS.</w:t>
      </w:r>
    </w:p>
    <w:p w:rsidR="00827686" w:rsidRPr="00C8408A" w:rsidRDefault="00827686" w:rsidP="00C8408A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C8408A">
        <w:rPr>
          <w:rFonts w:cstheme="minorHAnsi"/>
          <w:sz w:val="24"/>
          <w:szCs w:val="24"/>
        </w:rPr>
        <w:t>Isso permite também o cálculo de outras grandezas elétricas.</w:t>
      </w:r>
      <w:r w:rsidR="00C8408A" w:rsidRPr="00C8408A">
        <w:rPr>
          <w:rFonts w:cstheme="minorHAnsi"/>
          <w:sz w:val="24"/>
          <w:szCs w:val="24"/>
        </w:rPr>
        <w:t xml:space="preserve"> Com este equipamento, é possível </w:t>
      </w:r>
      <w:r w:rsidRPr="00C8408A">
        <w:rPr>
          <w:rFonts w:cstheme="minorHAnsi"/>
          <w:sz w:val="24"/>
          <w:szCs w:val="24"/>
        </w:rPr>
        <w:t>monitorar o fornecimento de energia, através da obtenção de informações</w:t>
      </w:r>
      <w:r w:rsidR="00C8408A" w:rsidRPr="00C8408A">
        <w:rPr>
          <w:rFonts w:cstheme="minorHAnsi"/>
          <w:sz w:val="24"/>
          <w:szCs w:val="24"/>
        </w:rPr>
        <w:t xml:space="preserve"> </w:t>
      </w:r>
      <w:r w:rsidRPr="00C8408A">
        <w:rPr>
          <w:rFonts w:cstheme="minorHAnsi"/>
          <w:sz w:val="24"/>
          <w:szCs w:val="24"/>
        </w:rPr>
        <w:t>sobre os parâmetros elétricos, incluindo o conteúdo harmônico da tensão e da</w:t>
      </w:r>
      <w:r w:rsidR="00C8408A" w:rsidRPr="00C8408A">
        <w:rPr>
          <w:rFonts w:cstheme="minorHAnsi"/>
          <w:sz w:val="24"/>
          <w:szCs w:val="24"/>
        </w:rPr>
        <w:t xml:space="preserve"> </w:t>
      </w:r>
      <w:r w:rsidRPr="00C8408A">
        <w:rPr>
          <w:rFonts w:cstheme="minorHAnsi"/>
          <w:sz w:val="24"/>
          <w:szCs w:val="24"/>
        </w:rPr>
        <w:t>corrente para cada uma das fases componentes. As informações podem ser</w:t>
      </w:r>
      <w:r w:rsidR="00C8408A" w:rsidRPr="00C8408A">
        <w:rPr>
          <w:rFonts w:cstheme="minorHAnsi"/>
          <w:sz w:val="24"/>
          <w:szCs w:val="24"/>
        </w:rPr>
        <w:t xml:space="preserve"> </w:t>
      </w:r>
      <w:r w:rsidRPr="00C8408A">
        <w:rPr>
          <w:rFonts w:cstheme="minorHAnsi"/>
          <w:sz w:val="24"/>
          <w:szCs w:val="24"/>
        </w:rPr>
        <w:t>visualizadas no display ou através do software de análise.</w:t>
      </w:r>
    </w:p>
    <w:p w:rsidR="00827686" w:rsidRDefault="00827686" w:rsidP="00C8408A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</w:p>
    <w:p w:rsidR="00C8408A" w:rsidRDefault="00C8408A" w:rsidP="00C8408A">
      <w:pPr>
        <w:pStyle w:val="PargrafodaLista"/>
        <w:numPr>
          <w:ilvl w:val="1"/>
          <w:numId w:val="1"/>
        </w:numPr>
        <w:spacing w:line="36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Equipamento utilizado pela </w:t>
      </w:r>
      <w:proofErr w:type="spellStart"/>
      <w:r>
        <w:rPr>
          <w:rFonts w:cstheme="minorHAnsi"/>
          <w:sz w:val="24"/>
          <w:szCs w:val="24"/>
          <w:u w:val="single"/>
        </w:rPr>
        <w:t>Energens</w:t>
      </w:r>
      <w:proofErr w:type="spellEnd"/>
    </w:p>
    <w:p w:rsidR="00C8408A" w:rsidRDefault="00C8408A" w:rsidP="00C8408A">
      <w:pPr>
        <w:pStyle w:val="PargrafodaLista"/>
        <w:spacing w:line="360" w:lineRule="auto"/>
        <w:ind w:left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130CE8" wp14:editId="2C42B1A7">
            <wp:extent cx="1790758" cy="28068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719" t="15077" r="47123" b="17914"/>
                    <a:stretch/>
                  </pic:blipFill>
                  <pic:spPr bwMode="auto">
                    <a:xfrm>
                      <a:off x="0" y="0"/>
                      <a:ext cx="1806389" cy="283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08A" w:rsidRPr="00C8408A" w:rsidRDefault="00C8408A" w:rsidP="00C8408A">
      <w:pPr>
        <w:pStyle w:val="PargrafodaLista"/>
        <w:spacing w:line="360" w:lineRule="auto"/>
        <w:ind w:left="0"/>
        <w:jc w:val="center"/>
        <w:rPr>
          <w:rFonts w:cstheme="minorHAnsi"/>
          <w:sz w:val="24"/>
          <w:szCs w:val="24"/>
        </w:rPr>
      </w:pPr>
      <w:r w:rsidRPr="00C8408A">
        <w:rPr>
          <w:rFonts w:cstheme="minorHAnsi"/>
          <w:sz w:val="24"/>
          <w:szCs w:val="24"/>
        </w:rPr>
        <w:t xml:space="preserve">Modelo: ST9600R – Fabricante </w:t>
      </w:r>
      <w:proofErr w:type="spellStart"/>
      <w:r w:rsidRPr="00C8408A">
        <w:rPr>
          <w:rFonts w:cstheme="minorHAnsi"/>
          <w:sz w:val="24"/>
          <w:szCs w:val="24"/>
        </w:rPr>
        <w:t>Sultech</w:t>
      </w:r>
      <w:proofErr w:type="spellEnd"/>
    </w:p>
    <w:p w:rsidR="00C8408A" w:rsidRPr="00C8408A" w:rsidRDefault="00C8408A" w:rsidP="00C8408A">
      <w:pPr>
        <w:pStyle w:val="PargrafodaLista"/>
        <w:numPr>
          <w:ilvl w:val="1"/>
          <w:numId w:val="1"/>
        </w:numPr>
        <w:spacing w:line="36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 w:rsidRPr="00C8408A">
        <w:rPr>
          <w:rFonts w:cstheme="minorHAnsi"/>
          <w:sz w:val="24"/>
          <w:szCs w:val="24"/>
          <w:u w:val="single"/>
        </w:rPr>
        <w:lastRenderedPageBreak/>
        <w:t>Características Técnicas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Tensão de medição</w:t>
            </w:r>
          </w:p>
        </w:tc>
        <w:tc>
          <w:tcPr>
            <w:tcW w:w="4672" w:type="dxa"/>
          </w:tcPr>
          <w:p w:rsid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80 a 340 VAC entre Fase-Neutro</w:t>
            </w:r>
          </w:p>
          <w:p w:rsidR="005357D3" w:rsidRPr="00B80B83" w:rsidRDefault="005357D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80 a 600 VAC entre Fase-Fase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Tensão de alimentação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80 a 270 VAC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Consumo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&lt; 5 VA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Medição de corrente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Até 1000 A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5357D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Frequência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50/60Hz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Período de amostragem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1 segundo até 60 minutos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Dimensões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240 x 125 x 40 mm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Temperatura/Umidade de operação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0º a 50º C / 10 a 95% UR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Tensão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80 a 600 VAC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Precisão ST9600R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proofErr w:type="gramStart"/>
            <w:r w:rsidRPr="00B80B83">
              <w:rPr>
                <w:rFonts w:cstheme="minorHAnsi"/>
                <w:sz w:val="20"/>
                <w:szCs w:val="20"/>
              </w:rPr>
              <w:t>V :</w:t>
            </w:r>
            <w:proofErr w:type="gramEnd"/>
            <w:r w:rsidRPr="00B80B83">
              <w:rPr>
                <w:rFonts w:cstheme="minorHAnsi"/>
                <w:sz w:val="20"/>
                <w:szCs w:val="20"/>
              </w:rPr>
              <w:t xml:space="preserve"> &lt; 0,5%</w:t>
            </w:r>
          </w:p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proofErr w:type="gramStart"/>
            <w:r w:rsidRPr="00B80B83">
              <w:rPr>
                <w:rFonts w:cstheme="minorHAnsi"/>
                <w:sz w:val="20"/>
                <w:szCs w:val="20"/>
              </w:rPr>
              <w:t>I :</w:t>
            </w:r>
            <w:proofErr w:type="gramEnd"/>
            <w:r w:rsidRPr="00B80B83">
              <w:rPr>
                <w:rFonts w:cstheme="minorHAnsi"/>
                <w:sz w:val="20"/>
                <w:szCs w:val="20"/>
              </w:rPr>
              <w:t xml:space="preserve"> &lt; 0,5%</w:t>
            </w:r>
          </w:p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proofErr w:type="gramStart"/>
            <w:r w:rsidRPr="00B80B83">
              <w:rPr>
                <w:rFonts w:cstheme="minorHAnsi"/>
                <w:sz w:val="20"/>
                <w:szCs w:val="20"/>
              </w:rPr>
              <w:t>W :</w:t>
            </w:r>
            <w:proofErr w:type="gramEnd"/>
            <w:r w:rsidRPr="00B80B83">
              <w:rPr>
                <w:rFonts w:cstheme="minorHAnsi"/>
                <w:sz w:val="20"/>
                <w:szCs w:val="20"/>
              </w:rPr>
              <w:t xml:space="preserve"> &lt; 1,0%</w:t>
            </w:r>
          </w:p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proofErr w:type="gramStart"/>
            <w:r w:rsidRPr="00B80B83">
              <w:rPr>
                <w:rFonts w:cstheme="minorHAnsi"/>
                <w:sz w:val="20"/>
                <w:szCs w:val="20"/>
              </w:rPr>
              <w:t>VAR :</w:t>
            </w:r>
            <w:proofErr w:type="gramEnd"/>
            <w:r w:rsidRPr="00B80B83">
              <w:rPr>
                <w:rFonts w:cstheme="minorHAnsi"/>
                <w:sz w:val="20"/>
                <w:szCs w:val="20"/>
              </w:rPr>
              <w:t xml:space="preserve"> &lt; 1,0%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Faixa de medição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80 VAC &lt; V &lt; 600 VAC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Precisão das ponteiras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proofErr w:type="gramStart"/>
            <w:r w:rsidRPr="00B80B83">
              <w:rPr>
                <w:rFonts w:cstheme="minorHAnsi"/>
                <w:sz w:val="20"/>
                <w:szCs w:val="20"/>
              </w:rPr>
              <w:t>I :</w:t>
            </w:r>
            <w:proofErr w:type="gramEnd"/>
            <w:r w:rsidRPr="00B80B83">
              <w:rPr>
                <w:rFonts w:cstheme="minorHAnsi"/>
                <w:sz w:val="20"/>
                <w:szCs w:val="20"/>
              </w:rPr>
              <w:t xml:space="preserve"> &gt; 3% In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Registros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Fator de potência (por fase);</w:t>
            </w:r>
          </w:p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corrente (por fase); tensão (por fase);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80B83">
              <w:rPr>
                <w:rFonts w:cstheme="minorHAnsi"/>
                <w:sz w:val="20"/>
                <w:szCs w:val="20"/>
              </w:rPr>
              <w:t>frequência.</w:t>
            </w:r>
          </w:p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Outros valores do relatório calculados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80B83">
              <w:rPr>
                <w:rFonts w:cstheme="minorHAnsi"/>
                <w:sz w:val="20"/>
                <w:szCs w:val="20"/>
              </w:rPr>
              <w:t xml:space="preserve">no </w:t>
            </w:r>
            <w:proofErr w:type="spellStart"/>
            <w:r w:rsidRPr="00B80B83">
              <w:rPr>
                <w:rFonts w:cstheme="minorHAnsi"/>
                <w:sz w:val="20"/>
                <w:szCs w:val="20"/>
              </w:rPr>
              <w:t>ST</w:t>
            </w:r>
            <w:proofErr w:type="gramStart"/>
            <w:r w:rsidRPr="00B80B83">
              <w:rPr>
                <w:rFonts w:cstheme="minorHAnsi"/>
                <w:sz w:val="20"/>
                <w:szCs w:val="20"/>
              </w:rPr>
              <w:t>_Conecta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Registros das últimas 100 ocorrências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Rede Alta Fase R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Rede Baixa Fase S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CHT (Conteúdo Harmônico</w:t>
            </w:r>
            <w:proofErr w:type="gramStart"/>
            <w:r w:rsidRPr="00B80B83">
              <w:rPr>
                <w:rFonts w:cstheme="minorHAnsi"/>
                <w:sz w:val="20"/>
                <w:szCs w:val="20"/>
              </w:rPr>
              <w:t>) Elevado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Corrente Alta R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FP (Fator de Potência) Indutivo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FP (fator de Potência) Capacitivo</w:t>
            </w:r>
          </w:p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Faltou Capacitor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TC Invertido Fase T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proofErr w:type="spellStart"/>
            <w:r w:rsidRPr="00B80B83">
              <w:rPr>
                <w:rFonts w:cstheme="minorHAnsi"/>
                <w:sz w:val="20"/>
                <w:szCs w:val="20"/>
              </w:rPr>
              <w:t>Seqüência</w:t>
            </w:r>
            <w:proofErr w:type="spellEnd"/>
            <w:r w:rsidRPr="00B80B83">
              <w:rPr>
                <w:rFonts w:cstheme="minorHAnsi"/>
                <w:sz w:val="20"/>
                <w:szCs w:val="20"/>
              </w:rPr>
              <w:t xml:space="preserve"> de Fases Invertida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Temperatura Elevada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Indicações de painel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Tensão fase-neutro, tensão fase-fase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potência aparente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potência ativa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fator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80B83">
              <w:rPr>
                <w:rFonts w:cstheme="minorHAnsi"/>
                <w:sz w:val="20"/>
                <w:szCs w:val="20"/>
              </w:rPr>
              <w:t>de potência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potência reativa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consumo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demanda aparente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demanda reativa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falta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80B83">
              <w:rPr>
                <w:rFonts w:cstheme="minorHAnsi"/>
                <w:sz w:val="20"/>
                <w:szCs w:val="20"/>
              </w:rPr>
              <w:t xml:space="preserve">de </w:t>
            </w:r>
            <w:proofErr w:type="spellStart"/>
            <w:r w:rsidRPr="00B80B83">
              <w:rPr>
                <w:rFonts w:cstheme="minorHAnsi"/>
                <w:sz w:val="20"/>
                <w:szCs w:val="20"/>
              </w:rPr>
              <w:t>KVAR</w:t>
            </w:r>
            <w:r>
              <w:rPr>
                <w:rFonts w:cstheme="minorHAnsi"/>
                <w:sz w:val="20"/>
                <w:szCs w:val="20"/>
              </w:rPr>
              <w:t>’</w:t>
            </w:r>
            <w:r w:rsidRPr="00B80B83">
              <w:rPr>
                <w:rFonts w:cstheme="minorHAnsi"/>
                <w:sz w:val="20"/>
                <w:szCs w:val="20"/>
              </w:rPr>
              <w:t>s</w:t>
            </w:r>
            <w:proofErr w:type="spellEnd"/>
            <w:r w:rsidRPr="00B80B83">
              <w:rPr>
                <w:rFonts w:cstheme="minorHAnsi"/>
                <w:sz w:val="20"/>
                <w:szCs w:val="20"/>
              </w:rPr>
              <w:t xml:space="preserve"> por fase e total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80B83">
              <w:rPr>
                <w:rFonts w:cstheme="minorHAnsi"/>
                <w:sz w:val="20"/>
                <w:szCs w:val="20"/>
              </w:rPr>
              <w:t>KVAR</w:t>
            </w:r>
            <w:r>
              <w:rPr>
                <w:rFonts w:cstheme="minorHAnsi"/>
                <w:sz w:val="20"/>
                <w:szCs w:val="20"/>
              </w:rPr>
              <w:t>’</w:t>
            </w:r>
            <w:r w:rsidRPr="00B80B83">
              <w:rPr>
                <w:rFonts w:cstheme="minorHAnsi"/>
                <w:sz w:val="20"/>
                <w:szCs w:val="20"/>
              </w:rPr>
              <w:t>s</w:t>
            </w:r>
            <w:proofErr w:type="spellEnd"/>
            <w:r w:rsidRPr="00B80B83">
              <w:rPr>
                <w:rFonts w:cstheme="minorHAnsi"/>
                <w:sz w:val="20"/>
                <w:szCs w:val="20"/>
              </w:rPr>
              <w:t xml:space="preserve"> em</w:t>
            </w:r>
          </w:p>
          <w:p w:rsidR="00B80B83" w:rsidRPr="00B80B83" w:rsidRDefault="00B80B83" w:rsidP="005357D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Excesso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frequência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conteúdo harmônico</w:t>
            </w:r>
            <w:r w:rsidR="005357D3"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total de tensão e corrente e conteúdo harmônico</w:t>
            </w:r>
            <w:r w:rsidR="005357D3">
              <w:rPr>
                <w:rFonts w:cstheme="minorHAnsi"/>
                <w:sz w:val="20"/>
                <w:szCs w:val="20"/>
              </w:rPr>
              <w:t xml:space="preserve"> </w:t>
            </w:r>
            <w:r w:rsidRPr="00B80B83">
              <w:rPr>
                <w:rFonts w:cstheme="minorHAnsi"/>
                <w:sz w:val="20"/>
                <w:szCs w:val="20"/>
              </w:rPr>
              <w:t>da 3ª a 49ª</w:t>
            </w:r>
            <w:r w:rsidR="005357D3"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harmônicas (ímpares)</w:t>
            </w:r>
            <w:r w:rsidR="005357D3">
              <w:rPr>
                <w:rFonts w:cstheme="minorHAnsi"/>
                <w:sz w:val="20"/>
                <w:szCs w:val="20"/>
              </w:rPr>
              <w:t xml:space="preserve"> </w:t>
            </w:r>
            <w:r w:rsidRPr="00B80B83">
              <w:rPr>
                <w:rFonts w:cstheme="minorHAnsi"/>
                <w:sz w:val="20"/>
                <w:szCs w:val="20"/>
              </w:rPr>
              <w:t>de tensão e corrente</w:t>
            </w:r>
            <w:r w:rsidR="005357D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Proteções</w:t>
            </w:r>
          </w:p>
        </w:tc>
        <w:tc>
          <w:tcPr>
            <w:tcW w:w="4672" w:type="dxa"/>
          </w:tcPr>
          <w:p w:rsidR="00B80B83" w:rsidRPr="00B80B83" w:rsidRDefault="00B80B83" w:rsidP="005357D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 xml:space="preserve">Fusível térmico </w:t>
            </w:r>
            <w:proofErr w:type="spellStart"/>
            <w:r w:rsidRPr="00B80B83">
              <w:rPr>
                <w:rFonts w:cstheme="minorHAnsi"/>
                <w:sz w:val="20"/>
                <w:szCs w:val="20"/>
              </w:rPr>
              <w:t>rearmável</w:t>
            </w:r>
            <w:proofErr w:type="spellEnd"/>
            <w:r w:rsidRPr="00B80B83">
              <w:rPr>
                <w:rFonts w:cstheme="minorHAnsi"/>
                <w:sz w:val="20"/>
                <w:szCs w:val="20"/>
              </w:rPr>
              <w:t xml:space="preserve"> e supressores</w:t>
            </w:r>
            <w:r w:rsidR="005357D3">
              <w:rPr>
                <w:rFonts w:cstheme="minorHAnsi"/>
                <w:sz w:val="20"/>
                <w:szCs w:val="20"/>
              </w:rPr>
              <w:t xml:space="preserve"> </w:t>
            </w:r>
            <w:r w:rsidRPr="00B80B83">
              <w:rPr>
                <w:rFonts w:cstheme="minorHAnsi"/>
                <w:sz w:val="20"/>
                <w:szCs w:val="20"/>
              </w:rPr>
              <w:t>de transientes internos</w:t>
            </w:r>
            <w:r w:rsidR="005357D3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:rsidR="00B80B83" w:rsidRPr="00B80B83" w:rsidRDefault="00B80B83" w:rsidP="00B80B83">
      <w:pPr>
        <w:spacing w:after="0" w:line="360" w:lineRule="auto"/>
        <w:contextualSpacing/>
        <w:rPr>
          <w:rFonts w:cstheme="minorHAnsi"/>
          <w:sz w:val="20"/>
          <w:szCs w:val="20"/>
        </w:rPr>
      </w:pPr>
    </w:p>
    <w:p w:rsidR="00A53C85" w:rsidRPr="0065769C" w:rsidRDefault="00396C74" w:rsidP="0037477E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  <w:r w:rsidRPr="0065769C">
        <w:rPr>
          <w:rFonts w:cstheme="minorHAnsi"/>
          <w:b/>
          <w:sz w:val="24"/>
          <w:szCs w:val="24"/>
        </w:rPr>
        <w:lastRenderedPageBreak/>
        <w:t>Proposta</w:t>
      </w:r>
    </w:p>
    <w:p w:rsidR="00A53C85" w:rsidRPr="0065769C" w:rsidRDefault="005357D3" w:rsidP="005357D3">
      <w:pPr>
        <w:pStyle w:val="PargrafodaLista"/>
        <w:numPr>
          <w:ilvl w:val="1"/>
          <w:numId w:val="1"/>
        </w:numPr>
        <w:spacing w:line="48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Local de Instalação</w:t>
      </w:r>
    </w:p>
    <w:p w:rsidR="00EA3CAB" w:rsidRDefault="005357D3" w:rsidP="005357D3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357D3">
        <w:rPr>
          <w:rFonts w:cstheme="minorHAnsi"/>
          <w:sz w:val="24"/>
          <w:szCs w:val="24"/>
        </w:rPr>
        <w:t>Companhia Riograndense de Valorização de Resíduos – CRVR Giruá</w:t>
      </w:r>
    </w:p>
    <w:p w:rsidR="005357D3" w:rsidRPr="005357D3" w:rsidRDefault="005357D3" w:rsidP="005357D3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53C85" w:rsidRPr="0065769C" w:rsidRDefault="005357D3" w:rsidP="005357D3">
      <w:pPr>
        <w:pStyle w:val="PargrafodaLista"/>
        <w:numPr>
          <w:ilvl w:val="1"/>
          <w:numId w:val="1"/>
        </w:numPr>
        <w:spacing w:line="48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Período</w:t>
      </w:r>
    </w:p>
    <w:p w:rsidR="0065769C" w:rsidRDefault="005357D3" w:rsidP="005357D3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07 dias corridos (168 horas)</w:t>
      </w:r>
      <w:r w:rsidR="004807D8">
        <w:rPr>
          <w:rFonts w:cstheme="minorHAnsi"/>
          <w:sz w:val="24"/>
          <w:szCs w:val="24"/>
        </w:rPr>
        <w:t>;</w:t>
      </w:r>
    </w:p>
    <w:p w:rsidR="005357D3" w:rsidRPr="005357D3" w:rsidRDefault="005357D3" w:rsidP="005357D3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Data: De acordo com a solicitação do cliente (sujeito à disponibilidade do equipamento de medição)</w:t>
      </w:r>
      <w:r w:rsidR="004807D8">
        <w:rPr>
          <w:rFonts w:cstheme="minorHAnsi"/>
          <w:sz w:val="24"/>
          <w:szCs w:val="24"/>
        </w:rPr>
        <w:t>.</w:t>
      </w:r>
    </w:p>
    <w:p w:rsidR="005357D3" w:rsidRDefault="005357D3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8E2615" w:rsidRDefault="005357D3" w:rsidP="005D1F6D">
      <w:pPr>
        <w:pStyle w:val="PargrafodaLista"/>
        <w:numPr>
          <w:ilvl w:val="1"/>
          <w:numId w:val="1"/>
        </w:numPr>
        <w:spacing w:line="48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Condições</w:t>
      </w:r>
      <w:r w:rsidR="00A55968">
        <w:rPr>
          <w:rFonts w:cstheme="minorHAnsi"/>
          <w:sz w:val="24"/>
          <w:szCs w:val="24"/>
          <w:u w:val="single"/>
        </w:rPr>
        <w:t xml:space="preserve"> de Instalação</w:t>
      </w:r>
    </w:p>
    <w:p w:rsidR="005357D3" w:rsidRDefault="005357D3" w:rsidP="005357D3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357D3">
        <w:rPr>
          <w:rFonts w:cstheme="minorHAnsi"/>
          <w:sz w:val="24"/>
          <w:szCs w:val="24"/>
        </w:rPr>
        <w:t xml:space="preserve">Local de instalação do analisador de energia, deve ser abrigado e livre de umidade excessiva. O equipamento não </w:t>
      </w:r>
      <w:r w:rsidR="00A55968" w:rsidRPr="005357D3">
        <w:rPr>
          <w:rFonts w:cstheme="minorHAnsi"/>
          <w:sz w:val="24"/>
          <w:szCs w:val="24"/>
        </w:rPr>
        <w:t>possui grau</w:t>
      </w:r>
      <w:r w:rsidRPr="005357D3">
        <w:rPr>
          <w:rFonts w:cstheme="minorHAnsi"/>
          <w:sz w:val="24"/>
          <w:szCs w:val="24"/>
        </w:rPr>
        <w:t xml:space="preserve"> de proteção para ser instalado ao tempo</w:t>
      </w:r>
      <w:r w:rsidR="004807D8">
        <w:rPr>
          <w:rFonts w:cstheme="minorHAnsi"/>
          <w:sz w:val="24"/>
          <w:szCs w:val="24"/>
        </w:rPr>
        <w:t>;</w:t>
      </w:r>
    </w:p>
    <w:p w:rsidR="00CA6802" w:rsidRPr="00A55968" w:rsidRDefault="00A55968" w:rsidP="00A5596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55968">
        <w:rPr>
          <w:rFonts w:cstheme="minorHAnsi"/>
          <w:sz w:val="24"/>
          <w:szCs w:val="24"/>
        </w:rPr>
        <w:t>Necessidade de desligamento momentâneo do circuito a ser medido</w:t>
      </w:r>
      <w:r>
        <w:rPr>
          <w:rFonts w:cstheme="minorHAnsi"/>
          <w:sz w:val="24"/>
          <w:szCs w:val="24"/>
        </w:rPr>
        <w:t xml:space="preserve"> (aproximadamente 10 minutos)</w:t>
      </w:r>
      <w:r w:rsidRPr="00A55968">
        <w:rPr>
          <w:rFonts w:cstheme="minorHAnsi"/>
          <w:sz w:val="24"/>
          <w:szCs w:val="24"/>
        </w:rPr>
        <w:t>, em função da conexão das garras de tensão.</w:t>
      </w:r>
    </w:p>
    <w:p w:rsidR="00A55968" w:rsidRPr="00A55968" w:rsidRDefault="00A55968" w:rsidP="00A55968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  <w:u w:val="single"/>
        </w:rPr>
      </w:pPr>
    </w:p>
    <w:p w:rsidR="005D1F6D" w:rsidRPr="00585F5E" w:rsidRDefault="005D1F6D" w:rsidP="00220D04">
      <w:pPr>
        <w:pStyle w:val="PargrafodaLista"/>
        <w:numPr>
          <w:ilvl w:val="1"/>
          <w:numId w:val="1"/>
        </w:numPr>
        <w:spacing w:line="36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 w:rsidRPr="00585F5E">
        <w:rPr>
          <w:rFonts w:cstheme="minorHAnsi"/>
          <w:sz w:val="24"/>
          <w:szCs w:val="24"/>
          <w:u w:val="single"/>
        </w:rPr>
        <w:t>Investimento</w:t>
      </w:r>
    </w:p>
    <w:p w:rsidR="005D1F6D" w:rsidRPr="005D1F6D" w:rsidRDefault="005D1F6D" w:rsidP="00585F5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5D1F6D">
        <w:rPr>
          <w:rFonts w:cstheme="minorHAnsi"/>
          <w:sz w:val="24"/>
          <w:szCs w:val="24"/>
        </w:rPr>
        <w:t>A proposta para a realização dos serviços é de:</w:t>
      </w:r>
      <w:r>
        <w:rPr>
          <w:rFonts w:cstheme="minorHAnsi"/>
          <w:sz w:val="24"/>
          <w:szCs w:val="24"/>
        </w:rPr>
        <w:t xml:space="preserve"> </w:t>
      </w:r>
      <w:r w:rsidRPr="00220D04">
        <w:rPr>
          <w:rFonts w:cstheme="minorHAnsi"/>
          <w:color w:val="FF0000"/>
          <w:sz w:val="24"/>
          <w:szCs w:val="24"/>
        </w:rPr>
        <w:t xml:space="preserve">R$ </w:t>
      </w:r>
      <w:r w:rsidR="005B3D94">
        <w:rPr>
          <w:rFonts w:cstheme="minorHAnsi"/>
          <w:color w:val="FF0000"/>
          <w:sz w:val="24"/>
          <w:szCs w:val="24"/>
        </w:rPr>
        <w:t>1</w:t>
      </w:r>
      <w:r w:rsidR="00582AAA">
        <w:rPr>
          <w:rFonts w:cstheme="minorHAnsi"/>
          <w:color w:val="FF0000"/>
          <w:sz w:val="24"/>
          <w:szCs w:val="24"/>
        </w:rPr>
        <w:t>.</w:t>
      </w:r>
      <w:r w:rsidR="00A2241F">
        <w:rPr>
          <w:rFonts w:cstheme="minorHAnsi"/>
          <w:color w:val="FF0000"/>
          <w:sz w:val="24"/>
          <w:szCs w:val="24"/>
        </w:rPr>
        <w:t>5</w:t>
      </w:r>
      <w:r w:rsidR="00582AAA">
        <w:rPr>
          <w:rFonts w:cstheme="minorHAnsi"/>
          <w:color w:val="FF0000"/>
          <w:sz w:val="24"/>
          <w:szCs w:val="24"/>
        </w:rPr>
        <w:t>00,00</w:t>
      </w:r>
    </w:p>
    <w:p w:rsidR="00440E68" w:rsidRDefault="00440E68" w:rsidP="00440E68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440E68">
        <w:rPr>
          <w:rFonts w:cstheme="minorHAnsi"/>
          <w:sz w:val="24"/>
          <w:szCs w:val="24"/>
        </w:rPr>
        <w:t>Condições de Pagamento</w:t>
      </w:r>
      <w:r>
        <w:rPr>
          <w:rFonts w:cstheme="minorHAnsi"/>
          <w:sz w:val="24"/>
          <w:szCs w:val="24"/>
        </w:rPr>
        <w:t xml:space="preserve"> - À vista</w:t>
      </w:r>
      <w:r w:rsidR="00620DE9">
        <w:rPr>
          <w:rFonts w:cstheme="minorHAnsi"/>
          <w:sz w:val="24"/>
          <w:szCs w:val="24"/>
        </w:rPr>
        <w:t>, na entrega do relatório.</w:t>
      </w:r>
    </w:p>
    <w:p w:rsidR="00696C19" w:rsidRDefault="00696C19" w:rsidP="00696C19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696C19" w:rsidRDefault="00696C19" w:rsidP="00696C19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Prazo de entrega: 15 dias a partir da retirada do analisador. </w:t>
      </w:r>
    </w:p>
    <w:p w:rsidR="00696C19" w:rsidRDefault="00696C19" w:rsidP="00585F5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</w:p>
    <w:p w:rsidR="00440E68" w:rsidRPr="00585F5E" w:rsidRDefault="00440E68" w:rsidP="00440E68">
      <w:pPr>
        <w:pStyle w:val="PargrafodaLista"/>
        <w:numPr>
          <w:ilvl w:val="1"/>
          <w:numId w:val="1"/>
        </w:numPr>
        <w:spacing w:line="36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Escopo do fornecimento</w:t>
      </w:r>
    </w:p>
    <w:p w:rsidR="00396C74" w:rsidRDefault="00585F5E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585F5E">
        <w:rPr>
          <w:rFonts w:cstheme="minorHAnsi"/>
          <w:sz w:val="24"/>
          <w:szCs w:val="24"/>
          <w:u w:val="single"/>
        </w:rPr>
        <w:t>Estão</w:t>
      </w:r>
      <w:r>
        <w:rPr>
          <w:rFonts w:cstheme="minorHAnsi"/>
          <w:sz w:val="24"/>
          <w:szCs w:val="24"/>
        </w:rPr>
        <w:t xml:space="preserve"> incluídos neste orçamento:</w:t>
      </w:r>
    </w:p>
    <w:p w:rsidR="00220D04" w:rsidRDefault="00620DE9" w:rsidP="00585F5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Instalação do analisador de energia;</w:t>
      </w:r>
    </w:p>
    <w:p w:rsidR="00585F5E" w:rsidRDefault="00620DE9" w:rsidP="00585F5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Elaboração de relatório </w:t>
      </w:r>
      <w:r w:rsidR="00696C19">
        <w:rPr>
          <w:rFonts w:cstheme="minorHAnsi"/>
          <w:sz w:val="24"/>
          <w:szCs w:val="24"/>
        </w:rPr>
        <w:t>de Qualidade de Energia, envi</w:t>
      </w:r>
      <w:r w:rsidR="004807D8">
        <w:rPr>
          <w:rFonts w:cstheme="minorHAnsi"/>
          <w:sz w:val="24"/>
          <w:szCs w:val="24"/>
        </w:rPr>
        <w:t>ado através de arquivo</w:t>
      </w:r>
      <w:r w:rsidR="00696C19">
        <w:rPr>
          <w:rFonts w:cstheme="minorHAnsi"/>
          <w:sz w:val="24"/>
          <w:szCs w:val="24"/>
        </w:rPr>
        <w:t xml:space="preserve"> .</w:t>
      </w:r>
      <w:proofErr w:type="spellStart"/>
      <w:r w:rsidR="004807D8">
        <w:rPr>
          <w:rFonts w:cstheme="minorHAnsi"/>
          <w:sz w:val="24"/>
          <w:szCs w:val="24"/>
        </w:rPr>
        <w:t>pdf</w:t>
      </w:r>
      <w:proofErr w:type="spellEnd"/>
      <w:r w:rsidR="00696C19">
        <w:rPr>
          <w:rFonts w:cstheme="minorHAnsi"/>
          <w:sz w:val="24"/>
          <w:szCs w:val="24"/>
        </w:rPr>
        <w:t>;</w:t>
      </w:r>
    </w:p>
    <w:p w:rsidR="00696C19" w:rsidRDefault="00696C19" w:rsidP="00585F5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Envio dos relatórios e gráficos de medição extraídos do analisador</w:t>
      </w:r>
      <w:r w:rsidR="004807D8">
        <w:rPr>
          <w:rFonts w:cstheme="minorHAnsi"/>
          <w:sz w:val="24"/>
          <w:szCs w:val="24"/>
        </w:rPr>
        <w:t>, arquivos em .</w:t>
      </w:r>
      <w:proofErr w:type="spellStart"/>
      <w:r w:rsidR="004807D8">
        <w:rPr>
          <w:rFonts w:cstheme="minorHAnsi"/>
          <w:sz w:val="24"/>
          <w:szCs w:val="24"/>
        </w:rPr>
        <w:t>pdf</w:t>
      </w:r>
      <w:proofErr w:type="spellEnd"/>
      <w:r>
        <w:rPr>
          <w:rFonts w:cstheme="minorHAnsi"/>
          <w:sz w:val="24"/>
          <w:szCs w:val="24"/>
        </w:rPr>
        <w:t>;</w:t>
      </w:r>
    </w:p>
    <w:p w:rsidR="005D7B8B" w:rsidRDefault="005D7B8B" w:rsidP="00585F5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Despesas de deslocamento.</w:t>
      </w:r>
    </w:p>
    <w:p w:rsidR="00585F5E" w:rsidRDefault="00585F5E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696C19" w:rsidRDefault="00696C19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585F5E" w:rsidRDefault="00585F5E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585F5E">
        <w:rPr>
          <w:rFonts w:cstheme="minorHAnsi"/>
          <w:sz w:val="24"/>
          <w:szCs w:val="24"/>
          <w:u w:val="single"/>
        </w:rPr>
        <w:lastRenderedPageBreak/>
        <w:t>Não estão</w:t>
      </w:r>
      <w:r>
        <w:rPr>
          <w:rFonts w:cstheme="minorHAnsi"/>
          <w:sz w:val="24"/>
          <w:szCs w:val="24"/>
        </w:rPr>
        <w:t xml:space="preserve"> incluídos neste orçamento:</w:t>
      </w:r>
    </w:p>
    <w:p w:rsidR="00696C19" w:rsidRDefault="00696C19" w:rsidP="00696C19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Custos com ART (Anotação de Responsabilidade Técnica) junto ao CREA-RS;</w:t>
      </w:r>
    </w:p>
    <w:p w:rsidR="00696C19" w:rsidRDefault="007724B0" w:rsidP="00696C19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B75ABE" w:rsidRPr="007724B0">
        <w:rPr>
          <w:rFonts w:cstheme="minorHAnsi"/>
          <w:sz w:val="24"/>
          <w:szCs w:val="24"/>
        </w:rPr>
        <w:t>bras civis de qualquer natureza, caso necessário;</w:t>
      </w:r>
    </w:p>
    <w:p w:rsidR="00585F5E" w:rsidRDefault="00696C19" w:rsidP="00696C19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Impressão de relatórios e gráficos. </w:t>
      </w:r>
    </w:p>
    <w:p w:rsidR="002E55CA" w:rsidRDefault="002E55CA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FA5EC7" w:rsidRPr="0065769C" w:rsidRDefault="00FA5EC7" w:rsidP="0037477E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  <w:r w:rsidRPr="0065769C">
        <w:rPr>
          <w:rFonts w:cstheme="minorHAnsi"/>
          <w:b/>
          <w:sz w:val="24"/>
          <w:szCs w:val="24"/>
        </w:rPr>
        <w:t>Considerações Finais</w:t>
      </w:r>
    </w:p>
    <w:p w:rsidR="005C5B28" w:rsidRDefault="005C5B28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presente proposta tem validade de 30 (trinta) dias contados </w:t>
      </w:r>
      <w:r w:rsidR="00CA6802">
        <w:rPr>
          <w:rFonts w:cstheme="minorHAnsi"/>
          <w:sz w:val="24"/>
          <w:szCs w:val="24"/>
        </w:rPr>
        <w:t>a partir</w:t>
      </w:r>
      <w:r>
        <w:rPr>
          <w:rFonts w:cstheme="minorHAnsi"/>
          <w:sz w:val="24"/>
          <w:szCs w:val="24"/>
        </w:rPr>
        <w:t xml:space="preserve"> desta data, sendo que após este período, estará sujeita a confirma</w:t>
      </w:r>
      <w:bookmarkStart w:id="0" w:name="_GoBack"/>
      <w:bookmarkEnd w:id="0"/>
      <w:r>
        <w:rPr>
          <w:rFonts w:cstheme="minorHAnsi"/>
          <w:sz w:val="24"/>
          <w:szCs w:val="24"/>
        </w:rPr>
        <w:t>ção da Energens.</w:t>
      </w:r>
    </w:p>
    <w:p w:rsidR="00FA5EC7" w:rsidRPr="0065769C" w:rsidRDefault="00FA5EC7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Desde já, colocamo-nos a disposição para os esclarecimentos necessários sobre quaisquer dúvidas referentes a esta proposta.</w:t>
      </w:r>
    </w:p>
    <w:p w:rsidR="00FA5EC7" w:rsidRPr="0065769C" w:rsidRDefault="00FA5EC7" w:rsidP="0037477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A5EC7" w:rsidRPr="0065769C" w:rsidRDefault="00FA5EC7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Atenciosamente.</w:t>
      </w:r>
    </w:p>
    <w:p w:rsidR="00A53C85" w:rsidRPr="0065769C" w:rsidRDefault="00A53C85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A53C85" w:rsidRDefault="00A53C85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606F67" w:rsidRDefault="007D4487" w:rsidP="00215F9A">
      <w:pPr>
        <w:pStyle w:val="PargrafodaLista"/>
        <w:spacing w:after="0" w:line="240" w:lineRule="auto"/>
        <w:ind w:left="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1747353</wp:posOffset>
                </wp:positionH>
                <wp:positionV relativeFrom="paragraph">
                  <wp:posOffset>389200</wp:posOffset>
                </wp:positionV>
                <wp:extent cx="2421173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1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82915" id="Conector re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pt,30.65pt" to="328.2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" strokecolor="black [3213]"/>
            </w:pict>
          </mc:Fallback>
        </mc:AlternateContent>
      </w:r>
      <w:r w:rsidR="00045ED7">
        <w:rPr>
          <w:rFonts w:cstheme="minorHAnsi"/>
          <w:noProof/>
          <w:sz w:val="24"/>
          <w:szCs w:val="24"/>
        </w:rPr>
        <w:drawing>
          <wp:inline distT="0" distB="0" distL="0" distR="0">
            <wp:extent cx="1647825" cy="523875"/>
            <wp:effectExtent l="0" t="0" r="9525" b="9525"/>
            <wp:docPr id="3" name="Imagem 3" descr="Uma imagem contendo objeto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 marl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28" w:rsidRDefault="005C5B28" w:rsidP="005C5B28">
      <w:pPr>
        <w:pStyle w:val="PargrafodaLista"/>
        <w:spacing w:after="0" w:line="360" w:lineRule="auto"/>
        <w:ind w:left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Eng.° Eletricista Marlon Roger Colovini</w:t>
      </w:r>
    </w:p>
    <w:p w:rsidR="005C5B28" w:rsidRPr="0065769C" w:rsidRDefault="005C5B28" w:rsidP="005C5B28">
      <w:pPr>
        <w:pStyle w:val="PargrafodaLista"/>
        <w:spacing w:after="0" w:line="360" w:lineRule="auto"/>
        <w:ind w:left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CREA-RS 133222</w:t>
      </w:r>
    </w:p>
    <w:p w:rsidR="00EC1D70" w:rsidRPr="0065769C" w:rsidRDefault="00EC1D70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EC1D70" w:rsidRPr="0065769C" w:rsidRDefault="00EC1D70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031AC4" w:rsidRPr="0065769C" w:rsidRDefault="00031AC4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sectPr w:rsidR="00031AC4" w:rsidRPr="0065769C" w:rsidSect="008E2615">
      <w:headerReference w:type="default" r:id="rId10"/>
      <w:footerReference w:type="default" r:id="rId11"/>
      <w:pgSz w:w="11906" w:h="16838"/>
      <w:pgMar w:top="1134" w:right="1134" w:bottom="567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979" w:rsidRDefault="00CA7979" w:rsidP="008F5AA5">
      <w:pPr>
        <w:spacing w:after="0" w:line="240" w:lineRule="auto"/>
      </w:pPr>
      <w:r>
        <w:separator/>
      </w:r>
    </w:p>
  </w:endnote>
  <w:endnote w:type="continuationSeparator" w:id="0">
    <w:p w:rsidR="00CA7979" w:rsidRDefault="00CA7979" w:rsidP="008F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F5E" w:rsidRPr="008E2615" w:rsidRDefault="00FF6528" w:rsidP="00825119">
    <w:pPr>
      <w:pStyle w:val="Rodap"/>
      <w:jc w:val="center"/>
      <w:rPr>
        <w:sz w:val="18"/>
        <w:szCs w:val="18"/>
      </w:rPr>
    </w:pPr>
    <w:r w:rsidRPr="00FF6528">
      <w:rPr>
        <w:sz w:val="18"/>
        <w:szCs w:val="18"/>
      </w:rPr>
      <w:t>contato@energens.com.br</w:t>
    </w:r>
    <w:r>
      <w:rPr>
        <w:sz w:val="18"/>
        <w:szCs w:val="18"/>
      </w:rPr>
      <w:t xml:space="preserve"> | </w:t>
    </w:r>
    <w:r w:rsidR="00585F5E" w:rsidRPr="008E2615">
      <w:rPr>
        <w:sz w:val="18"/>
        <w:szCs w:val="18"/>
      </w:rPr>
      <w:t>www.energens.com.br</w:t>
    </w:r>
  </w:p>
  <w:p w:rsidR="00585F5E" w:rsidRPr="008E2615" w:rsidRDefault="00585F5E" w:rsidP="00825119">
    <w:pPr>
      <w:pStyle w:val="Rodap"/>
      <w:jc w:val="center"/>
      <w:rPr>
        <w:sz w:val="18"/>
        <w:szCs w:val="18"/>
      </w:rPr>
    </w:pPr>
    <w:r w:rsidRPr="008E2615">
      <w:rPr>
        <w:sz w:val="18"/>
        <w:szCs w:val="18"/>
      </w:rPr>
      <w:t xml:space="preserve">Rua Sete de </w:t>
    </w:r>
    <w:proofErr w:type="gramStart"/>
    <w:r w:rsidRPr="008E2615">
      <w:rPr>
        <w:sz w:val="18"/>
        <w:szCs w:val="18"/>
      </w:rPr>
      <w:t>Setembro</w:t>
    </w:r>
    <w:proofErr w:type="gramEnd"/>
    <w:r w:rsidRPr="008E2615">
      <w:rPr>
        <w:sz w:val="18"/>
        <w:szCs w:val="18"/>
      </w:rPr>
      <w:t xml:space="preserve"> n° 130 – Santo Ângelo/RS</w:t>
    </w:r>
  </w:p>
  <w:p w:rsidR="00585F5E" w:rsidRPr="008E2615" w:rsidRDefault="00585F5E" w:rsidP="00825119">
    <w:pPr>
      <w:pStyle w:val="Rodap"/>
      <w:jc w:val="center"/>
      <w:rPr>
        <w:sz w:val="18"/>
        <w:szCs w:val="18"/>
      </w:rPr>
    </w:pPr>
    <w:r w:rsidRPr="008E2615">
      <w:rPr>
        <w:sz w:val="18"/>
        <w:szCs w:val="18"/>
      </w:rPr>
      <w:t>(55) 3314 0038</w:t>
    </w:r>
    <w:r w:rsidR="005C5B28">
      <w:rPr>
        <w:sz w:val="18"/>
        <w:szCs w:val="18"/>
      </w:rPr>
      <w:t xml:space="preserve"> | (55) 9.9942 7709</w:t>
    </w:r>
  </w:p>
  <w:p w:rsidR="00585F5E" w:rsidRDefault="00585F5E" w:rsidP="00825119">
    <w:pPr>
      <w:pStyle w:val="Rodap"/>
      <w:jc w:val="right"/>
    </w:pPr>
    <w:r>
      <w:t xml:space="preserve"> </w:t>
    </w:r>
    <w:sdt>
      <w:sdtPr>
        <w:id w:val="18830567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42A76">
          <w:rPr>
            <w:noProof/>
          </w:rPr>
          <w:t>8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979" w:rsidRDefault="00CA7979" w:rsidP="008F5AA5">
      <w:pPr>
        <w:spacing w:after="0" w:line="240" w:lineRule="auto"/>
      </w:pPr>
      <w:r>
        <w:separator/>
      </w:r>
    </w:p>
  </w:footnote>
  <w:footnote w:type="continuationSeparator" w:id="0">
    <w:p w:rsidR="00CA7979" w:rsidRDefault="00CA7979" w:rsidP="008F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F5E" w:rsidRDefault="00585F5E" w:rsidP="004B5E63">
    <w:pPr>
      <w:pStyle w:val="Cabealho"/>
      <w:jc w:val="center"/>
    </w:pPr>
    <w:r>
      <w:rPr>
        <w:noProof/>
      </w:rPr>
      <w:drawing>
        <wp:inline distT="0" distB="0" distL="0" distR="0">
          <wp:extent cx="876300" cy="737375"/>
          <wp:effectExtent l="0" t="0" r="0" b="571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ca ENERGENS Versão Principal S Fun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011" cy="767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85F5E" w:rsidRDefault="00585F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27F1"/>
    <w:multiLevelType w:val="hybridMultilevel"/>
    <w:tmpl w:val="0A2450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1944"/>
    <w:multiLevelType w:val="hybridMultilevel"/>
    <w:tmpl w:val="AB82242C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0E6727A4"/>
    <w:multiLevelType w:val="hybridMultilevel"/>
    <w:tmpl w:val="EB163B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5847EF"/>
    <w:multiLevelType w:val="multilevel"/>
    <w:tmpl w:val="A4F4A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914584C"/>
    <w:multiLevelType w:val="hybridMultilevel"/>
    <w:tmpl w:val="32508E90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25950594"/>
    <w:multiLevelType w:val="hybridMultilevel"/>
    <w:tmpl w:val="82C8D466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358E377A"/>
    <w:multiLevelType w:val="hybridMultilevel"/>
    <w:tmpl w:val="8E38865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3F3D3AF5"/>
    <w:multiLevelType w:val="hybridMultilevel"/>
    <w:tmpl w:val="278435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0621F"/>
    <w:multiLevelType w:val="hybridMultilevel"/>
    <w:tmpl w:val="1E143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70D32"/>
    <w:multiLevelType w:val="hybridMultilevel"/>
    <w:tmpl w:val="DBB0A4F4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6ADD5FE7"/>
    <w:multiLevelType w:val="hybridMultilevel"/>
    <w:tmpl w:val="B94C23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AB"/>
    <w:rsid w:val="00025D2B"/>
    <w:rsid w:val="000310BC"/>
    <w:rsid w:val="00031AC4"/>
    <w:rsid w:val="00040A71"/>
    <w:rsid w:val="00045ED7"/>
    <w:rsid w:val="00056893"/>
    <w:rsid w:val="000629C1"/>
    <w:rsid w:val="00087241"/>
    <w:rsid w:val="000943B2"/>
    <w:rsid w:val="000D0C17"/>
    <w:rsid w:val="000D72D6"/>
    <w:rsid w:val="000E3C14"/>
    <w:rsid w:val="00142A76"/>
    <w:rsid w:val="001676B1"/>
    <w:rsid w:val="0018068E"/>
    <w:rsid w:val="001A60FE"/>
    <w:rsid w:val="001B1616"/>
    <w:rsid w:val="001F5F7F"/>
    <w:rsid w:val="00215F9A"/>
    <w:rsid w:val="00220D04"/>
    <w:rsid w:val="002224FE"/>
    <w:rsid w:val="00250E1D"/>
    <w:rsid w:val="00252AE5"/>
    <w:rsid w:val="0029054B"/>
    <w:rsid w:val="00291E91"/>
    <w:rsid w:val="002A68D0"/>
    <w:rsid w:val="002B6FCB"/>
    <w:rsid w:val="002E1C8E"/>
    <w:rsid w:val="002E55CA"/>
    <w:rsid w:val="002F7DEF"/>
    <w:rsid w:val="00320FCF"/>
    <w:rsid w:val="00346E1E"/>
    <w:rsid w:val="00347A31"/>
    <w:rsid w:val="0037477E"/>
    <w:rsid w:val="00396C74"/>
    <w:rsid w:val="003E0016"/>
    <w:rsid w:val="003E07ED"/>
    <w:rsid w:val="003E5F57"/>
    <w:rsid w:val="00440E68"/>
    <w:rsid w:val="00441889"/>
    <w:rsid w:val="00475DA7"/>
    <w:rsid w:val="004807D8"/>
    <w:rsid w:val="004940B2"/>
    <w:rsid w:val="004A74A0"/>
    <w:rsid w:val="004B5E63"/>
    <w:rsid w:val="004B60ED"/>
    <w:rsid w:val="004B72AB"/>
    <w:rsid w:val="004C1B5A"/>
    <w:rsid w:val="004D2E83"/>
    <w:rsid w:val="00505B4D"/>
    <w:rsid w:val="00531E56"/>
    <w:rsid w:val="005357D3"/>
    <w:rsid w:val="00547C6A"/>
    <w:rsid w:val="0057633B"/>
    <w:rsid w:val="00582AAA"/>
    <w:rsid w:val="00585F5E"/>
    <w:rsid w:val="005B3D94"/>
    <w:rsid w:val="005C5B28"/>
    <w:rsid w:val="005D1F6D"/>
    <w:rsid w:val="005D7B8B"/>
    <w:rsid w:val="005E2EAE"/>
    <w:rsid w:val="00606F67"/>
    <w:rsid w:val="00613028"/>
    <w:rsid w:val="00620DE9"/>
    <w:rsid w:val="0063140E"/>
    <w:rsid w:val="0065769C"/>
    <w:rsid w:val="00671837"/>
    <w:rsid w:val="00674FBE"/>
    <w:rsid w:val="00677272"/>
    <w:rsid w:val="00686361"/>
    <w:rsid w:val="00696C19"/>
    <w:rsid w:val="006B189B"/>
    <w:rsid w:val="006C6A4C"/>
    <w:rsid w:val="006E6B31"/>
    <w:rsid w:val="006F792D"/>
    <w:rsid w:val="00706BE0"/>
    <w:rsid w:val="00720607"/>
    <w:rsid w:val="007724B0"/>
    <w:rsid w:val="00785C84"/>
    <w:rsid w:val="00790671"/>
    <w:rsid w:val="00795605"/>
    <w:rsid w:val="007B5331"/>
    <w:rsid w:val="007D4487"/>
    <w:rsid w:val="007E2066"/>
    <w:rsid w:val="007F67DD"/>
    <w:rsid w:val="00825119"/>
    <w:rsid w:val="00827686"/>
    <w:rsid w:val="008276AB"/>
    <w:rsid w:val="00831758"/>
    <w:rsid w:val="00857E01"/>
    <w:rsid w:val="008728DA"/>
    <w:rsid w:val="00890CE3"/>
    <w:rsid w:val="008C2E0C"/>
    <w:rsid w:val="008D4E9F"/>
    <w:rsid w:val="008E23BB"/>
    <w:rsid w:val="008E2615"/>
    <w:rsid w:val="008E3DB4"/>
    <w:rsid w:val="008F5AA5"/>
    <w:rsid w:val="00927E4B"/>
    <w:rsid w:val="0094157E"/>
    <w:rsid w:val="00945838"/>
    <w:rsid w:val="0097513C"/>
    <w:rsid w:val="009761C1"/>
    <w:rsid w:val="009A3C42"/>
    <w:rsid w:val="009E0C56"/>
    <w:rsid w:val="009E132B"/>
    <w:rsid w:val="009E1C2B"/>
    <w:rsid w:val="00A1640D"/>
    <w:rsid w:val="00A2241F"/>
    <w:rsid w:val="00A244B2"/>
    <w:rsid w:val="00A300A6"/>
    <w:rsid w:val="00A52BD7"/>
    <w:rsid w:val="00A53C85"/>
    <w:rsid w:val="00A55968"/>
    <w:rsid w:val="00A74026"/>
    <w:rsid w:val="00AA2B33"/>
    <w:rsid w:val="00AB30B8"/>
    <w:rsid w:val="00AB5859"/>
    <w:rsid w:val="00AC1830"/>
    <w:rsid w:val="00AC70F6"/>
    <w:rsid w:val="00B028B9"/>
    <w:rsid w:val="00B24D47"/>
    <w:rsid w:val="00B30FB0"/>
    <w:rsid w:val="00B711F5"/>
    <w:rsid w:val="00B75ABE"/>
    <w:rsid w:val="00B80B83"/>
    <w:rsid w:val="00B85C7B"/>
    <w:rsid w:val="00B9655A"/>
    <w:rsid w:val="00BA0CE3"/>
    <w:rsid w:val="00BE73D4"/>
    <w:rsid w:val="00BF6651"/>
    <w:rsid w:val="00BF6B62"/>
    <w:rsid w:val="00C17345"/>
    <w:rsid w:val="00C23721"/>
    <w:rsid w:val="00C8408A"/>
    <w:rsid w:val="00CA2456"/>
    <w:rsid w:val="00CA6802"/>
    <w:rsid w:val="00CA7979"/>
    <w:rsid w:val="00CB40AB"/>
    <w:rsid w:val="00CF11A0"/>
    <w:rsid w:val="00D25613"/>
    <w:rsid w:val="00D44794"/>
    <w:rsid w:val="00D56212"/>
    <w:rsid w:val="00D6244A"/>
    <w:rsid w:val="00D86B3D"/>
    <w:rsid w:val="00D93B9B"/>
    <w:rsid w:val="00DA50FE"/>
    <w:rsid w:val="00DF2551"/>
    <w:rsid w:val="00E31F35"/>
    <w:rsid w:val="00E3310F"/>
    <w:rsid w:val="00E43008"/>
    <w:rsid w:val="00E46409"/>
    <w:rsid w:val="00E57C52"/>
    <w:rsid w:val="00E64FD2"/>
    <w:rsid w:val="00E873BF"/>
    <w:rsid w:val="00EA3CAB"/>
    <w:rsid w:val="00EC1D70"/>
    <w:rsid w:val="00ED0A23"/>
    <w:rsid w:val="00F03C62"/>
    <w:rsid w:val="00F230D6"/>
    <w:rsid w:val="00F410DA"/>
    <w:rsid w:val="00F45C53"/>
    <w:rsid w:val="00F532E3"/>
    <w:rsid w:val="00F77003"/>
    <w:rsid w:val="00FA5EC7"/>
    <w:rsid w:val="00FD147E"/>
    <w:rsid w:val="00FD2C17"/>
    <w:rsid w:val="00FE74D0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56C6AA5"/>
  <w15:docId w15:val="{AE5B7C68-B54A-46BD-84F5-534E5F9A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0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1D7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5AA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F5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5AA5"/>
  </w:style>
  <w:style w:type="paragraph" w:styleId="Rodap">
    <w:name w:val="footer"/>
    <w:basedOn w:val="Normal"/>
    <w:link w:val="RodapChar"/>
    <w:uiPriority w:val="99"/>
    <w:unhideWhenUsed/>
    <w:rsid w:val="008F5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5AA5"/>
  </w:style>
  <w:style w:type="character" w:styleId="Hyperlink">
    <w:name w:val="Hyperlink"/>
    <w:basedOn w:val="Fontepargpadro"/>
    <w:uiPriority w:val="99"/>
    <w:unhideWhenUsed/>
    <w:rsid w:val="0082511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5119"/>
    <w:rPr>
      <w:color w:val="808080"/>
      <w:shd w:val="clear" w:color="auto" w:fill="E6E6E6"/>
    </w:rPr>
  </w:style>
  <w:style w:type="paragraph" w:customStyle="1" w:styleId="Default">
    <w:name w:val="Default"/>
    <w:rsid w:val="00A740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827686"/>
    <w:rPr>
      <w:b/>
      <w:bCs/>
    </w:rPr>
  </w:style>
  <w:style w:type="table" w:styleId="Tabelacomgrade">
    <w:name w:val="Table Grid"/>
    <w:basedOn w:val="Tabelanormal"/>
    <w:uiPriority w:val="59"/>
    <w:rsid w:val="00B80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992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Marlon Colovini</cp:lastModifiedBy>
  <cp:revision>22</cp:revision>
  <cp:lastPrinted>2018-01-21T21:13:00Z</cp:lastPrinted>
  <dcterms:created xsi:type="dcterms:W3CDTF">2017-11-29T10:59:00Z</dcterms:created>
  <dcterms:modified xsi:type="dcterms:W3CDTF">2018-06-14T20:53:00Z</dcterms:modified>
</cp:coreProperties>
</file>