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tulo"/>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31A656F2" w:rsidR="00002FAF" w:rsidRDefault="00B64CA5" w:rsidP="00002FAF">
      <w:pPr>
        <w:pStyle w:val="Ttulo"/>
        <w:framePr w:w="0" w:hSpace="0" w:vSpace="0" w:wrap="auto" w:vAnchor="margin" w:hAnchor="text" w:xAlign="left" w:yAlign="inline"/>
      </w:pPr>
      <w:r>
        <w:t xml:space="preserve">Three-phase-two-wire rural distribution network: </w:t>
      </w:r>
      <w:r w:rsidR="00AE4311">
        <w:t>modeling the s</w:t>
      </w:r>
      <w:r>
        <w:t>hort-circuit and protection scheme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5D45C0B7" w14:textId="26F735D6" w:rsidR="00B64CA5" w:rsidRPr="00B64CA5" w:rsidRDefault="00B64CA5" w:rsidP="00B64CA5">
      <w:pPr>
        <w:pStyle w:val="Authors"/>
        <w:framePr w:w="0" w:hSpace="0" w:vSpace="0" w:wrap="auto" w:vAnchor="margin" w:hAnchor="text" w:xAlign="left" w:yAlign="inline"/>
        <w:rPr>
          <w:i/>
          <w:color w:val="000000"/>
        </w:rPr>
      </w:pPr>
      <w:bookmarkStart w:id="1" w:name="_heading=h.gjdgxs" w:colFirst="0" w:colLast="0"/>
      <w:bookmarkEnd w:id="1"/>
      <w:r>
        <w:rPr>
          <w:color w:val="000000"/>
        </w:rPr>
        <w:t>dos Santos, L. F. S</w:t>
      </w:r>
      <w:r w:rsidR="000F2C11">
        <w:rPr>
          <w:color w:val="000000"/>
        </w:rPr>
        <w:t xml:space="preserve">, </w:t>
      </w:r>
      <w:r w:rsidRPr="002440EC">
        <w:rPr>
          <w:lang w:val="pt-BR"/>
        </w:rPr>
        <w:t xml:space="preserve">G. </w:t>
      </w:r>
      <w:proofErr w:type="spellStart"/>
      <w:r w:rsidRPr="002440EC">
        <w:rPr>
          <w:lang w:val="pt-BR"/>
        </w:rPr>
        <w:t>Marchesan</w:t>
      </w:r>
      <w:proofErr w:type="spellEnd"/>
      <w:r w:rsidRPr="002440EC">
        <w:rPr>
          <w:lang w:val="pt-BR"/>
        </w:rPr>
        <w:t xml:space="preserve">, Jr., </w:t>
      </w:r>
      <w:proofErr w:type="spellStart"/>
      <w:r w:rsidRPr="002440EC">
        <w:rPr>
          <w:rStyle w:val="MemberType"/>
          <w:lang w:val="pt-BR"/>
        </w:rPr>
        <w:t>Member</w:t>
      </w:r>
      <w:proofErr w:type="spellEnd"/>
      <w:r w:rsidRPr="002440EC">
        <w:rPr>
          <w:rStyle w:val="MemberType"/>
          <w:lang w:val="pt-BR"/>
        </w:rPr>
        <w:t xml:space="preserve">, IEEE, </w:t>
      </w:r>
      <w:bookmarkStart w:id="2" w:name="_Hlk105159304"/>
      <w:r w:rsidRPr="002440EC">
        <w:rPr>
          <w:rStyle w:val="MemberType"/>
          <w:lang w:val="pt-BR"/>
        </w:rPr>
        <w:t xml:space="preserve">A.L. Oliveira, G. </w:t>
      </w:r>
      <w:r w:rsidRPr="00D520A7">
        <w:rPr>
          <w:rStyle w:val="MemberType"/>
          <w:lang w:val="pt-BR"/>
        </w:rPr>
        <w:t>Cardoso Jr</w:t>
      </w:r>
      <w:r>
        <w:rPr>
          <w:rStyle w:val="MemberType"/>
          <w:lang w:val="pt-BR"/>
        </w:rPr>
        <w:t>.</w:t>
      </w:r>
    </w:p>
    <w:bookmarkEnd w:id="2"/>
    <w:p w14:paraId="6531D7CD" w14:textId="57FF02F2" w:rsidR="00732E46" w:rsidRDefault="00732E46">
      <w:pPr>
        <w:pBdr>
          <w:top w:val="nil"/>
          <w:left w:val="nil"/>
          <w:bottom w:val="nil"/>
          <w:right w:val="nil"/>
          <w:between w:val="nil"/>
        </w:pBdr>
        <w:spacing w:after="320"/>
        <w:jc w:val="center"/>
        <w:rPr>
          <w:color w:val="000000"/>
          <w:sz w:val="22"/>
          <w:szCs w:val="22"/>
        </w:rPr>
      </w:pP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Default="00DB3364" w:rsidP="00DB3364">
      <w:pPr>
        <w:pStyle w:val="Ttulo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2"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3">
        <w:r>
          <w:rPr>
            <w:color w:val="0000FF"/>
            <w:u w:val="single"/>
          </w:rPr>
          <w:t>https://www.overleaf.com/blog/278-how-to-use-overleaf-with-ieee-collabratec-your-quick-guide-to-getting-started#.</w:t>
        </w:r>
      </w:hyperlink>
      <w:hyperlink r:id="rId14">
        <w:r>
          <w:rPr>
            <w:color w:val="0000FF"/>
            <w:u w:val="single"/>
          </w:rPr>
          <w:t>Vp6tpPkrK</w:t>
        </w:r>
      </w:hyperlink>
      <w:hyperlink r:id="rId15">
        <w:r>
          <w:rPr>
            <w:color w:val="0000FF"/>
            <w:u w:val="single"/>
          </w:rPr>
          <w:t>M9</w:t>
        </w:r>
      </w:hyperlink>
      <w:r>
        <w:t>.</w:t>
      </w:r>
    </w:p>
    <w:p w14:paraId="17F70C16" w14:textId="09115AB6" w:rsidR="00732E46" w:rsidRDefault="00732E46" w:rsidP="00BC69FB">
      <w:pPr>
        <w:widowControl w:val="0"/>
        <w:pBdr>
          <w:top w:val="nil"/>
          <w:left w:val="nil"/>
          <w:bottom w:val="nil"/>
          <w:right w:val="nil"/>
          <w:between w:val="nil"/>
        </w:pBdr>
        <w:spacing w:line="252" w:lineRule="auto"/>
        <w:ind w:firstLine="270"/>
        <w:jc w:val="both"/>
        <w:rPr>
          <w:color w:val="000000"/>
        </w:rPr>
      </w:pPr>
    </w:p>
    <w:p w14:paraId="7B97602F" w14:textId="2AF36AEB" w:rsidR="00732E46" w:rsidRDefault="00DB3364" w:rsidP="00DB3364">
      <w:pPr>
        <w:pStyle w:val="Ttulo1"/>
      </w:pPr>
      <w:r>
        <w:t>II.</w:t>
      </w:r>
      <w:r w:rsidR="00CD3731">
        <w:tab/>
      </w:r>
      <w:r w:rsidR="00CD3731" w:rsidRPr="00CD3731">
        <w:t>THREE-PHASE TWO-WIRE DISTRIBUTION SYSTEM</w:t>
      </w:r>
    </w:p>
    <w:p w14:paraId="3FBBEEED" w14:textId="60FE0608" w:rsidR="00CD3731" w:rsidRDefault="00CD3731" w:rsidP="00CD3731">
      <w:pPr>
        <w:widowControl w:val="0"/>
        <w:pBdr>
          <w:top w:val="nil"/>
          <w:left w:val="nil"/>
          <w:bottom w:val="nil"/>
          <w:right w:val="nil"/>
          <w:between w:val="nil"/>
        </w:pBdr>
        <w:spacing w:line="252" w:lineRule="auto"/>
        <w:ind w:firstLine="202"/>
        <w:jc w:val="both"/>
        <w:rPr>
          <w:color w:val="000000"/>
        </w:rPr>
      </w:pPr>
      <w:r>
        <w:rPr>
          <w:color w:val="000000"/>
        </w:rPr>
        <w:t xml:space="preserve">The system proposed by </w:t>
      </w:r>
      <w:sdt>
        <w:sdtPr>
          <w:rPr>
            <w:color w:val="000000"/>
          </w:rPr>
          <w:tag w:val="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
          <w:id w:val="-1583755892"/>
          <w:placeholder>
            <w:docPart w:val="DefaultPlaceholder_-1854013440"/>
          </w:placeholder>
        </w:sdtPr>
        <w:sdtContent>
          <w:r w:rsidR="008C406E" w:rsidRPr="008C406E">
            <w:rPr>
              <w:color w:val="000000"/>
            </w:rPr>
            <w:t>[1]</w:t>
          </w:r>
        </w:sdtContent>
      </w:sdt>
      <w:r>
        <w:rPr>
          <w:color w:val="000000"/>
        </w:rPr>
        <w:t xml:space="preserve"> is composed of </w:t>
      </w:r>
      <w:r w:rsidR="005A59AD" w:rsidRPr="005A59AD">
        <w:rPr>
          <w:color w:val="000000"/>
        </w:rPr>
        <w:t>two overhead wires in which the ground is a conductor and part active in the system, o TPTWS uses an isolation transformer to connect the two-wire system to the network. The transformer isolator and costumer transformer are connected to the ground, using the grounding structures. The ground interface can design according to the local soil and the safety requirements. For this work, ground interface is simplified as a single impedance for the analysis.</w:t>
      </w:r>
    </w:p>
    <w:p w14:paraId="4CDB5798" w14:textId="7B7C993E" w:rsidR="005A59AD" w:rsidRDefault="00AF6D7D" w:rsidP="00CD3731">
      <w:pPr>
        <w:widowControl w:val="0"/>
        <w:pBdr>
          <w:top w:val="nil"/>
          <w:left w:val="nil"/>
          <w:bottom w:val="nil"/>
          <w:right w:val="nil"/>
          <w:between w:val="nil"/>
        </w:pBdr>
        <w:spacing w:line="252" w:lineRule="auto"/>
        <w:ind w:firstLine="202"/>
        <w:jc w:val="both"/>
        <w:rPr>
          <w:color w:val="000000"/>
        </w:rPr>
      </w:pPr>
      <w:r>
        <w:rPr>
          <w:color w:val="000000"/>
        </w:rPr>
        <w:t xml:space="preserve">For the equivalent circuit of system is modify the capacitances between cables and between cables to the ground, so that the short circuit is represented by its intrinsic model in the </w:t>
      </w:r>
      <w:r w:rsidR="007E2ADA">
        <w:rPr>
          <w:color w:val="000000"/>
        </w:rPr>
        <w:fldChar w:fldCharType="begin"/>
      </w:r>
      <w:r w:rsidR="007E2ADA">
        <w:rPr>
          <w:color w:val="000000"/>
        </w:rPr>
        <w:instrText xml:space="preserve"> REF _Ref107226047 \h  \* MERGEFORMAT </w:instrText>
      </w:r>
      <w:r w:rsidR="007E2ADA">
        <w:rPr>
          <w:color w:val="000000"/>
        </w:rPr>
      </w:r>
      <w:r w:rsidR="007E2ADA">
        <w:rPr>
          <w:color w:val="000000"/>
        </w:rPr>
        <w:fldChar w:fldCharType="separate"/>
      </w:r>
      <w:r w:rsidR="007E2ADA" w:rsidRPr="007E2ADA">
        <w:rPr>
          <w:color w:val="000000"/>
        </w:rPr>
        <w:t>Fig. 1</w:t>
      </w:r>
      <w:r w:rsidR="007E2ADA">
        <w:rPr>
          <w:color w:val="000000"/>
        </w:rPr>
        <w:fldChar w:fldCharType="end"/>
      </w:r>
      <w:r w:rsidR="007E2ADA">
        <w:rPr>
          <w:color w:val="000000"/>
        </w:rPr>
        <w:t>.</w:t>
      </w:r>
    </w:p>
    <w:p w14:paraId="731BFE25" w14:textId="7F30A587" w:rsidR="00AF6D7D" w:rsidRDefault="00AF6D7D" w:rsidP="00CD3731">
      <w:pPr>
        <w:widowControl w:val="0"/>
        <w:pBdr>
          <w:top w:val="nil"/>
          <w:left w:val="nil"/>
          <w:bottom w:val="nil"/>
          <w:right w:val="nil"/>
          <w:between w:val="nil"/>
        </w:pBdr>
        <w:spacing w:line="252" w:lineRule="auto"/>
        <w:ind w:firstLine="202"/>
        <w:jc w:val="both"/>
        <w:rPr>
          <w:color w:val="000000"/>
        </w:rPr>
      </w:pPr>
    </w:p>
    <w:p w14:paraId="1AE0CFF9" w14:textId="4D08775A" w:rsidR="00AF6D7D" w:rsidRDefault="0052464D" w:rsidP="00AF6D7D">
      <w:pPr>
        <w:keepNext/>
        <w:widowControl w:val="0"/>
        <w:pBdr>
          <w:top w:val="nil"/>
          <w:left w:val="nil"/>
          <w:bottom w:val="nil"/>
          <w:right w:val="nil"/>
          <w:between w:val="nil"/>
        </w:pBdr>
        <w:spacing w:line="252" w:lineRule="auto"/>
        <w:ind w:firstLine="202"/>
        <w:jc w:val="center"/>
      </w:pPr>
      <w:r w:rsidRPr="00550DC0">
        <w:rPr>
          <w:noProof/>
        </w:rPr>
        <w:drawing>
          <wp:inline distT="0" distB="0" distL="0" distR="0" wp14:anchorId="58D79F52" wp14:editId="6DBDDE2C">
            <wp:extent cx="3063240" cy="1994494"/>
            <wp:effectExtent l="0" t="0" r="3810" b="635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6"/>
                    <a:stretch>
                      <a:fillRect/>
                    </a:stretch>
                  </pic:blipFill>
                  <pic:spPr>
                    <a:xfrm>
                      <a:off x="0" y="0"/>
                      <a:ext cx="3063240" cy="1994494"/>
                    </a:xfrm>
                    <a:prstGeom prst="rect">
                      <a:avLst/>
                    </a:prstGeom>
                  </pic:spPr>
                </pic:pic>
              </a:graphicData>
            </a:graphic>
          </wp:inline>
        </w:drawing>
      </w:r>
    </w:p>
    <w:p w14:paraId="084B3697" w14:textId="61605E3C" w:rsidR="00AF6D7D" w:rsidRPr="00AF6D7D" w:rsidRDefault="005F4759" w:rsidP="005F4759">
      <w:pPr>
        <w:pStyle w:val="Legenda"/>
        <w:keepNext/>
        <w:jc w:val="center"/>
        <w:rPr>
          <w:b/>
          <w:i w:val="0"/>
          <w:iCs w:val="0"/>
          <w:color w:val="auto"/>
          <w:sz w:val="20"/>
          <w:szCs w:val="20"/>
        </w:rPr>
      </w:pPr>
      <w:bookmarkStart w:id="4" w:name="_Ref108706151"/>
      <w:bookmarkStart w:id="5" w:name="_Hlk108704108"/>
      <w:r w:rsidRPr="005F4759">
        <w:rPr>
          <w:b/>
          <w:i w:val="0"/>
          <w:iCs w:val="0"/>
          <w:color w:val="auto"/>
          <w:sz w:val="20"/>
          <w:szCs w:val="20"/>
        </w:rPr>
        <w:t xml:space="preserve">Fig. </w:t>
      </w:r>
      <w:r w:rsidRPr="005F4759">
        <w:rPr>
          <w:b/>
          <w:i w:val="0"/>
          <w:iCs w:val="0"/>
          <w:color w:val="auto"/>
          <w:sz w:val="20"/>
          <w:szCs w:val="20"/>
        </w:rPr>
        <w:fldChar w:fldCharType="begin"/>
      </w:r>
      <w:r w:rsidRPr="005F4759">
        <w:rPr>
          <w:b/>
          <w:i w:val="0"/>
          <w:iCs w:val="0"/>
          <w:color w:val="auto"/>
          <w:sz w:val="20"/>
          <w:szCs w:val="20"/>
        </w:rPr>
        <w:instrText xml:space="preserve"> SEQ Fig._ \* ARABIC </w:instrText>
      </w:r>
      <w:r w:rsidRPr="005F4759">
        <w:rPr>
          <w:b/>
          <w:i w:val="0"/>
          <w:iCs w:val="0"/>
          <w:color w:val="auto"/>
          <w:sz w:val="20"/>
          <w:szCs w:val="20"/>
        </w:rPr>
        <w:fldChar w:fldCharType="separate"/>
      </w:r>
      <w:r w:rsidR="00B579FD">
        <w:rPr>
          <w:b/>
          <w:i w:val="0"/>
          <w:iCs w:val="0"/>
          <w:noProof/>
          <w:color w:val="auto"/>
          <w:sz w:val="20"/>
          <w:szCs w:val="20"/>
        </w:rPr>
        <w:t>1</w:t>
      </w:r>
      <w:r w:rsidRPr="005F4759">
        <w:rPr>
          <w:b/>
          <w:i w:val="0"/>
          <w:iCs w:val="0"/>
          <w:color w:val="auto"/>
          <w:sz w:val="20"/>
          <w:szCs w:val="20"/>
        </w:rPr>
        <w:fldChar w:fldCharType="end"/>
      </w:r>
      <w:bookmarkEnd w:id="4"/>
      <w:r w:rsidR="00AF6D7D">
        <w:rPr>
          <w:b/>
          <w:i w:val="0"/>
          <w:iCs w:val="0"/>
          <w:color w:val="auto"/>
          <w:sz w:val="20"/>
          <w:szCs w:val="20"/>
        </w:rPr>
        <w:t>.</w:t>
      </w:r>
      <w:r w:rsidR="00AF6D7D" w:rsidRPr="00AF6D7D">
        <w:rPr>
          <w:b/>
          <w:i w:val="0"/>
          <w:iCs w:val="0"/>
          <w:color w:val="auto"/>
          <w:sz w:val="20"/>
          <w:szCs w:val="20"/>
        </w:rPr>
        <w:t xml:space="preserve"> </w:t>
      </w:r>
      <w:r w:rsidR="00AF6D7D" w:rsidRPr="00AF6D7D">
        <w:rPr>
          <w:bCs/>
          <w:i w:val="0"/>
          <w:iCs w:val="0"/>
          <w:color w:val="auto"/>
          <w:sz w:val="20"/>
          <w:szCs w:val="20"/>
        </w:rPr>
        <w:t>Model of short circuit in TPTWS.</w:t>
      </w:r>
    </w:p>
    <w:bookmarkEnd w:id="5"/>
    <w:p w14:paraId="2BD5F79C" w14:textId="02003EB5" w:rsidR="007E2ADA" w:rsidRDefault="007E2ADA" w:rsidP="00CD3731">
      <w:pPr>
        <w:widowControl w:val="0"/>
        <w:pBdr>
          <w:top w:val="nil"/>
          <w:left w:val="nil"/>
          <w:bottom w:val="nil"/>
          <w:right w:val="nil"/>
          <w:between w:val="nil"/>
        </w:pBdr>
        <w:spacing w:line="252" w:lineRule="auto"/>
        <w:ind w:firstLine="202"/>
        <w:jc w:val="both"/>
        <w:rPr>
          <w:color w:val="000000"/>
        </w:rPr>
      </w:pPr>
      <w:r>
        <w:rPr>
          <w:color w:val="000000"/>
        </w:rPr>
        <w:t>The impedance Zs, is the result of the series association of the isolating transformer grounding resistance (Rt1) and the equalization series impedance (Ze), that is,</w:t>
      </w:r>
    </w:p>
    <w:tbl>
      <w:tblPr>
        <w:tblStyle w:val="Tabelacomgrade"/>
        <w:tblW w:w="50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16"/>
      </w:tblGrid>
      <w:tr w:rsidR="007E2ADA" w:rsidRPr="006D4095" w14:paraId="1C743DF0" w14:textId="77777777" w:rsidTr="007E2ADA">
        <w:tc>
          <w:tcPr>
            <w:tcW w:w="4395" w:type="dxa"/>
          </w:tcPr>
          <w:p w14:paraId="6EAC09CE" w14:textId="77777777" w:rsidR="007E2ADA" w:rsidRPr="006D4095" w:rsidRDefault="007E2ADA" w:rsidP="00D624EC">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Zs</m:t>
                </m:r>
                <m:r>
                  <m:rPr>
                    <m:sty m:val="p"/>
                  </m:rPr>
                  <w:rPr>
                    <w:rFonts w:ascii="Cambria Math" w:hAnsi="Cambria Math" w:cs="Times New Roman"/>
                  </w:rPr>
                  <m:t>=</m:t>
                </m:r>
                <m:r>
                  <w:rPr>
                    <w:rFonts w:ascii="Cambria Math" w:hAnsi="Cambria Math" w:cs="Times New Roman"/>
                  </w:rPr>
                  <m:t>Rt</m:t>
                </m:r>
                <m:r>
                  <m:rPr>
                    <m:sty m:val="p"/>
                  </m:rPr>
                  <w:rPr>
                    <w:rFonts w:ascii="Cambria Math" w:hAnsi="Cambria Math" w:cs="Times New Roman"/>
                  </w:rPr>
                  <m:t>1+</m:t>
                </m:r>
                <m:r>
                  <w:rPr>
                    <w:rFonts w:ascii="Cambria Math" w:hAnsi="Cambria Math" w:cs="Times New Roman"/>
                  </w:rPr>
                  <m:t>Ze</m:t>
                </m:r>
              </m:oMath>
            </m:oMathPara>
          </w:p>
        </w:tc>
        <w:tc>
          <w:tcPr>
            <w:tcW w:w="616" w:type="dxa"/>
          </w:tcPr>
          <w:p w14:paraId="5901284F" w14:textId="63FCEF7B" w:rsidR="007E2ADA" w:rsidRPr="001A3C3A" w:rsidRDefault="001A3C3A" w:rsidP="001A3C3A">
            <w:pPr>
              <w:pStyle w:val="Legenda"/>
              <w:jc w:val="center"/>
              <w:rPr>
                <w:rFonts w:ascii="Times New Roman" w:hAnsi="Times New Roman"/>
                <w:i w:val="0"/>
                <w:iCs w:val="0"/>
                <w:color w:val="auto"/>
                <w:sz w:val="20"/>
                <w:szCs w:val="20"/>
                <w:lang w:eastAsia="pt-BR"/>
              </w:rPr>
            </w:pPr>
            <w:r w:rsidRPr="001A3C3A">
              <w:rPr>
                <w:rFonts w:ascii="Times New Roman" w:hAnsi="Times New Roman"/>
                <w:i w:val="0"/>
                <w:iCs w:val="0"/>
                <w:color w:val="auto"/>
                <w:sz w:val="20"/>
                <w:szCs w:val="20"/>
              </w:rPr>
              <w:t>(</w:t>
            </w:r>
            <w:r w:rsidRPr="001A3C3A">
              <w:rPr>
                <w:i w:val="0"/>
                <w:iCs w:val="0"/>
                <w:color w:val="auto"/>
                <w:sz w:val="20"/>
                <w:szCs w:val="20"/>
              </w:rPr>
              <w:fldChar w:fldCharType="begin"/>
            </w:r>
            <w:r w:rsidRPr="001A3C3A">
              <w:rPr>
                <w:rFonts w:ascii="Times New Roman" w:hAnsi="Times New Roman"/>
                <w:i w:val="0"/>
                <w:iCs w:val="0"/>
                <w:color w:val="auto"/>
                <w:sz w:val="20"/>
                <w:szCs w:val="20"/>
              </w:rPr>
              <w:instrText xml:space="preserve"> SEQ ( \* ARABIC </w:instrText>
            </w:r>
            <w:r w:rsidRPr="001A3C3A">
              <w:rPr>
                <w:i w:val="0"/>
                <w:iCs w:val="0"/>
                <w:color w:val="auto"/>
                <w:sz w:val="20"/>
                <w:szCs w:val="20"/>
              </w:rPr>
              <w:fldChar w:fldCharType="separate"/>
            </w:r>
            <w:r w:rsidRPr="001A3C3A">
              <w:rPr>
                <w:rFonts w:ascii="Times New Roman" w:hAnsi="Times New Roman"/>
                <w:i w:val="0"/>
                <w:iCs w:val="0"/>
                <w:noProof/>
                <w:color w:val="auto"/>
                <w:sz w:val="20"/>
                <w:szCs w:val="20"/>
              </w:rPr>
              <w:t>1</w:t>
            </w:r>
            <w:r w:rsidRPr="001A3C3A">
              <w:rPr>
                <w:i w:val="0"/>
                <w:iCs w:val="0"/>
                <w:color w:val="auto"/>
                <w:sz w:val="20"/>
                <w:szCs w:val="20"/>
              </w:rPr>
              <w:fldChar w:fldCharType="end"/>
            </w:r>
            <w:r w:rsidRPr="001A3C3A">
              <w:rPr>
                <w:rFonts w:ascii="Times New Roman" w:hAnsi="Times New Roman"/>
                <w:i w:val="0"/>
                <w:iCs w:val="0"/>
                <w:color w:val="auto"/>
                <w:sz w:val="20"/>
                <w:szCs w:val="20"/>
              </w:rPr>
              <w:t>)</w:t>
            </w:r>
          </w:p>
        </w:tc>
      </w:tr>
    </w:tbl>
    <w:p w14:paraId="564D6384" w14:textId="5D8893BA" w:rsidR="00B450C4" w:rsidRDefault="00AD4E65" w:rsidP="00B450C4">
      <w:pPr>
        <w:widowControl w:val="0"/>
        <w:pBdr>
          <w:top w:val="nil"/>
          <w:left w:val="nil"/>
          <w:bottom w:val="nil"/>
          <w:right w:val="nil"/>
          <w:between w:val="nil"/>
        </w:pBdr>
        <w:spacing w:line="252" w:lineRule="auto"/>
        <w:ind w:firstLine="202"/>
        <w:jc w:val="both"/>
        <w:rPr>
          <w:color w:val="000000"/>
        </w:rPr>
      </w:pPr>
      <w:r>
        <w:rPr>
          <w:color w:val="000000"/>
        </w:rPr>
        <w:t>The model of the short circuit is characterized for three fault resistances (</w:t>
      </w:r>
      <w:r w:rsidRPr="00AD4E65">
        <w:rPr>
          <w:i/>
          <w:iCs/>
          <w:color w:val="000000"/>
        </w:rPr>
        <w:t>Raf</w:t>
      </w:r>
      <w:r>
        <w:rPr>
          <w:color w:val="000000"/>
        </w:rPr>
        <w:t xml:space="preserve">, </w:t>
      </w:r>
      <w:proofErr w:type="spellStart"/>
      <w:r w:rsidRPr="00AD4E65">
        <w:rPr>
          <w:i/>
          <w:iCs/>
          <w:color w:val="000000"/>
        </w:rPr>
        <w:t>Rbf</w:t>
      </w:r>
      <w:proofErr w:type="spellEnd"/>
      <w:r>
        <w:rPr>
          <w:color w:val="000000"/>
        </w:rPr>
        <w:t xml:space="preserve"> and </w:t>
      </w:r>
      <w:proofErr w:type="spellStart"/>
      <w:r w:rsidRPr="00AD4E65">
        <w:rPr>
          <w:i/>
          <w:iCs/>
          <w:color w:val="000000"/>
        </w:rPr>
        <w:t>Rcf</w:t>
      </w:r>
      <w:proofErr w:type="spellEnd"/>
      <w:r>
        <w:rPr>
          <w:color w:val="000000"/>
        </w:rPr>
        <w:t xml:space="preserve">). For the solid faults, it is possible </w:t>
      </w:r>
      <w:r>
        <w:rPr>
          <w:color w:val="000000"/>
        </w:rPr>
        <w:lastRenderedPageBreak/>
        <w:t>to calculate the fault current considering the following criteria</w:t>
      </w:r>
      <w:r w:rsidR="00D7495E">
        <w:rPr>
          <w:color w:val="000000"/>
        </w:rPr>
        <w:t>,</w:t>
      </w:r>
    </w:p>
    <w:p w14:paraId="5B98256E" w14:textId="2A14454E" w:rsidR="00B450C4" w:rsidRPr="00B450C4" w:rsidRDefault="00B450C4" w:rsidP="00B450C4">
      <w:pPr>
        <w:widowControl w:val="0"/>
        <w:pBdr>
          <w:top w:val="nil"/>
          <w:left w:val="nil"/>
          <w:bottom w:val="nil"/>
          <w:right w:val="nil"/>
          <w:between w:val="nil"/>
        </w:pBdr>
        <w:spacing w:line="252" w:lineRule="auto"/>
        <w:ind w:firstLine="202"/>
        <w:jc w:val="center"/>
      </w:pPr>
      <w:r>
        <w:t xml:space="preserve">TABLE </w:t>
      </w:r>
      <w:fldSimple w:instr=" SEQ TABLE \* ROMAN ">
        <w:r>
          <w:t>I</w:t>
        </w:r>
      </w:fldSimple>
    </w:p>
    <w:p w14:paraId="38FC94A9" w14:textId="46073FEC" w:rsidR="00172DE8" w:rsidRPr="00172DE8" w:rsidRDefault="00371B8C" w:rsidP="00172DE8">
      <w:pPr>
        <w:widowControl w:val="0"/>
        <w:pBdr>
          <w:top w:val="nil"/>
          <w:left w:val="nil"/>
          <w:bottom w:val="nil"/>
          <w:right w:val="nil"/>
          <w:between w:val="nil"/>
        </w:pBdr>
        <w:spacing w:line="252" w:lineRule="auto"/>
        <w:ind w:firstLine="202"/>
        <w:jc w:val="center"/>
      </w:pPr>
      <w:r>
        <w:rPr>
          <w:smallCaps/>
        </w:rPr>
        <w:t>Criteria used of fault values</w:t>
      </w:r>
    </w:p>
    <w:tbl>
      <w:tblPr>
        <w:tblStyle w:val="Tabelacomgrade"/>
        <w:tblW w:w="0" w:type="auto"/>
        <w:tblLook w:val="04A0" w:firstRow="1" w:lastRow="0" w:firstColumn="1" w:lastColumn="0" w:noHBand="0" w:noVBand="1"/>
      </w:tblPr>
      <w:tblGrid>
        <w:gridCol w:w="1900"/>
        <w:gridCol w:w="960"/>
        <w:gridCol w:w="960"/>
        <w:gridCol w:w="960"/>
      </w:tblGrid>
      <w:tr w:rsidR="00172DE8" w:rsidRPr="00172DE8" w14:paraId="36B67A49" w14:textId="77777777" w:rsidTr="00172DE8">
        <w:trPr>
          <w:trHeight w:val="300"/>
        </w:trPr>
        <w:tc>
          <w:tcPr>
            <w:tcW w:w="1900" w:type="dxa"/>
            <w:noWrap/>
            <w:hideMark/>
          </w:tcPr>
          <w:p w14:paraId="6E9CB297" w14:textId="77777777" w:rsidR="00172DE8" w:rsidRPr="00172DE8" w:rsidRDefault="00172DE8" w:rsidP="00172DE8">
            <w:pPr>
              <w:widowControl w:val="0"/>
              <w:pBdr>
                <w:top w:val="nil"/>
                <w:left w:val="nil"/>
                <w:bottom w:val="nil"/>
                <w:right w:val="nil"/>
                <w:between w:val="nil"/>
              </w:pBdr>
              <w:spacing w:line="252" w:lineRule="auto"/>
              <w:ind w:firstLine="202"/>
              <w:jc w:val="both"/>
              <w:rPr>
                <w:color w:val="000000"/>
              </w:rPr>
            </w:pPr>
          </w:p>
        </w:tc>
        <w:tc>
          <w:tcPr>
            <w:tcW w:w="960" w:type="dxa"/>
            <w:noWrap/>
            <w:hideMark/>
          </w:tcPr>
          <w:p w14:paraId="0C7C4AD6" w14:textId="63DD64CA"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r w:rsidRPr="00D7495E">
              <w:rPr>
                <w:rFonts w:ascii="Times New Roman" w:eastAsia="Times New Roman" w:hAnsi="Times New Roman"/>
                <w:color w:val="000000"/>
                <w:sz w:val="16"/>
                <w:szCs w:val="16"/>
                <w:lang w:val="en-US"/>
              </w:rPr>
              <w:t>Raf</w:t>
            </w:r>
            <w:r w:rsidR="00D7495E" w:rsidRPr="00D7495E">
              <w:rPr>
                <w:rFonts w:ascii="Times New Roman" w:eastAsia="Times New Roman" w:hAnsi="Times New Roman"/>
                <w:color w:val="000000"/>
                <w:sz w:val="16"/>
                <w:szCs w:val="16"/>
                <w:lang w:val="en-US"/>
              </w:rPr>
              <w:t xml:space="preserve"> (Ω)</w:t>
            </w:r>
          </w:p>
        </w:tc>
        <w:tc>
          <w:tcPr>
            <w:tcW w:w="960" w:type="dxa"/>
            <w:noWrap/>
            <w:hideMark/>
          </w:tcPr>
          <w:p w14:paraId="174FB083" w14:textId="129F7388"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proofErr w:type="spellStart"/>
            <w:r w:rsidRPr="00D7495E">
              <w:rPr>
                <w:rFonts w:ascii="Times New Roman" w:eastAsia="Times New Roman" w:hAnsi="Times New Roman"/>
                <w:color w:val="000000"/>
                <w:sz w:val="16"/>
                <w:szCs w:val="16"/>
                <w:lang w:val="en-US"/>
              </w:rPr>
              <w:t>Rbf</w:t>
            </w:r>
            <w:proofErr w:type="spellEnd"/>
            <w:r w:rsidR="00D7495E" w:rsidRPr="00D7495E">
              <w:rPr>
                <w:rFonts w:ascii="Times New Roman" w:eastAsia="Times New Roman" w:hAnsi="Times New Roman"/>
                <w:color w:val="000000"/>
                <w:sz w:val="16"/>
                <w:szCs w:val="16"/>
                <w:lang w:val="en-US"/>
              </w:rPr>
              <w:t xml:space="preserve"> (Ω)</w:t>
            </w:r>
          </w:p>
        </w:tc>
        <w:tc>
          <w:tcPr>
            <w:tcW w:w="960" w:type="dxa"/>
            <w:noWrap/>
            <w:hideMark/>
          </w:tcPr>
          <w:p w14:paraId="673350FA" w14:textId="0A1FEE05"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16"/>
                <w:szCs w:val="16"/>
                <w:lang w:val="en-US"/>
              </w:rPr>
            </w:pPr>
            <w:proofErr w:type="spellStart"/>
            <w:r w:rsidRPr="00D7495E">
              <w:rPr>
                <w:rFonts w:ascii="Times New Roman" w:eastAsia="Times New Roman" w:hAnsi="Times New Roman"/>
                <w:color w:val="000000"/>
                <w:sz w:val="16"/>
                <w:szCs w:val="16"/>
                <w:lang w:val="en-US"/>
              </w:rPr>
              <w:t>Rcf</w:t>
            </w:r>
            <w:proofErr w:type="spellEnd"/>
            <w:r w:rsidR="00D7495E" w:rsidRPr="00D7495E">
              <w:rPr>
                <w:rFonts w:ascii="Times New Roman" w:eastAsia="Times New Roman" w:hAnsi="Times New Roman"/>
                <w:color w:val="000000"/>
                <w:sz w:val="16"/>
                <w:szCs w:val="16"/>
                <w:lang w:val="en-US"/>
              </w:rPr>
              <w:t xml:space="preserve"> (Ω)</w:t>
            </w:r>
          </w:p>
        </w:tc>
      </w:tr>
      <w:tr w:rsidR="00172DE8" w:rsidRPr="00172DE8" w14:paraId="47AAEF77" w14:textId="77777777" w:rsidTr="00172DE8">
        <w:trPr>
          <w:trHeight w:val="300"/>
        </w:trPr>
        <w:tc>
          <w:tcPr>
            <w:tcW w:w="1900" w:type="dxa"/>
            <w:noWrap/>
            <w:hideMark/>
          </w:tcPr>
          <w:p w14:paraId="117E18D7"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Three-phase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w:t>
            </w:r>
          </w:p>
        </w:tc>
        <w:tc>
          <w:tcPr>
            <w:tcW w:w="960" w:type="dxa"/>
            <w:noWrap/>
            <w:hideMark/>
          </w:tcPr>
          <w:p w14:paraId="2D8BAD2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627F4C3F"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489CEFDE"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r w:rsidR="00172DE8" w:rsidRPr="00172DE8" w14:paraId="7D224340" w14:textId="77777777" w:rsidTr="00172DE8">
        <w:trPr>
          <w:trHeight w:val="300"/>
        </w:trPr>
        <w:tc>
          <w:tcPr>
            <w:tcW w:w="1900" w:type="dxa"/>
            <w:noWrap/>
            <w:hideMark/>
          </w:tcPr>
          <w:p w14:paraId="03B17D94"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AB</w:t>
            </w:r>
          </w:p>
        </w:tc>
        <w:tc>
          <w:tcPr>
            <w:tcW w:w="960" w:type="dxa"/>
            <w:noWrap/>
            <w:hideMark/>
          </w:tcPr>
          <w:p w14:paraId="4B2B45F8"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6282591"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D3609C9"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r>
      <w:tr w:rsidR="00172DE8" w:rsidRPr="00172DE8" w14:paraId="26603B59" w14:textId="77777777" w:rsidTr="00172DE8">
        <w:trPr>
          <w:trHeight w:val="300"/>
        </w:trPr>
        <w:tc>
          <w:tcPr>
            <w:tcW w:w="1900" w:type="dxa"/>
            <w:noWrap/>
            <w:hideMark/>
          </w:tcPr>
          <w:p w14:paraId="267AE949"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AC</w:t>
            </w:r>
          </w:p>
        </w:tc>
        <w:tc>
          <w:tcPr>
            <w:tcW w:w="960" w:type="dxa"/>
            <w:noWrap/>
            <w:hideMark/>
          </w:tcPr>
          <w:p w14:paraId="545452E3"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41FC9F3D"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c>
          <w:tcPr>
            <w:tcW w:w="960" w:type="dxa"/>
            <w:noWrap/>
            <w:hideMark/>
          </w:tcPr>
          <w:p w14:paraId="1375B9A9"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r w:rsidR="00172DE8" w:rsidRPr="00172DE8" w14:paraId="6631521B" w14:textId="77777777" w:rsidTr="00172DE8">
        <w:trPr>
          <w:trHeight w:val="300"/>
        </w:trPr>
        <w:tc>
          <w:tcPr>
            <w:tcW w:w="1900" w:type="dxa"/>
            <w:noWrap/>
            <w:hideMark/>
          </w:tcPr>
          <w:p w14:paraId="54D18C97" w14:textId="77777777" w:rsidR="00172DE8" w:rsidRPr="00D7495E" w:rsidRDefault="00172DE8" w:rsidP="00172DE8">
            <w:pPr>
              <w:widowControl w:val="0"/>
              <w:pBdr>
                <w:top w:val="nil"/>
                <w:left w:val="nil"/>
                <w:bottom w:val="nil"/>
                <w:right w:val="nil"/>
                <w:between w:val="nil"/>
              </w:pBdr>
              <w:spacing w:line="252" w:lineRule="auto"/>
              <w:ind w:firstLine="202"/>
              <w:jc w:val="both"/>
              <w:rPr>
                <w:color w:val="000000"/>
                <w:sz w:val="18"/>
                <w:szCs w:val="18"/>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BC</w:t>
            </w:r>
          </w:p>
        </w:tc>
        <w:tc>
          <w:tcPr>
            <w:tcW w:w="960" w:type="dxa"/>
            <w:noWrap/>
            <w:hideMark/>
          </w:tcPr>
          <w:p w14:paraId="060B4CB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w:t>
            </w:r>
          </w:p>
        </w:tc>
        <w:tc>
          <w:tcPr>
            <w:tcW w:w="960" w:type="dxa"/>
            <w:noWrap/>
            <w:hideMark/>
          </w:tcPr>
          <w:p w14:paraId="7A8B6D88"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c>
          <w:tcPr>
            <w:tcW w:w="960" w:type="dxa"/>
            <w:noWrap/>
            <w:hideMark/>
          </w:tcPr>
          <w:p w14:paraId="51F6052C" w14:textId="77777777" w:rsidR="00172DE8" w:rsidRPr="00D7495E" w:rsidRDefault="00172DE8" w:rsidP="00172DE8">
            <w:pPr>
              <w:widowControl w:val="0"/>
              <w:pBdr>
                <w:top w:val="nil"/>
                <w:left w:val="nil"/>
                <w:bottom w:val="nil"/>
                <w:right w:val="nil"/>
                <w:between w:val="nil"/>
              </w:pBdr>
              <w:spacing w:line="252" w:lineRule="auto"/>
              <w:ind w:firstLine="202"/>
              <w:jc w:val="both"/>
              <w:rPr>
                <w:rFonts w:ascii="Times New Roman" w:eastAsia="Times New Roman" w:hAnsi="Times New Roman"/>
                <w:color w:val="000000"/>
                <w:sz w:val="20"/>
                <w:szCs w:val="20"/>
                <w:lang w:val="en-US"/>
              </w:rPr>
            </w:pPr>
            <w:r w:rsidRPr="00D7495E">
              <w:rPr>
                <w:rFonts w:ascii="Times New Roman" w:eastAsia="Times New Roman" w:hAnsi="Times New Roman"/>
                <w:color w:val="000000"/>
                <w:sz w:val="20"/>
                <w:szCs w:val="20"/>
                <w:lang w:val="en-US"/>
              </w:rPr>
              <w:t>0</w:t>
            </w:r>
          </w:p>
        </w:tc>
      </w:tr>
    </w:tbl>
    <w:p w14:paraId="3D4AE40F" w14:textId="7965DC27" w:rsidR="00172DE8" w:rsidRDefault="00172DE8" w:rsidP="00CD3731">
      <w:pPr>
        <w:widowControl w:val="0"/>
        <w:pBdr>
          <w:top w:val="nil"/>
          <w:left w:val="nil"/>
          <w:bottom w:val="nil"/>
          <w:right w:val="nil"/>
          <w:between w:val="nil"/>
        </w:pBdr>
        <w:spacing w:line="252" w:lineRule="auto"/>
        <w:ind w:firstLine="202"/>
        <w:jc w:val="both"/>
        <w:rPr>
          <w:color w:val="000000"/>
        </w:rPr>
      </w:pPr>
    </w:p>
    <w:p w14:paraId="0A8D44D1" w14:textId="509BA841" w:rsidR="009E78B7" w:rsidRDefault="00102645" w:rsidP="00CD3731">
      <w:pPr>
        <w:widowControl w:val="0"/>
        <w:pBdr>
          <w:top w:val="nil"/>
          <w:left w:val="nil"/>
          <w:bottom w:val="nil"/>
          <w:right w:val="nil"/>
          <w:between w:val="nil"/>
        </w:pBdr>
        <w:spacing w:line="252" w:lineRule="auto"/>
        <w:ind w:firstLine="202"/>
        <w:jc w:val="both"/>
        <w:rPr>
          <w:color w:val="000000"/>
        </w:rPr>
      </w:pPr>
      <w:r w:rsidRPr="00102645">
        <w:rPr>
          <w:color w:val="000000"/>
        </w:rPr>
        <w:t xml:space="preserve">The analysis of faults with the presence of fault resistance can be performed by changing the value of the resistance </w:t>
      </w:r>
      <w:proofErr w:type="spellStart"/>
      <w:r w:rsidRPr="00102645">
        <w:rPr>
          <w:color w:val="000000"/>
        </w:rPr>
        <w:t>Rcf</w:t>
      </w:r>
      <w:proofErr w:type="spellEnd"/>
      <w:r w:rsidRPr="00102645">
        <w:rPr>
          <w:color w:val="000000"/>
        </w:rPr>
        <w:t>. To simplify the equations, it is possible to obtain the following series impedances:</w:t>
      </w:r>
    </w:p>
    <w:p w14:paraId="7E92AE22" w14:textId="77777777" w:rsidR="005F4759" w:rsidRDefault="005F4759" w:rsidP="00CD3731">
      <w:pPr>
        <w:widowControl w:val="0"/>
        <w:pBdr>
          <w:top w:val="nil"/>
          <w:left w:val="nil"/>
          <w:bottom w:val="nil"/>
          <w:right w:val="nil"/>
          <w:between w:val="nil"/>
        </w:pBdr>
        <w:spacing w:line="252" w:lineRule="auto"/>
        <w:ind w:firstLine="202"/>
        <w:jc w:val="both"/>
        <w:rPr>
          <w:color w:val="00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515"/>
      </w:tblGrid>
      <w:tr w:rsidR="00102645" w:rsidRPr="006D4095" w14:paraId="48CFA6EE" w14:textId="77777777" w:rsidTr="00646102">
        <w:tc>
          <w:tcPr>
            <w:tcW w:w="9351" w:type="dxa"/>
            <w:vAlign w:val="center"/>
          </w:tcPr>
          <w:p w14:paraId="7DBCBE5D" w14:textId="77777777"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Za</m:t>
                </m:r>
                <m:r>
                  <m:rPr>
                    <m:sty m:val="p"/>
                  </m:rPr>
                  <w:rPr>
                    <w:rFonts w:ascii="Cambria Math" w:hAnsi="Cambria Math" w:cs="Times New Roman"/>
                  </w:rPr>
                  <m:t>=</m:t>
                </m:r>
                <m:r>
                  <w:rPr>
                    <w:rFonts w:ascii="Cambria Math" w:hAnsi="Cambria Math" w:cs="Times New Roman"/>
                  </w:rPr>
                  <m:t>Zeq</m:t>
                </m:r>
                <m:r>
                  <m:rPr>
                    <m:sty m:val="p"/>
                  </m:rPr>
                  <w:rPr>
                    <w:rFonts w:ascii="Cambria Math" w:hAnsi="Cambria Math" w:cs="Times New Roman"/>
                  </w:rPr>
                  <m:t>+</m:t>
                </m:r>
                <m:r>
                  <w:rPr>
                    <w:rFonts w:ascii="Cambria Math" w:hAnsi="Cambria Math" w:cs="Times New Roman"/>
                  </w:rPr>
                  <m:t>Zp</m:t>
                </m:r>
                <m:r>
                  <m:rPr>
                    <m:sty m:val="p"/>
                  </m:rPr>
                  <w:rPr>
                    <w:rFonts w:ascii="Cambria Math" w:hAnsi="Cambria Math" w:cs="Times New Roman"/>
                  </w:rPr>
                  <m:t>+</m:t>
                </m:r>
                <m:r>
                  <w:rPr>
                    <w:rFonts w:ascii="Cambria Math" w:hAnsi="Cambria Math" w:cs="Times New Roman"/>
                  </w:rPr>
                  <m:t>Raf</m:t>
                </m:r>
              </m:oMath>
            </m:oMathPara>
          </w:p>
        </w:tc>
        <w:tc>
          <w:tcPr>
            <w:tcW w:w="611" w:type="dxa"/>
            <w:vAlign w:val="center"/>
          </w:tcPr>
          <w:p w14:paraId="4CE00293" w14:textId="2AF53421"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r w:rsidRPr="001A3C3A">
              <w:rPr>
                <w:rFonts w:ascii="Times New Roman" w:hAnsi="Times New Roman" w:cs="Times New Roman"/>
                <w:color w:val="auto"/>
                <w:sz w:val="20"/>
                <w:szCs w:val="20"/>
                <w:lang w:eastAsia="en-US"/>
              </w:rPr>
              <w:t>(</w:t>
            </w:r>
            <w:r w:rsidRPr="001A3C3A">
              <w:rPr>
                <w:rFonts w:cs="Times New Roman"/>
                <w:color w:val="auto"/>
                <w:sz w:val="20"/>
                <w:szCs w:val="20"/>
                <w:lang w:eastAsia="en-US"/>
              </w:rPr>
              <w:fldChar w:fldCharType="begin"/>
            </w:r>
            <w:r w:rsidRPr="001A3C3A">
              <w:rPr>
                <w:rFonts w:ascii="Times New Roman" w:hAnsi="Times New Roman" w:cs="Times New Roman"/>
                <w:color w:val="auto"/>
                <w:sz w:val="20"/>
                <w:szCs w:val="20"/>
                <w:lang w:eastAsia="en-US"/>
              </w:rPr>
              <w:instrText xml:space="preserve"> SEQ ( \* ARABIC </w:instrText>
            </w:r>
            <w:r w:rsidRPr="001A3C3A">
              <w:rPr>
                <w:rFonts w:cs="Times New Roman"/>
                <w:color w:val="auto"/>
                <w:sz w:val="20"/>
                <w:szCs w:val="20"/>
                <w:lang w:eastAsia="en-US"/>
              </w:rPr>
              <w:fldChar w:fldCharType="separate"/>
            </w:r>
            <w:r w:rsidR="001A3C3A">
              <w:rPr>
                <w:rFonts w:ascii="Times New Roman" w:hAnsi="Times New Roman" w:cs="Times New Roman"/>
                <w:noProof/>
                <w:color w:val="auto"/>
                <w:sz w:val="20"/>
                <w:szCs w:val="20"/>
                <w:lang w:eastAsia="en-US"/>
              </w:rPr>
              <w:t>2</w:t>
            </w:r>
            <w:r w:rsidRPr="001A3C3A">
              <w:rPr>
                <w:rFonts w:cs="Times New Roman"/>
                <w:color w:val="auto"/>
                <w:sz w:val="20"/>
                <w:szCs w:val="20"/>
                <w:lang w:eastAsia="en-US"/>
              </w:rPr>
              <w:fldChar w:fldCharType="end"/>
            </w:r>
            <w:r w:rsidRPr="007E2ADA">
              <w:rPr>
                <w:rFonts w:ascii="Times New Roman" w:eastAsia="Times New Roman" w:hAnsi="Times New Roman"/>
                <w:sz w:val="20"/>
                <w:szCs w:val="20"/>
                <w:lang w:val="en-US"/>
              </w:rPr>
              <w:t>)</w:t>
            </w:r>
          </w:p>
        </w:tc>
      </w:tr>
      <w:tr w:rsidR="00102645" w:rsidRPr="006D4095" w14:paraId="521E9371" w14:textId="77777777" w:rsidTr="00646102">
        <w:tc>
          <w:tcPr>
            <w:tcW w:w="9351" w:type="dxa"/>
            <w:vAlign w:val="center"/>
          </w:tcPr>
          <w:p w14:paraId="6143D705" w14:textId="77777777"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Zb=Zeq+Zp+Rbf</m:t>
                </m:r>
              </m:oMath>
            </m:oMathPara>
          </w:p>
        </w:tc>
        <w:tc>
          <w:tcPr>
            <w:tcW w:w="611" w:type="dxa"/>
            <w:vAlign w:val="center"/>
          </w:tcPr>
          <w:p w14:paraId="029CBD80" w14:textId="0FECDE19"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3</w:t>
            </w:r>
            <w:r w:rsidRPr="007E2ADA">
              <w:rPr>
                <w:i/>
                <w:iCs/>
                <w:sz w:val="20"/>
                <w:szCs w:val="20"/>
              </w:rPr>
              <w:fldChar w:fldCharType="end"/>
            </w:r>
            <w:r w:rsidRPr="007E2ADA">
              <w:rPr>
                <w:rFonts w:ascii="Times New Roman" w:eastAsia="Times New Roman" w:hAnsi="Times New Roman"/>
                <w:sz w:val="20"/>
                <w:szCs w:val="20"/>
                <w:lang w:val="en-US"/>
              </w:rPr>
              <w:t>)</w:t>
            </w:r>
          </w:p>
        </w:tc>
      </w:tr>
      <w:tr w:rsidR="00102645" w:rsidRPr="006D4095" w14:paraId="098921C5" w14:textId="77777777" w:rsidTr="00646102">
        <w:tc>
          <w:tcPr>
            <w:tcW w:w="9351" w:type="dxa"/>
            <w:vAlign w:val="center"/>
          </w:tcPr>
          <w:p w14:paraId="7A0B3BE1" w14:textId="77777777"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Zc=Zeq+Zs+Rcf</m:t>
                </m:r>
              </m:oMath>
            </m:oMathPara>
          </w:p>
        </w:tc>
        <w:tc>
          <w:tcPr>
            <w:tcW w:w="611" w:type="dxa"/>
            <w:vAlign w:val="center"/>
          </w:tcPr>
          <w:p w14:paraId="1C0511D0" w14:textId="153CB0DE" w:rsidR="00102645" w:rsidRPr="006D4095" w:rsidRDefault="00102645"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4</w:t>
            </w:r>
            <w:r w:rsidRPr="007E2ADA">
              <w:rPr>
                <w:i/>
                <w:iCs/>
                <w:sz w:val="20"/>
                <w:szCs w:val="20"/>
              </w:rPr>
              <w:fldChar w:fldCharType="end"/>
            </w:r>
            <w:r w:rsidRPr="007E2ADA">
              <w:rPr>
                <w:rFonts w:ascii="Times New Roman" w:eastAsia="Times New Roman" w:hAnsi="Times New Roman"/>
                <w:sz w:val="20"/>
                <w:szCs w:val="20"/>
                <w:lang w:val="en-US"/>
              </w:rPr>
              <w:t>)</w:t>
            </w:r>
          </w:p>
        </w:tc>
      </w:tr>
    </w:tbl>
    <w:p w14:paraId="70A789E1" w14:textId="493E8F9C" w:rsidR="00102645" w:rsidRDefault="00102645" w:rsidP="00CD3731">
      <w:pPr>
        <w:widowControl w:val="0"/>
        <w:pBdr>
          <w:top w:val="nil"/>
          <w:left w:val="nil"/>
          <w:bottom w:val="nil"/>
          <w:right w:val="nil"/>
          <w:between w:val="nil"/>
        </w:pBdr>
        <w:spacing w:line="252" w:lineRule="auto"/>
        <w:ind w:firstLine="202"/>
        <w:jc w:val="both"/>
        <w:rPr>
          <w:color w:val="000000"/>
        </w:rPr>
      </w:pPr>
    </w:p>
    <w:p w14:paraId="00183336" w14:textId="399622ED" w:rsidR="00EA7F2F" w:rsidRDefault="005F4759" w:rsidP="00CD3731">
      <w:pPr>
        <w:widowControl w:val="0"/>
        <w:pBdr>
          <w:top w:val="nil"/>
          <w:left w:val="nil"/>
          <w:bottom w:val="nil"/>
          <w:right w:val="nil"/>
          <w:between w:val="nil"/>
        </w:pBdr>
        <w:spacing w:line="252" w:lineRule="auto"/>
        <w:ind w:firstLine="202"/>
        <w:jc w:val="both"/>
        <w:rPr>
          <w:color w:val="000000"/>
        </w:rPr>
      </w:pPr>
      <w:r>
        <w:rPr>
          <w:color w:val="000000"/>
        </w:rPr>
        <w:fldChar w:fldCharType="begin"/>
      </w:r>
      <w:r>
        <w:rPr>
          <w:color w:val="000000"/>
        </w:rPr>
        <w:instrText xml:space="preserve"> REF _Ref108706151 \h </w:instrText>
      </w:r>
      <w:r>
        <w:rPr>
          <w:color w:val="000000"/>
        </w:rPr>
      </w:r>
      <w:r>
        <w:rPr>
          <w:color w:val="000000"/>
        </w:rPr>
        <w:fldChar w:fldCharType="separate"/>
      </w:r>
      <w:r w:rsidRPr="005F4759">
        <w:rPr>
          <w:b/>
          <w:i/>
          <w:iCs/>
        </w:rPr>
        <w:t>Fig. 1</w:t>
      </w:r>
      <w:r>
        <w:rPr>
          <w:color w:val="000000"/>
        </w:rPr>
        <w:fldChar w:fldCharType="end"/>
      </w:r>
      <w:r>
        <w:rPr>
          <w:color w:val="000000"/>
        </w:rPr>
        <w:t xml:space="preserve"> </w:t>
      </w:r>
      <w:r w:rsidRPr="005F4759">
        <w:rPr>
          <w:color w:val="000000"/>
        </w:rPr>
        <w:t xml:space="preserve">shows the equivalent circuit of the </w:t>
      </w:r>
      <w:r w:rsidR="00C16D0F" w:rsidRPr="00AF6D7D">
        <w:rPr>
          <w:bCs/>
        </w:rPr>
        <w:t>TPTWS</w:t>
      </w:r>
      <w:r w:rsidRPr="005F4759">
        <w:rPr>
          <w:color w:val="000000"/>
        </w:rPr>
        <w:t xml:space="preserve"> network with the equivalent impedances.</w:t>
      </w:r>
    </w:p>
    <w:p w14:paraId="4592B4D5" w14:textId="458FF594" w:rsidR="00102645" w:rsidRDefault="00102645" w:rsidP="00CD3731">
      <w:pPr>
        <w:widowControl w:val="0"/>
        <w:pBdr>
          <w:top w:val="nil"/>
          <w:left w:val="nil"/>
          <w:bottom w:val="nil"/>
          <w:right w:val="nil"/>
          <w:between w:val="nil"/>
        </w:pBdr>
        <w:spacing w:line="252" w:lineRule="auto"/>
        <w:ind w:firstLine="202"/>
        <w:jc w:val="both"/>
        <w:rPr>
          <w:color w:val="000000"/>
        </w:rPr>
      </w:pPr>
    </w:p>
    <w:p w14:paraId="3ECD01B6" w14:textId="6B3BABF8" w:rsidR="00EA7F2F" w:rsidRDefault="00EA7F2F" w:rsidP="00EA7F2F">
      <w:pPr>
        <w:widowControl w:val="0"/>
        <w:pBdr>
          <w:top w:val="nil"/>
          <w:left w:val="nil"/>
          <w:bottom w:val="nil"/>
          <w:right w:val="nil"/>
          <w:between w:val="nil"/>
        </w:pBdr>
        <w:spacing w:line="252" w:lineRule="auto"/>
        <w:ind w:firstLine="202"/>
        <w:jc w:val="center"/>
        <w:rPr>
          <w:color w:val="000000"/>
        </w:rPr>
      </w:pPr>
      <w:r w:rsidRPr="00607EC1">
        <w:rPr>
          <w:noProof/>
          <w:lang w:eastAsia="pt-BR"/>
        </w:rPr>
        <w:drawing>
          <wp:inline distT="0" distB="0" distL="0" distR="0" wp14:anchorId="6B414C4A" wp14:editId="4318B52F">
            <wp:extent cx="2488383" cy="2011680"/>
            <wp:effectExtent l="0" t="0" r="7620" b="7620"/>
            <wp:docPr id="33" name="Imagem 3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Diagrama&#10;&#10;Descrição gerada automaticamente"/>
                    <pic:cNvPicPr/>
                  </pic:nvPicPr>
                  <pic:blipFill>
                    <a:blip r:embed="rId17"/>
                    <a:stretch>
                      <a:fillRect/>
                    </a:stretch>
                  </pic:blipFill>
                  <pic:spPr>
                    <a:xfrm>
                      <a:off x="0" y="0"/>
                      <a:ext cx="2508900" cy="2028266"/>
                    </a:xfrm>
                    <a:prstGeom prst="rect">
                      <a:avLst/>
                    </a:prstGeom>
                  </pic:spPr>
                </pic:pic>
              </a:graphicData>
            </a:graphic>
          </wp:inline>
        </w:drawing>
      </w:r>
    </w:p>
    <w:p w14:paraId="6468BC71" w14:textId="451ACB3D" w:rsidR="00EA7F2F" w:rsidRPr="00AF6D7D" w:rsidRDefault="00DC4081" w:rsidP="00EA7F2F">
      <w:pPr>
        <w:pStyle w:val="Legenda"/>
        <w:jc w:val="center"/>
        <w:rPr>
          <w:b/>
          <w:i w:val="0"/>
          <w:iCs w:val="0"/>
          <w:color w:val="auto"/>
          <w:sz w:val="20"/>
          <w:szCs w:val="20"/>
        </w:rPr>
      </w:pPr>
      <w:bookmarkStart w:id="6" w:name="_Ref108712070"/>
      <w:bookmarkStart w:id="7" w:name="_Ref108773944"/>
      <w:r w:rsidRPr="005F4759">
        <w:rPr>
          <w:b/>
          <w:i w:val="0"/>
          <w:iCs w:val="0"/>
          <w:color w:val="auto"/>
          <w:sz w:val="20"/>
          <w:szCs w:val="20"/>
        </w:rPr>
        <w:t xml:space="preserve">Fig. </w:t>
      </w:r>
      <w:r w:rsidRPr="005F4759">
        <w:rPr>
          <w:b/>
          <w:i w:val="0"/>
          <w:iCs w:val="0"/>
          <w:color w:val="auto"/>
          <w:sz w:val="20"/>
          <w:szCs w:val="20"/>
        </w:rPr>
        <w:fldChar w:fldCharType="begin"/>
      </w:r>
      <w:r w:rsidRPr="005F4759">
        <w:rPr>
          <w:b/>
          <w:i w:val="0"/>
          <w:iCs w:val="0"/>
          <w:color w:val="auto"/>
          <w:sz w:val="20"/>
          <w:szCs w:val="20"/>
        </w:rPr>
        <w:instrText xml:space="preserve"> SEQ Fig._ \* ARABIC </w:instrText>
      </w:r>
      <w:r w:rsidRPr="005F4759">
        <w:rPr>
          <w:b/>
          <w:i w:val="0"/>
          <w:iCs w:val="0"/>
          <w:color w:val="auto"/>
          <w:sz w:val="20"/>
          <w:szCs w:val="20"/>
        </w:rPr>
        <w:fldChar w:fldCharType="separate"/>
      </w:r>
      <w:r w:rsidR="00B579FD">
        <w:rPr>
          <w:b/>
          <w:i w:val="0"/>
          <w:iCs w:val="0"/>
          <w:noProof/>
          <w:color w:val="auto"/>
          <w:sz w:val="20"/>
          <w:szCs w:val="20"/>
        </w:rPr>
        <w:t>2</w:t>
      </w:r>
      <w:r w:rsidRPr="005F4759">
        <w:rPr>
          <w:b/>
          <w:i w:val="0"/>
          <w:iCs w:val="0"/>
          <w:color w:val="auto"/>
          <w:sz w:val="20"/>
          <w:szCs w:val="20"/>
        </w:rPr>
        <w:fldChar w:fldCharType="end"/>
      </w:r>
      <w:bookmarkEnd w:id="7"/>
      <w:r w:rsidR="00B579FD">
        <w:rPr>
          <w:b/>
          <w:i w:val="0"/>
          <w:iCs w:val="0"/>
          <w:color w:val="auto"/>
          <w:sz w:val="20"/>
          <w:szCs w:val="20"/>
        </w:rPr>
        <w:t>.</w:t>
      </w:r>
      <w:r w:rsidR="00EA7F2F" w:rsidRPr="00AF6D7D">
        <w:rPr>
          <w:b/>
          <w:i w:val="0"/>
          <w:iCs w:val="0"/>
          <w:color w:val="auto"/>
          <w:sz w:val="20"/>
          <w:szCs w:val="20"/>
        </w:rPr>
        <w:t xml:space="preserve"> </w:t>
      </w:r>
      <w:r w:rsidR="00646102" w:rsidRPr="00646102">
        <w:rPr>
          <w:bCs/>
          <w:i w:val="0"/>
          <w:iCs w:val="0"/>
          <w:color w:val="auto"/>
          <w:sz w:val="20"/>
          <w:szCs w:val="20"/>
        </w:rPr>
        <w:t>Short circuit diagram: model with reduced replacement</w:t>
      </w:r>
      <w:r w:rsidR="00EA7F2F" w:rsidRPr="00AF6D7D">
        <w:rPr>
          <w:bCs/>
          <w:i w:val="0"/>
          <w:iCs w:val="0"/>
          <w:color w:val="auto"/>
          <w:sz w:val="20"/>
          <w:szCs w:val="20"/>
        </w:rPr>
        <w:t>.</w:t>
      </w:r>
      <w:bookmarkEnd w:id="6"/>
    </w:p>
    <w:p w14:paraId="5581AFA2" w14:textId="51ABB1E8" w:rsidR="00EA7F2F" w:rsidRDefault="00646102" w:rsidP="00CD3731">
      <w:pPr>
        <w:widowControl w:val="0"/>
        <w:pBdr>
          <w:top w:val="nil"/>
          <w:left w:val="nil"/>
          <w:bottom w:val="nil"/>
          <w:right w:val="nil"/>
          <w:between w:val="nil"/>
        </w:pBdr>
        <w:spacing w:line="252" w:lineRule="auto"/>
        <w:ind w:firstLine="202"/>
        <w:jc w:val="both"/>
        <w:rPr>
          <w:color w:val="000000"/>
        </w:rPr>
      </w:pPr>
      <w:r w:rsidRPr="00646102">
        <w:rPr>
          <w:color w:val="000000"/>
        </w:rPr>
        <w:t>Applying Kirchhoff's Voltage Law, we have</w:t>
      </w:r>
      <w:r>
        <w:rPr>
          <w:color w:val="00000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513"/>
      </w:tblGrid>
      <w:tr w:rsidR="00646102" w:rsidRPr="006D4095" w14:paraId="30F8F2FC" w14:textId="77777777" w:rsidTr="00646102">
        <w:tc>
          <w:tcPr>
            <w:tcW w:w="9346" w:type="dxa"/>
            <w:vAlign w:val="center"/>
          </w:tcPr>
          <w:p w14:paraId="65748313" w14:textId="77777777" w:rsidR="00646102" w:rsidRPr="006D4095" w:rsidRDefault="00646102"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Vbn-Van+I1</m:t>
                </m:r>
                <m:d>
                  <m:dPr>
                    <m:ctrlPr>
                      <w:rPr>
                        <w:rFonts w:ascii="Cambria Math" w:hAnsi="Cambria Math" w:cs="Times New Roman"/>
                        <w:i/>
                        <w:iCs/>
                      </w:rPr>
                    </m:ctrlPr>
                  </m:dPr>
                  <m:e>
                    <m:r>
                      <w:rPr>
                        <w:rFonts w:ascii="Cambria Math" w:hAnsi="Cambria Math" w:cs="Times New Roman"/>
                      </w:rPr>
                      <m:t>Za+Zb-2Zm</m:t>
                    </m:r>
                  </m:e>
                </m:d>
                <m:r>
                  <w:rPr>
                    <w:rFonts w:ascii="Cambria Math" w:hAnsi="Cambria Math" w:cs="Times New Roman"/>
                  </w:rPr>
                  <m:t>+I2(Zm-Zb)=0</m:t>
                </m:r>
              </m:oMath>
            </m:oMathPara>
          </w:p>
        </w:tc>
        <w:tc>
          <w:tcPr>
            <w:tcW w:w="616" w:type="dxa"/>
            <w:vAlign w:val="center"/>
          </w:tcPr>
          <w:p w14:paraId="41D55A60" w14:textId="39D42711" w:rsidR="00646102" w:rsidRPr="006D4095" w:rsidRDefault="00646102"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8" w:name="_Ref108707896"/>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5</w:t>
            </w:r>
            <w:r w:rsidRPr="007E2ADA">
              <w:rPr>
                <w:i/>
                <w:iCs/>
                <w:sz w:val="20"/>
                <w:szCs w:val="20"/>
              </w:rPr>
              <w:fldChar w:fldCharType="end"/>
            </w:r>
            <w:r w:rsidRPr="007E2ADA">
              <w:rPr>
                <w:rFonts w:ascii="Times New Roman" w:eastAsia="Times New Roman" w:hAnsi="Times New Roman"/>
                <w:sz w:val="20"/>
                <w:szCs w:val="20"/>
                <w:lang w:val="en-US"/>
              </w:rPr>
              <w:t>)</w:t>
            </w:r>
            <w:bookmarkEnd w:id="8"/>
          </w:p>
        </w:tc>
      </w:tr>
      <w:tr w:rsidR="00646102" w:rsidRPr="006D4095" w14:paraId="565BB8BB" w14:textId="77777777" w:rsidTr="00646102">
        <w:tc>
          <w:tcPr>
            <w:tcW w:w="9346" w:type="dxa"/>
          </w:tcPr>
          <w:p w14:paraId="7C74C20F" w14:textId="77777777" w:rsidR="00646102" w:rsidRPr="00646102" w:rsidRDefault="00646102"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rPr>
            </w:pPr>
            <m:oMathPara>
              <m:oMath>
                <m:r>
                  <w:rPr>
                    <w:rFonts w:ascii="Cambria Math" w:hAnsi="Cambria Math" w:cs="Times New Roman"/>
                    <w:sz w:val="20"/>
                    <w:szCs w:val="20"/>
                  </w:rPr>
                  <m:t>V</m:t>
                </m:r>
                <m:r>
                  <w:rPr>
                    <w:rFonts w:ascii="Cambria Math" w:hAnsi="Cambria Math" w:cs="Times New Roman"/>
                  </w:rPr>
                  <m:t>cn-Vbn+I1</m:t>
                </m:r>
                <m:d>
                  <m:dPr>
                    <m:ctrlPr>
                      <w:rPr>
                        <w:rFonts w:ascii="Cambria Math" w:hAnsi="Cambria Math" w:cs="Times New Roman"/>
                        <w:i/>
                      </w:rPr>
                    </m:ctrlPr>
                  </m:dPr>
                  <m:e>
                    <m:r>
                      <w:rPr>
                        <w:rFonts w:ascii="Cambria Math" w:hAnsi="Cambria Math" w:cs="Times New Roman"/>
                      </w:rPr>
                      <m:t>-Zb+Zm</m:t>
                    </m:r>
                  </m:e>
                </m:d>
                <m:r>
                  <w:rPr>
                    <w:rFonts w:ascii="Cambria Math" w:hAnsi="Cambria Math" w:cs="Times New Roman"/>
                  </w:rPr>
                  <m:t>+</m:t>
                </m:r>
              </m:oMath>
            </m:oMathPara>
          </w:p>
          <w:p w14:paraId="598E8CC8" w14:textId="3A698088" w:rsidR="00646102" w:rsidRPr="006D4095" w:rsidRDefault="00646102"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I2(Zb+Zc)=0</m:t>
                </m:r>
              </m:oMath>
            </m:oMathPara>
          </w:p>
        </w:tc>
        <w:tc>
          <w:tcPr>
            <w:tcW w:w="616" w:type="dxa"/>
            <w:vAlign w:val="center"/>
          </w:tcPr>
          <w:p w14:paraId="4CBBA953" w14:textId="4ECD8CF4" w:rsidR="00646102" w:rsidRPr="006D4095" w:rsidRDefault="00646102" w:rsidP="0064610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9" w:name="_Ref108707845"/>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6</w:t>
            </w:r>
            <w:r w:rsidRPr="007E2ADA">
              <w:rPr>
                <w:i/>
                <w:iCs/>
                <w:sz w:val="20"/>
                <w:szCs w:val="20"/>
              </w:rPr>
              <w:fldChar w:fldCharType="end"/>
            </w:r>
            <w:r w:rsidRPr="007E2ADA">
              <w:rPr>
                <w:rFonts w:ascii="Times New Roman" w:eastAsia="Times New Roman" w:hAnsi="Times New Roman"/>
                <w:sz w:val="20"/>
                <w:szCs w:val="20"/>
                <w:lang w:val="en-US"/>
              </w:rPr>
              <w:t>)</w:t>
            </w:r>
            <w:bookmarkEnd w:id="9"/>
          </w:p>
        </w:tc>
      </w:tr>
    </w:tbl>
    <w:p w14:paraId="42D501E6" w14:textId="7B55C9F9" w:rsidR="00646102" w:rsidRDefault="00646102" w:rsidP="00CD3731">
      <w:pPr>
        <w:widowControl w:val="0"/>
        <w:pBdr>
          <w:top w:val="nil"/>
          <w:left w:val="nil"/>
          <w:bottom w:val="nil"/>
          <w:right w:val="nil"/>
          <w:between w:val="nil"/>
        </w:pBdr>
        <w:spacing w:line="252" w:lineRule="auto"/>
        <w:ind w:firstLine="202"/>
        <w:jc w:val="both"/>
        <w:rPr>
          <w:color w:val="000000"/>
        </w:rPr>
      </w:pPr>
    </w:p>
    <w:p w14:paraId="20E7D42A" w14:textId="01FFCEC4" w:rsidR="00646102" w:rsidRDefault="006D062A" w:rsidP="00CD3731">
      <w:pPr>
        <w:widowControl w:val="0"/>
        <w:pBdr>
          <w:top w:val="nil"/>
          <w:left w:val="nil"/>
          <w:bottom w:val="nil"/>
          <w:right w:val="nil"/>
          <w:between w:val="nil"/>
        </w:pBdr>
        <w:spacing w:line="252" w:lineRule="auto"/>
        <w:ind w:firstLine="202"/>
        <w:jc w:val="both"/>
        <w:rPr>
          <w:color w:val="000000"/>
        </w:rPr>
      </w:pPr>
      <w:r w:rsidRPr="006D062A">
        <w:rPr>
          <w:color w:val="000000"/>
        </w:rPr>
        <w:t xml:space="preserve">Solving equation </w:t>
      </w:r>
      <w:r w:rsidR="001A3C3A">
        <w:rPr>
          <w:color w:val="000000"/>
        </w:rPr>
        <w:fldChar w:fldCharType="begin"/>
      </w:r>
      <w:r w:rsidR="001A3C3A">
        <w:rPr>
          <w:color w:val="000000"/>
        </w:rPr>
        <w:instrText xml:space="preserve"> REF _Ref108707845 \h </w:instrText>
      </w:r>
      <w:r w:rsidR="001A3C3A">
        <w:rPr>
          <w:color w:val="000000"/>
        </w:rPr>
      </w:r>
      <w:r w:rsidR="001A3C3A">
        <w:rPr>
          <w:color w:val="000000"/>
        </w:rPr>
        <w:fldChar w:fldCharType="separate"/>
      </w:r>
      <w:r w:rsidR="001A3C3A" w:rsidRPr="007E2ADA">
        <w:rPr>
          <w:color w:val="000000"/>
        </w:rPr>
        <w:t>(</w:t>
      </w:r>
      <w:r w:rsidR="001A3C3A">
        <w:rPr>
          <w:noProof/>
        </w:rPr>
        <w:t>6</w:t>
      </w:r>
      <w:r w:rsidR="001A3C3A" w:rsidRPr="007E2ADA">
        <w:rPr>
          <w:color w:val="000000"/>
        </w:rPr>
        <w:t>)</w:t>
      </w:r>
      <w:r w:rsidR="001A3C3A">
        <w:rPr>
          <w:color w:val="000000"/>
        </w:rPr>
        <w:fldChar w:fldCharType="end"/>
      </w:r>
      <w:r w:rsidRPr="006D062A">
        <w:rPr>
          <w:color w:val="000000"/>
        </w:rPr>
        <w:t xml:space="preserve"> for the current I2, we have,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77"/>
      </w:tblGrid>
      <w:tr w:rsidR="006D062A" w:rsidRPr="006D4095" w14:paraId="2F7B316E" w14:textId="77777777" w:rsidTr="006D062A">
        <w:trPr>
          <w:trHeight w:val="812"/>
        </w:trPr>
        <w:tc>
          <w:tcPr>
            <w:tcW w:w="9346" w:type="dxa"/>
            <w:vAlign w:val="center"/>
          </w:tcPr>
          <w:p w14:paraId="6FAB6200" w14:textId="77777777" w:rsidR="006D062A" w:rsidRPr="006D4095" w:rsidRDefault="006D062A" w:rsidP="006D062A">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I2=</m:t>
                </m:r>
                <m:f>
                  <m:fPr>
                    <m:ctrlPr>
                      <w:rPr>
                        <w:rFonts w:ascii="Cambria Math" w:hAnsi="Cambria Math" w:cs="Times New Roman"/>
                        <w:i/>
                      </w:rPr>
                    </m:ctrlPr>
                  </m:fPr>
                  <m:num>
                    <m:r>
                      <w:rPr>
                        <w:rFonts w:ascii="Cambria Math" w:hAnsi="Cambria Math" w:cs="Times New Roman"/>
                      </w:rPr>
                      <m:t>Vbn-Vcn-I1</m:t>
                    </m:r>
                    <m:d>
                      <m:dPr>
                        <m:ctrlPr>
                          <w:rPr>
                            <w:rFonts w:ascii="Cambria Math" w:hAnsi="Cambria Math" w:cs="Times New Roman"/>
                            <w:i/>
                            <w:iCs/>
                          </w:rPr>
                        </m:ctrlPr>
                      </m:dPr>
                      <m:e>
                        <m:r>
                          <w:rPr>
                            <w:rFonts w:ascii="Cambria Math" w:hAnsi="Cambria Math" w:cs="Times New Roman"/>
                          </w:rPr>
                          <m:t>-Zb+Zm</m:t>
                        </m:r>
                      </m:e>
                    </m:d>
                  </m:num>
                  <m:den>
                    <m:r>
                      <w:rPr>
                        <w:rFonts w:ascii="Cambria Math" w:hAnsi="Cambria Math" w:cs="Times New Roman"/>
                      </w:rPr>
                      <m:t>Zb+Zc</m:t>
                    </m:r>
                  </m:den>
                </m:f>
              </m:oMath>
            </m:oMathPara>
          </w:p>
        </w:tc>
        <w:tc>
          <w:tcPr>
            <w:tcW w:w="616" w:type="dxa"/>
            <w:vAlign w:val="center"/>
          </w:tcPr>
          <w:p w14:paraId="1CDB98A2" w14:textId="2E50193C" w:rsidR="006D062A" w:rsidRPr="006D4095" w:rsidRDefault="006D062A" w:rsidP="006D062A">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10" w:name="_Ref108707875"/>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7</w:t>
            </w:r>
            <w:r w:rsidRPr="007E2ADA">
              <w:rPr>
                <w:i/>
                <w:iCs/>
                <w:sz w:val="20"/>
                <w:szCs w:val="20"/>
              </w:rPr>
              <w:fldChar w:fldCharType="end"/>
            </w:r>
            <w:r w:rsidRPr="007E2ADA">
              <w:rPr>
                <w:rFonts w:ascii="Times New Roman" w:eastAsia="Times New Roman" w:hAnsi="Times New Roman"/>
                <w:sz w:val="20"/>
                <w:szCs w:val="20"/>
                <w:lang w:val="en-US"/>
              </w:rPr>
              <w:t>)</w:t>
            </w:r>
            <w:bookmarkEnd w:id="10"/>
          </w:p>
        </w:tc>
      </w:tr>
    </w:tbl>
    <w:p w14:paraId="2644404B" w14:textId="642C4E82" w:rsidR="006D062A" w:rsidRDefault="006D062A" w:rsidP="00CD3731">
      <w:pPr>
        <w:widowControl w:val="0"/>
        <w:pBdr>
          <w:top w:val="nil"/>
          <w:left w:val="nil"/>
          <w:bottom w:val="nil"/>
          <w:right w:val="nil"/>
          <w:between w:val="nil"/>
        </w:pBdr>
        <w:spacing w:line="252" w:lineRule="auto"/>
        <w:ind w:firstLine="202"/>
        <w:jc w:val="both"/>
        <w:rPr>
          <w:color w:val="000000"/>
        </w:rPr>
      </w:pPr>
    </w:p>
    <w:p w14:paraId="254D42E3" w14:textId="530481EF" w:rsidR="00E47C11" w:rsidRDefault="00E47C11" w:rsidP="00E47C11">
      <w:pPr>
        <w:widowControl w:val="0"/>
        <w:pBdr>
          <w:top w:val="nil"/>
          <w:left w:val="nil"/>
          <w:bottom w:val="nil"/>
          <w:right w:val="nil"/>
          <w:between w:val="nil"/>
        </w:pBdr>
        <w:spacing w:line="252" w:lineRule="auto"/>
        <w:ind w:firstLine="202"/>
        <w:jc w:val="both"/>
        <w:rPr>
          <w:color w:val="000000"/>
        </w:rPr>
      </w:pPr>
      <w:r w:rsidRPr="00E47C11">
        <w:rPr>
          <w:color w:val="000000"/>
        </w:rPr>
        <w:t xml:space="preserve">Substituting equation </w:t>
      </w:r>
      <w:r w:rsidR="001A3C3A">
        <w:rPr>
          <w:color w:val="000000"/>
        </w:rPr>
        <w:fldChar w:fldCharType="begin"/>
      </w:r>
      <w:r w:rsidR="001A3C3A">
        <w:rPr>
          <w:color w:val="000000"/>
        </w:rPr>
        <w:instrText xml:space="preserve"> REF _Ref108707875 \h </w:instrText>
      </w:r>
      <w:r w:rsidR="001A3C3A">
        <w:rPr>
          <w:color w:val="000000"/>
        </w:rPr>
      </w:r>
      <w:r w:rsidR="001A3C3A">
        <w:rPr>
          <w:color w:val="000000"/>
        </w:rPr>
        <w:fldChar w:fldCharType="separate"/>
      </w:r>
      <w:r w:rsidR="001A3C3A" w:rsidRPr="007E2ADA">
        <w:rPr>
          <w:color w:val="000000"/>
        </w:rPr>
        <w:t>(</w:t>
      </w:r>
      <w:r w:rsidR="001A3C3A">
        <w:rPr>
          <w:noProof/>
        </w:rPr>
        <w:t>7</w:t>
      </w:r>
      <w:r w:rsidR="001A3C3A" w:rsidRPr="007E2ADA">
        <w:rPr>
          <w:color w:val="000000"/>
        </w:rPr>
        <w:t>)</w:t>
      </w:r>
      <w:r w:rsidR="001A3C3A">
        <w:rPr>
          <w:color w:val="000000"/>
        </w:rPr>
        <w:fldChar w:fldCharType="end"/>
      </w:r>
      <w:r w:rsidRPr="00E47C11">
        <w:rPr>
          <w:color w:val="000000"/>
        </w:rPr>
        <w:t xml:space="preserve"> into </w:t>
      </w:r>
      <w:r w:rsidR="001A3C3A">
        <w:rPr>
          <w:color w:val="000000"/>
        </w:rPr>
        <w:fldChar w:fldCharType="begin"/>
      </w:r>
      <w:r w:rsidR="001A3C3A">
        <w:rPr>
          <w:color w:val="000000"/>
        </w:rPr>
        <w:instrText xml:space="preserve"> REF _Ref108707896 \h </w:instrText>
      </w:r>
      <w:r w:rsidR="001A3C3A">
        <w:rPr>
          <w:color w:val="000000"/>
        </w:rPr>
      </w:r>
      <w:r w:rsidR="001A3C3A">
        <w:rPr>
          <w:color w:val="000000"/>
        </w:rPr>
        <w:fldChar w:fldCharType="separate"/>
      </w:r>
      <w:r w:rsidR="001A3C3A" w:rsidRPr="007E2ADA">
        <w:rPr>
          <w:color w:val="000000"/>
        </w:rPr>
        <w:t>(</w:t>
      </w:r>
      <w:r w:rsidR="001A3C3A">
        <w:rPr>
          <w:noProof/>
        </w:rPr>
        <w:t>5</w:t>
      </w:r>
      <w:r w:rsidR="001A3C3A" w:rsidRPr="007E2ADA">
        <w:rPr>
          <w:color w:val="000000"/>
        </w:rPr>
        <w:t>)</w:t>
      </w:r>
      <w:r w:rsidR="001A3C3A">
        <w:rPr>
          <w:color w:val="000000"/>
        </w:rPr>
        <w:fldChar w:fldCharType="end"/>
      </w:r>
      <w:r w:rsidRPr="00E47C11">
        <w:rPr>
          <w:color w:val="000000"/>
        </w:rPr>
        <w:t>, we get</w:t>
      </w:r>
      <w:r>
        <w:rPr>
          <w:color w:val="00000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4"/>
        <w:gridCol w:w="460"/>
      </w:tblGrid>
      <w:tr w:rsidR="00E47C11" w:rsidRPr="006D4095" w14:paraId="3E932BA5" w14:textId="77777777" w:rsidTr="00E47C11">
        <w:trPr>
          <w:trHeight w:val="708"/>
        </w:trPr>
        <w:tc>
          <w:tcPr>
            <w:tcW w:w="9346" w:type="dxa"/>
            <w:vAlign w:val="center"/>
          </w:tcPr>
          <w:p w14:paraId="4EB18C30" w14:textId="77777777" w:rsidR="00E47C11" w:rsidRPr="006D4095" w:rsidRDefault="00E47C11" w:rsidP="00E47C11">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Vbn-Van+I1*</m:t>
                </m:r>
                <m:d>
                  <m:dPr>
                    <m:ctrlPr>
                      <w:rPr>
                        <w:rFonts w:ascii="Cambria Math" w:hAnsi="Cambria Math" w:cs="Times New Roman"/>
                        <w:i/>
                        <w:iCs/>
                      </w:rPr>
                    </m:ctrlPr>
                  </m:dPr>
                  <m:e>
                    <m:r>
                      <w:rPr>
                        <w:rFonts w:ascii="Cambria Math" w:hAnsi="Cambria Math" w:cs="Times New Roman"/>
                      </w:rPr>
                      <m:t>Za+Zb-2Zm</m:t>
                    </m:r>
                  </m:e>
                </m:d>
                <m:r>
                  <w:rPr>
                    <w:rFonts w:ascii="Cambria Math" w:hAnsi="Cambria Math" w:cs="Times New Roman"/>
                  </w:rPr>
                  <m:t>+</m:t>
                </m:r>
                <m:d>
                  <m:dPr>
                    <m:begChr m:val="["/>
                    <m:endChr m:val="]"/>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Vbn-Vcn-I1</m:t>
                        </m:r>
                        <m:d>
                          <m:dPr>
                            <m:ctrlPr>
                              <w:rPr>
                                <w:rFonts w:ascii="Cambria Math" w:hAnsi="Cambria Math" w:cs="Times New Roman"/>
                                <w:i/>
                                <w:iCs/>
                              </w:rPr>
                            </m:ctrlPr>
                          </m:dPr>
                          <m:e>
                            <m:r>
                              <w:rPr>
                                <w:rFonts w:ascii="Cambria Math" w:hAnsi="Cambria Math" w:cs="Times New Roman"/>
                              </w:rPr>
                              <m:t>-Zb+Zm</m:t>
                            </m:r>
                          </m:e>
                        </m:d>
                      </m:num>
                      <m:den>
                        <m:r>
                          <w:rPr>
                            <w:rFonts w:ascii="Cambria Math" w:hAnsi="Cambria Math" w:cs="Times New Roman"/>
                          </w:rPr>
                          <m:t>Zb+Zc</m:t>
                        </m:r>
                      </m:den>
                    </m:f>
                  </m:e>
                </m:d>
                <m:d>
                  <m:dPr>
                    <m:ctrlPr>
                      <w:rPr>
                        <w:rFonts w:ascii="Cambria Math" w:hAnsi="Cambria Math" w:cs="Times New Roman"/>
                        <w:i/>
                        <w:iCs/>
                      </w:rPr>
                    </m:ctrlPr>
                  </m:dPr>
                  <m:e>
                    <m:r>
                      <w:rPr>
                        <w:rFonts w:ascii="Cambria Math" w:hAnsi="Cambria Math" w:cs="Times New Roman"/>
                      </w:rPr>
                      <m:t>Zm-Zb</m:t>
                    </m:r>
                  </m:e>
                </m:d>
                <m:r>
                  <w:rPr>
                    <w:rFonts w:ascii="Cambria Math" w:hAnsi="Cambria Math" w:cs="Times New Roman"/>
                  </w:rPr>
                  <m:t>=0</m:t>
                </m:r>
              </m:oMath>
            </m:oMathPara>
          </w:p>
        </w:tc>
        <w:tc>
          <w:tcPr>
            <w:tcW w:w="616" w:type="dxa"/>
            <w:vAlign w:val="center"/>
          </w:tcPr>
          <w:p w14:paraId="0C5BF358" w14:textId="6AE7F797" w:rsidR="00E47C11" w:rsidRPr="006D4095" w:rsidRDefault="00E47C11" w:rsidP="00E47C11">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11" w:name="_Ref108708016"/>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sidR="001A3C3A">
              <w:rPr>
                <w:rFonts w:ascii="Times New Roman" w:eastAsia="Times New Roman" w:hAnsi="Times New Roman"/>
                <w:noProof/>
                <w:sz w:val="20"/>
                <w:szCs w:val="20"/>
                <w:lang w:val="en-US"/>
              </w:rPr>
              <w:t>8</w:t>
            </w:r>
            <w:r w:rsidRPr="007E2ADA">
              <w:rPr>
                <w:i/>
                <w:iCs/>
                <w:sz w:val="20"/>
                <w:szCs w:val="20"/>
              </w:rPr>
              <w:fldChar w:fldCharType="end"/>
            </w:r>
            <w:r w:rsidRPr="007E2ADA">
              <w:rPr>
                <w:rFonts w:ascii="Times New Roman" w:eastAsia="Times New Roman" w:hAnsi="Times New Roman"/>
                <w:sz w:val="20"/>
                <w:szCs w:val="20"/>
                <w:lang w:val="en-US"/>
              </w:rPr>
              <w:t>)</w:t>
            </w:r>
            <w:bookmarkEnd w:id="11"/>
          </w:p>
        </w:tc>
      </w:tr>
    </w:tbl>
    <w:p w14:paraId="3D49855E" w14:textId="77777777" w:rsidR="00B450C4" w:rsidRDefault="00B450C4" w:rsidP="00CD3731">
      <w:pPr>
        <w:widowControl w:val="0"/>
        <w:pBdr>
          <w:top w:val="nil"/>
          <w:left w:val="nil"/>
          <w:bottom w:val="nil"/>
          <w:right w:val="nil"/>
          <w:between w:val="nil"/>
        </w:pBdr>
        <w:spacing w:line="252" w:lineRule="auto"/>
        <w:ind w:firstLine="202"/>
        <w:jc w:val="both"/>
        <w:rPr>
          <w:color w:val="000000"/>
        </w:rPr>
      </w:pPr>
    </w:p>
    <w:p w14:paraId="60663A4D" w14:textId="4C1704A6" w:rsidR="00E47C11" w:rsidRDefault="00525BBD" w:rsidP="00CD3731">
      <w:pPr>
        <w:widowControl w:val="0"/>
        <w:pBdr>
          <w:top w:val="nil"/>
          <w:left w:val="nil"/>
          <w:bottom w:val="nil"/>
          <w:right w:val="nil"/>
          <w:between w:val="nil"/>
        </w:pBdr>
        <w:spacing w:line="252" w:lineRule="auto"/>
        <w:ind w:firstLine="202"/>
        <w:jc w:val="both"/>
        <w:rPr>
          <w:color w:val="000000"/>
        </w:rPr>
      </w:pPr>
      <w:r w:rsidRPr="00525BBD">
        <w:rPr>
          <w:color w:val="000000"/>
        </w:rPr>
        <w:t xml:space="preserve">Making the distribution in the third term of equation </w:t>
      </w:r>
      <w:r>
        <w:rPr>
          <w:color w:val="000000"/>
        </w:rPr>
        <w:fldChar w:fldCharType="begin"/>
      </w:r>
      <w:r>
        <w:rPr>
          <w:color w:val="000000"/>
        </w:rPr>
        <w:instrText xml:space="preserve"> REF _Ref108708016 \h </w:instrText>
      </w:r>
      <w:r>
        <w:rPr>
          <w:color w:val="000000"/>
        </w:rPr>
      </w:r>
      <w:r>
        <w:rPr>
          <w:color w:val="000000"/>
        </w:rPr>
        <w:fldChar w:fldCharType="separate"/>
      </w:r>
      <w:r w:rsidRPr="007E2ADA">
        <w:rPr>
          <w:color w:val="000000"/>
        </w:rPr>
        <w:t>(</w:t>
      </w:r>
      <w:r>
        <w:rPr>
          <w:noProof/>
        </w:rPr>
        <w:t>8</w:t>
      </w:r>
      <w:r w:rsidRPr="007E2ADA">
        <w:rPr>
          <w:color w:val="000000"/>
        </w:rPr>
        <w:t>)</w:t>
      </w:r>
      <w:r>
        <w:rPr>
          <w:color w:val="000000"/>
        </w:rPr>
        <w:fldChar w:fldCharType="end"/>
      </w:r>
      <w:r w:rsidRPr="00525BBD">
        <w:rPr>
          <w:color w:val="000000"/>
        </w:rPr>
        <w:t>, we obtain,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488"/>
      </w:tblGrid>
      <w:tr w:rsidR="00525BBD" w:rsidRPr="006D4095" w14:paraId="5C08D8F1" w14:textId="77777777" w:rsidTr="00525BBD">
        <w:trPr>
          <w:trHeight w:val="1785"/>
        </w:trPr>
        <w:tc>
          <w:tcPr>
            <w:tcW w:w="9346" w:type="dxa"/>
          </w:tcPr>
          <w:p w14:paraId="62902E7F" w14:textId="77777777" w:rsidR="00525BBD" w:rsidRPr="006D4095" w:rsidRDefault="00525BBD" w:rsidP="00525BBD">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Vbn-Van+I1*</m:t>
                </m:r>
                <m:d>
                  <m:dPr>
                    <m:ctrlPr>
                      <w:rPr>
                        <w:rFonts w:ascii="Cambria Math" w:hAnsi="Cambria Math" w:cs="Times New Roman"/>
                        <w:i/>
                        <w:iCs/>
                      </w:rPr>
                    </m:ctrlPr>
                  </m:dPr>
                  <m:e>
                    <m:r>
                      <w:rPr>
                        <w:rFonts w:ascii="Cambria Math" w:hAnsi="Cambria Math" w:cs="Times New Roman"/>
                      </w:rPr>
                      <m:t>Za+Zb-2Zm</m:t>
                    </m:r>
                  </m:e>
                </m:d>
                <m:r>
                  <w:rPr>
                    <w:rFonts w:ascii="Cambria Math" w:hAnsi="Cambria Math" w:cs="Times New Roman"/>
                  </w:rPr>
                  <m:t>+</m:t>
                </m:r>
                <m:f>
                  <m:fPr>
                    <m:ctrlPr>
                      <w:rPr>
                        <w:rFonts w:ascii="Cambria Math" w:hAnsi="Cambria Math" w:cs="Times New Roman"/>
                        <w:i/>
                        <w:iCs/>
                      </w:rPr>
                    </m:ctrlPr>
                  </m:fPr>
                  <m:num>
                    <m:d>
                      <m:dPr>
                        <m:ctrlPr>
                          <w:rPr>
                            <w:rFonts w:ascii="Cambria Math" w:hAnsi="Cambria Math" w:cs="Times New Roman"/>
                            <w:i/>
                          </w:rPr>
                        </m:ctrlPr>
                      </m:dPr>
                      <m:e>
                        <m:r>
                          <w:rPr>
                            <w:rFonts w:ascii="Cambria Math" w:hAnsi="Cambria Math" w:cs="Times New Roman"/>
                          </w:rPr>
                          <m:t>Vbn-Vcn</m:t>
                        </m:r>
                      </m:e>
                    </m:d>
                    <m:d>
                      <m:dPr>
                        <m:ctrlPr>
                          <w:rPr>
                            <w:rFonts w:ascii="Cambria Math" w:hAnsi="Cambria Math" w:cs="Times New Roman"/>
                            <w:i/>
                            <w:iCs/>
                          </w:rPr>
                        </m:ctrlPr>
                      </m:dPr>
                      <m:e>
                        <m:r>
                          <w:rPr>
                            <w:rFonts w:ascii="Cambria Math" w:hAnsi="Cambria Math" w:cs="Times New Roman"/>
                          </w:rPr>
                          <m:t>Zm-Zb</m:t>
                        </m:r>
                      </m:e>
                    </m:d>
                  </m:num>
                  <m:den>
                    <m:r>
                      <w:rPr>
                        <w:rFonts w:ascii="Cambria Math" w:hAnsi="Cambria Math" w:cs="Times New Roman"/>
                      </w:rPr>
                      <m:t>Zb+Zc</m:t>
                    </m:r>
                  </m:den>
                </m:f>
                <m:r>
                  <w:rPr>
                    <w:rFonts w:ascii="Cambria Math" w:hAnsi="Cambria Math" w:cs="Times New Roman"/>
                  </w:rPr>
                  <m:t>-I1</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Zm-Zb</m:t>
                            </m:r>
                          </m:e>
                        </m:d>
                      </m:e>
                      <m:sup>
                        <m:r>
                          <w:rPr>
                            <w:rFonts w:ascii="Cambria Math" w:hAnsi="Cambria Math" w:cs="Times New Roman"/>
                          </w:rPr>
                          <m:t>2</m:t>
                        </m:r>
                      </m:sup>
                    </m:sSup>
                  </m:num>
                  <m:den>
                    <m:r>
                      <w:rPr>
                        <w:rFonts w:ascii="Cambria Math" w:hAnsi="Cambria Math" w:cs="Times New Roman"/>
                      </w:rPr>
                      <m:t>Zb+Zc</m:t>
                    </m:r>
                  </m:den>
                </m:f>
                <m:r>
                  <w:rPr>
                    <w:rFonts w:ascii="Cambria Math" w:hAnsi="Cambria Math" w:cs="Times New Roman"/>
                  </w:rPr>
                  <m:t>=0</m:t>
                </m:r>
              </m:oMath>
            </m:oMathPara>
          </w:p>
        </w:tc>
        <w:tc>
          <w:tcPr>
            <w:tcW w:w="616" w:type="dxa"/>
            <w:vAlign w:val="center"/>
          </w:tcPr>
          <w:p w14:paraId="5054B0A0" w14:textId="532C58D9" w:rsidR="00525BBD" w:rsidRPr="006D4095" w:rsidRDefault="00525BBD"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12" w:name="_Ref108708137"/>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Pr>
                <w:rFonts w:ascii="Times New Roman" w:eastAsia="Times New Roman" w:hAnsi="Times New Roman"/>
                <w:noProof/>
                <w:sz w:val="20"/>
                <w:szCs w:val="20"/>
                <w:lang w:val="en-US"/>
              </w:rPr>
              <w:t>9</w:t>
            </w:r>
            <w:r w:rsidRPr="007E2ADA">
              <w:rPr>
                <w:i/>
                <w:iCs/>
                <w:sz w:val="20"/>
                <w:szCs w:val="20"/>
              </w:rPr>
              <w:fldChar w:fldCharType="end"/>
            </w:r>
            <w:r w:rsidRPr="007E2ADA">
              <w:rPr>
                <w:rFonts w:ascii="Times New Roman" w:eastAsia="Times New Roman" w:hAnsi="Times New Roman"/>
                <w:sz w:val="20"/>
                <w:szCs w:val="20"/>
                <w:lang w:val="en-US"/>
              </w:rPr>
              <w:t>)</w:t>
            </w:r>
            <w:bookmarkEnd w:id="12"/>
          </w:p>
        </w:tc>
      </w:tr>
    </w:tbl>
    <w:p w14:paraId="4019AB8E" w14:textId="77777777" w:rsidR="00210EAE" w:rsidRDefault="00210EAE" w:rsidP="00CD3731">
      <w:pPr>
        <w:widowControl w:val="0"/>
        <w:pBdr>
          <w:top w:val="nil"/>
          <w:left w:val="nil"/>
          <w:bottom w:val="nil"/>
          <w:right w:val="nil"/>
          <w:between w:val="nil"/>
        </w:pBdr>
        <w:spacing w:line="252" w:lineRule="auto"/>
        <w:ind w:firstLine="202"/>
        <w:jc w:val="both"/>
        <w:rPr>
          <w:color w:val="000000"/>
        </w:rPr>
      </w:pPr>
    </w:p>
    <w:p w14:paraId="01FB51FB" w14:textId="561A0AB5" w:rsidR="00525BBD" w:rsidRDefault="00525BBD" w:rsidP="00CD3731">
      <w:pPr>
        <w:widowControl w:val="0"/>
        <w:pBdr>
          <w:top w:val="nil"/>
          <w:left w:val="nil"/>
          <w:bottom w:val="nil"/>
          <w:right w:val="nil"/>
          <w:between w:val="nil"/>
        </w:pBdr>
        <w:spacing w:line="252" w:lineRule="auto"/>
        <w:ind w:firstLine="202"/>
        <w:jc w:val="both"/>
        <w:rPr>
          <w:color w:val="000000"/>
        </w:rPr>
      </w:pPr>
      <w:r w:rsidRPr="00525BBD">
        <w:rPr>
          <w:color w:val="000000"/>
        </w:rPr>
        <w:t xml:space="preserve">Solving equation </w:t>
      </w:r>
      <w:r>
        <w:rPr>
          <w:color w:val="000000"/>
        </w:rPr>
        <w:fldChar w:fldCharType="begin"/>
      </w:r>
      <w:r>
        <w:rPr>
          <w:color w:val="000000"/>
        </w:rPr>
        <w:instrText xml:space="preserve"> REF _Ref108708137 \h </w:instrText>
      </w:r>
      <w:r>
        <w:rPr>
          <w:color w:val="000000"/>
        </w:rPr>
      </w:r>
      <w:r>
        <w:rPr>
          <w:color w:val="000000"/>
        </w:rPr>
        <w:fldChar w:fldCharType="separate"/>
      </w:r>
      <w:r w:rsidRPr="007E2ADA">
        <w:rPr>
          <w:color w:val="000000"/>
        </w:rPr>
        <w:t>(</w:t>
      </w:r>
      <w:r>
        <w:rPr>
          <w:noProof/>
        </w:rPr>
        <w:t>9</w:t>
      </w:r>
      <w:r w:rsidRPr="007E2ADA">
        <w:rPr>
          <w:color w:val="000000"/>
        </w:rPr>
        <w:t>)</w:t>
      </w:r>
      <w:r>
        <w:rPr>
          <w:color w:val="000000"/>
        </w:rPr>
        <w:fldChar w:fldCharType="end"/>
      </w:r>
      <w:r w:rsidRPr="00525BBD">
        <w:rPr>
          <w:color w:val="000000"/>
        </w:rPr>
        <w:t xml:space="preserve"> for the current I1, we arrive at,</w:t>
      </w:r>
    </w:p>
    <w:tbl>
      <w:tblPr>
        <w:tblStyle w:val="Tabelacomgrade"/>
        <w:tblW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616"/>
      </w:tblGrid>
      <w:tr w:rsidR="00210EAE" w:rsidRPr="006D4095" w14:paraId="145CB7A5" w14:textId="77777777" w:rsidTr="00210EAE">
        <w:tc>
          <w:tcPr>
            <w:tcW w:w="4424" w:type="dxa"/>
            <w:vAlign w:val="center"/>
          </w:tcPr>
          <w:p w14:paraId="79692629" w14:textId="77777777" w:rsidR="00210EAE" w:rsidRPr="006D4095" w:rsidRDefault="00210EAE"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I1=</m:t>
                </m:r>
                <m:f>
                  <m:fPr>
                    <m:ctrlPr>
                      <w:rPr>
                        <w:rFonts w:ascii="Cambria Math" w:hAnsi="Cambria Math" w:cs="Times New Roman"/>
                        <w:i/>
                      </w:rPr>
                    </m:ctrlPr>
                  </m:fPr>
                  <m:num>
                    <m:r>
                      <w:rPr>
                        <w:rFonts w:ascii="Cambria Math" w:hAnsi="Cambria Math" w:cs="Times New Roman"/>
                      </w:rPr>
                      <m:t>Van-Vbn-</m:t>
                    </m:r>
                    <m:f>
                      <m:fPr>
                        <m:ctrlPr>
                          <w:rPr>
                            <w:rFonts w:ascii="Cambria Math" w:hAnsi="Cambria Math" w:cs="Times New Roman"/>
                            <w:i/>
                            <w:iCs/>
                          </w:rPr>
                        </m:ctrlPr>
                      </m:fPr>
                      <m:num>
                        <m:d>
                          <m:dPr>
                            <m:ctrlPr>
                              <w:rPr>
                                <w:rFonts w:ascii="Cambria Math" w:hAnsi="Cambria Math" w:cs="Times New Roman"/>
                                <w:i/>
                              </w:rPr>
                            </m:ctrlPr>
                          </m:dPr>
                          <m:e>
                            <m:r>
                              <w:rPr>
                                <w:rFonts w:ascii="Cambria Math" w:hAnsi="Cambria Math" w:cs="Times New Roman"/>
                              </w:rPr>
                              <m:t>Vbn-Vcn</m:t>
                            </m:r>
                          </m:e>
                        </m:d>
                        <m:d>
                          <m:dPr>
                            <m:ctrlPr>
                              <w:rPr>
                                <w:rFonts w:ascii="Cambria Math" w:hAnsi="Cambria Math" w:cs="Times New Roman"/>
                                <w:i/>
                                <w:iCs/>
                              </w:rPr>
                            </m:ctrlPr>
                          </m:dPr>
                          <m:e>
                            <m:r>
                              <w:rPr>
                                <w:rFonts w:ascii="Cambria Math" w:hAnsi="Cambria Math" w:cs="Times New Roman"/>
                              </w:rPr>
                              <m:t>Zm-Zb</m:t>
                            </m:r>
                          </m:e>
                        </m:d>
                      </m:num>
                      <m:den>
                        <m:r>
                          <w:rPr>
                            <w:rFonts w:ascii="Cambria Math" w:hAnsi="Cambria Math" w:cs="Times New Roman"/>
                          </w:rPr>
                          <m:t>Zb+Zc</m:t>
                        </m:r>
                      </m:den>
                    </m:f>
                  </m:num>
                  <m:den>
                    <m:d>
                      <m:dPr>
                        <m:ctrlPr>
                          <w:rPr>
                            <w:rFonts w:ascii="Cambria Math" w:hAnsi="Cambria Math" w:cs="Times New Roman"/>
                            <w:i/>
                            <w:iCs/>
                          </w:rPr>
                        </m:ctrlPr>
                      </m:dPr>
                      <m:e>
                        <m:r>
                          <w:rPr>
                            <w:rFonts w:ascii="Cambria Math" w:hAnsi="Cambria Math" w:cs="Times New Roman"/>
                          </w:rPr>
                          <m:t>Za+Zb-2Zm</m:t>
                        </m:r>
                      </m:e>
                    </m:d>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Zm-Zb</m:t>
                                </m:r>
                              </m:e>
                            </m:d>
                          </m:e>
                          <m:sup>
                            <m:r>
                              <w:rPr>
                                <w:rFonts w:ascii="Cambria Math" w:hAnsi="Cambria Math" w:cs="Times New Roman"/>
                              </w:rPr>
                              <m:t>2</m:t>
                            </m:r>
                          </m:sup>
                        </m:sSup>
                      </m:num>
                      <m:den>
                        <m:r>
                          <w:rPr>
                            <w:rFonts w:ascii="Cambria Math" w:hAnsi="Cambria Math" w:cs="Times New Roman"/>
                          </w:rPr>
                          <m:t>Zb+Zc</m:t>
                        </m:r>
                      </m:den>
                    </m:f>
                  </m:den>
                </m:f>
              </m:oMath>
            </m:oMathPara>
          </w:p>
        </w:tc>
        <w:tc>
          <w:tcPr>
            <w:tcW w:w="616" w:type="dxa"/>
            <w:vAlign w:val="center"/>
          </w:tcPr>
          <w:p w14:paraId="51E9E0AA" w14:textId="1C1BB60D" w:rsidR="00210EAE" w:rsidRPr="006D4095" w:rsidRDefault="00210EAE"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bookmarkStart w:id="13" w:name="_Ref108708426"/>
            <w:r w:rsidRPr="007E2ADA">
              <w:rPr>
                <w:rFonts w:ascii="Times New Roman" w:eastAsia="Times New Roman" w:hAnsi="Times New Roman"/>
                <w:sz w:val="20"/>
                <w:szCs w:val="20"/>
                <w:lang w:val="en-US"/>
              </w:rPr>
              <w:t>(</w:t>
            </w:r>
            <w:r w:rsidRPr="007E2ADA">
              <w:rPr>
                <w:i/>
                <w:iCs/>
                <w:sz w:val="20"/>
                <w:szCs w:val="20"/>
              </w:rPr>
              <w:fldChar w:fldCharType="begin"/>
            </w:r>
            <w:r w:rsidRPr="007E2ADA">
              <w:rPr>
                <w:rFonts w:ascii="Times New Roman" w:eastAsia="Times New Roman" w:hAnsi="Times New Roman"/>
                <w:sz w:val="20"/>
                <w:szCs w:val="20"/>
                <w:lang w:val="en-US"/>
              </w:rPr>
              <w:instrText xml:space="preserve"> SEQ ( \* ARABIC </w:instrText>
            </w:r>
            <w:r w:rsidRPr="007E2ADA">
              <w:rPr>
                <w:i/>
                <w:iCs/>
                <w:sz w:val="20"/>
                <w:szCs w:val="20"/>
              </w:rPr>
              <w:fldChar w:fldCharType="separate"/>
            </w:r>
            <w:r>
              <w:rPr>
                <w:rFonts w:ascii="Times New Roman" w:eastAsia="Times New Roman" w:hAnsi="Times New Roman"/>
                <w:noProof/>
                <w:sz w:val="20"/>
                <w:szCs w:val="20"/>
                <w:lang w:val="en-US"/>
              </w:rPr>
              <w:t>10</w:t>
            </w:r>
            <w:r w:rsidRPr="007E2ADA">
              <w:rPr>
                <w:i/>
                <w:iCs/>
                <w:sz w:val="20"/>
                <w:szCs w:val="20"/>
              </w:rPr>
              <w:fldChar w:fldCharType="end"/>
            </w:r>
            <w:r w:rsidRPr="007E2ADA">
              <w:rPr>
                <w:rFonts w:ascii="Times New Roman" w:eastAsia="Times New Roman" w:hAnsi="Times New Roman"/>
                <w:sz w:val="20"/>
                <w:szCs w:val="20"/>
                <w:lang w:val="en-US"/>
              </w:rPr>
              <w:t>)</w:t>
            </w:r>
            <w:bookmarkEnd w:id="13"/>
          </w:p>
        </w:tc>
      </w:tr>
    </w:tbl>
    <w:p w14:paraId="60CD09ED" w14:textId="3502C0C2" w:rsidR="00210EAE" w:rsidRDefault="00210EAE" w:rsidP="00CD3731">
      <w:pPr>
        <w:widowControl w:val="0"/>
        <w:pBdr>
          <w:top w:val="nil"/>
          <w:left w:val="nil"/>
          <w:bottom w:val="nil"/>
          <w:right w:val="nil"/>
          <w:between w:val="nil"/>
        </w:pBdr>
        <w:spacing w:line="252" w:lineRule="auto"/>
        <w:ind w:firstLine="202"/>
        <w:jc w:val="both"/>
        <w:rPr>
          <w:color w:val="000000"/>
        </w:rPr>
      </w:pPr>
    </w:p>
    <w:p w14:paraId="45A9AF63" w14:textId="455BDDEE" w:rsidR="00210EAE" w:rsidRDefault="00210EAE" w:rsidP="00CD3731">
      <w:pPr>
        <w:widowControl w:val="0"/>
        <w:pBdr>
          <w:top w:val="nil"/>
          <w:left w:val="nil"/>
          <w:bottom w:val="nil"/>
          <w:right w:val="nil"/>
          <w:between w:val="nil"/>
        </w:pBdr>
        <w:spacing w:line="252" w:lineRule="auto"/>
        <w:ind w:firstLine="202"/>
        <w:jc w:val="both"/>
        <w:rPr>
          <w:color w:val="000000"/>
        </w:rPr>
      </w:pPr>
      <w:r w:rsidRPr="00210EAE">
        <w:rPr>
          <w:color w:val="000000"/>
        </w:rPr>
        <w:t xml:space="preserve">Substituting equation </w:t>
      </w:r>
      <w:r>
        <w:rPr>
          <w:color w:val="000000"/>
        </w:rPr>
        <w:fldChar w:fldCharType="begin"/>
      </w:r>
      <w:r>
        <w:rPr>
          <w:color w:val="000000"/>
        </w:rPr>
        <w:instrText xml:space="preserve"> REF _Ref108708426 \h </w:instrText>
      </w:r>
      <w:r>
        <w:rPr>
          <w:color w:val="000000"/>
        </w:rPr>
      </w:r>
      <w:r>
        <w:rPr>
          <w:color w:val="000000"/>
        </w:rPr>
        <w:fldChar w:fldCharType="separate"/>
      </w:r>
      <w:r w:rsidRPr="007E2ADA">
        <w:rPr>
          <w:color w:val="000000"/>
        </w:rPr>
        <w:t>(</w:t>
      </w:r>
      <w:r>
        <w:rPr>
          <w:noProof/>
        </w:rPr>
        <w:t>10</w:t>
      </w:r>
      <w:r w:rsidRPr="007E2ADA">
        <w:rPr>
          <w:color w:val="000000"/>
        </w:rPr>
        <w:t>)</w:t>
      </w:r>
      <w:r>
        <w:rPr>
          <w:color w:val="000000"/>
        </w:rPr>
        <w:fldChar w:fldCharType="end"/>
      </w:r>
      <w:r w:rsidRPr="00210EAE">
        <w:rPr>
          <w:color w:val="000000"/>
        </w:rPr>
        <w:t xml:space="preserve"> into </w:t>
      </w:r>
      <w:r>
        <w:rPr>
          <w:color w:val="000000"/>
        </w:rPr>
        <w:fldChar w:fldCharType="begin"/>
      </w:r>
      <w:r>
        <w:rPr>
          <w:color w:val="000000"/>
        </w:rPr>
        <w:instrText xml:space="preserve"> REF _Ref108707875 \h </w:instrText>
      </w:r>
      <w:r>
        <w:rPr>
          <w:color w:val="000000"/>
        </w:rPr>
      </w:r>
      <w:r>
        <w:rPr>
          <w:color w:val="000000"/>
        </w:rPr>
        <w:fldChar w:fldCharType="separate"/>
      </w:r>
      <w:r w:rsidRPr="007E2ADA">
        <w:rPr>
          <w:color w:val="000000"/>
        </w:rPr>
        <w:t>(</w:t>
      </w:r>
      <w:r>
        <w:rPr>
          <w:noProof/>
        </w:rPr>
        <w:t>7</w:t>
      </w:r>
      <w:r w:rsidRPr="007E2ADA">
        <w:rPr>
          <w:color w:val="000000"/>
        </w:rPr>
        <w:t>)</w:t>
      </w:r>
      <w:r>
        <w:rPr>
          <w:color w:val="000000"/>
        </w:rPr>
        <w:fldChar w:fldCharType="end"/>
      </w:r>
      <w:r w:rsidRPr="00210EAE">
        <w:rPr>
          <w:color w:val="000000"/>
        </w:rPr>
        <w:t>, we obtain:</w:t>
      </w:r>
    </w:p>
    <w:tbl>
      <w:tblPr>
        <w:tblStyle w:val="Tabelacomgrade"/>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0"/>
        <w:gridCol w:w="553"/>
      </w:tblGrid>
      <w:tr w:rsidR="00985C23" w:rsidRPr="006D4095" w14:paraId="6038B9EE" w14:textId="77777777" w:rsidTr="00F366CE">
        <w:trPr>
          <w:trHeight w:val="1503"/>
        </w:trPr>
        <w:tc>
          <w:tcPr>
            <w:tcW w:w="4550" w:type="dxa"/>
            <w:vAlign w:val="center"/>
          </w:tcPr>
          <w:p w14:paraId="1523025E" w14:textId="77777777" w:rsidR="00985C23" w:rsidRPr="006D4095" w:rsidRDefault="00985C23" w:rsidP="00985C23">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sz w:val="14"/>
                    <w:szCs w:val="14"/>
                  </w:rPr>
                  <m:t>I2=</m:t>
                </m:r>
                <m:f>
                  <m:fPr>
                    <m:ctrlPr>
                      <w:rPr>
                        <w:rFonts w:ascii="Cambria Math" w:hAnsi="Cambria Math" w:cs="Times New Roman"/>
                        <w:i/>
                        <w:sz w:val="14"/>
                        <w:szCs w:val="14"/>
                      </w:rPr>
                    </m:ctrlPr>
                  </m:fPr>
                  <m:num>
                    <m:r>
                      <w:rPr>
                        <w:rFonts w:ascii="Cambria Math" w:hAnsi="Cambria Math" w:cs="Times New Roman"/>
                        <w:sz w:val="14"/>
                        <w:szCs w:val="14"/>
                      </w:rPr>
                      <m:t>Vbn-Vcn-</m:t>
                    </m:r>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Van-Vbn-</m:t>
                            </m:r>
                            <m:f>
                              <m:fPr>
                                <m:ctrlPr>
                                  <w:rPr>
                                    <w:rFonts w:ascii="Cambria Math" w:hAnsi="Cambria Math" w:cs="Times New Roman"/>
                                    <w:i/>
                                    <w:iCs/>
                                    <w:sz w:val="14"/>
                                    <w:szCs w:val="14"/>
                                  </w:rPr>
                                </m:ctrlPr>
                              </m:fPr>
                              <m:num>
                                <m:d>
                                  <m:dPr>
                                    <m:ctrlPr>
                                      <w:rPr>
                                        <w:rFonts w:ascii="Cambria Math" w:hAnsi="Cambria Math" w:cs="Times New Roman"/>
                                        <w:i/>
                                        <w:sz w:val="14"/>
                                        <w:szCs w:val="14"/>
                                      </w:rPr>
                                    </m:ctrlPr>
                                  </m:dPr>
                                  <m:e>
                                    <m:r>
                                      <w:rPr>
                                        <w:rFonts w:ascii="Cambria Math" w:hAnsi="Cambria Math" w:cs="Times New Roman"/>
                                        <w:sz w:val="14"/>
                                        <w:szCs w:val="14"/>
                                      </w:rPr>
                                      <m:t>Vbn-Vcn</m:t>
                                    </m:r>
                                  </m:e>
                                </m:d>
                                <m:d>
                                  <m:dPr>
                                    <m:ctrlPr>
                                      <w:rPr>
                                        <w:rFonts w:ascii="Cambria Math" w:hAnsi="Cambria Math" w:cs="Times New Roman"/>
                                        <w:i/>
                                        <w:iCs/>
                                        <w:sz w:val="14"/>
                                        <w:szCs w:val="14"/>
                                      </w:rPr>
                                    </m:ctrlPr>
                                  </m:dPr>
                                  <m:e>
                                    <m:r>
                                      <w:rPr>
                                        <w:rFonts w:ascii="Cambria Math" w:hAnsi="Cambria Math" w:cs="Times New Roman"/>
                                        <w:sz w:val="14"/>
                                        <w:szCs w:val="14"/>
                                      </w:rPr>
                                      <m:t>Zm-Zb</m:t>
                                    </m:r>
                                  </m:e>
                                </m:d>
                              </m:num>
                              <m:den>
                                <m:r>
                                  <w:rPr>
                                    <w:rFonts w:ascii="Cambria Math" w:hAnsi="Cambria Math" w:cs="Times New Roman"/>
                                    <w:sz w:val="14"/>
                                    <w:szCs w:val="14"/>
                                  </w:rPr>
                                  <m:t>Zb+Zc</m:t>
                                </m:r>
                              </m:den>
                            </m:f>
                          </m:num>
                          <m:den>
                            <m:d>
                              <m:dPr>
                                <m:ctrlPr>
                                  <w:rPr>
                                    <w:rFonts w:ascii="Cambria Math" w:hAnsi="Cambria Math" w:cs="Times New Roman"/>
                                    <w:i/>
                                    <w:iCs/>
                                    <w:sz w:val="14"/>
                                    <w:szCs w:val="14"/>
                                  </w:rPr>
                                </m:ctrlPr>
                              </m:dPr>
                              <m:e>
                                <m:r>
                                  <w:rPr>
                                    <w:rFonts w:ascii="Cambria Math" w:hAnsi="Cambria Math" w:cs="Times New Roman"/>
                                    <w:sz w:val="14"/>
                                    <w:szCs w:val="14"/>
                                  </w:rPr>
                                  <m:t>Za+Zb-2Zm</m:t>
                                </m:r>
                              </m:e>
                            </m:d>
                            <m:r>
                              <w:rPr>
                                <w:rFonts w:ascii="Cambria Math" w:hAnsi="Cambria Math" w:cs="Times New Roman"/>
                                <w:sz w:val="14"/>
                                <w:szCs w:val="14"/>
                              </w:rPr>
                              <m:t>-</m:t>
                            </m:r>
                            <m:f>
                              <m:fPr>
                                <m:ctrlPr>
                                  <w:rPr>
                                    <w:rFonts w:ascii="Cambria Math" w:hAnsi="Cambria Math" w:cs="Times New Roman"/>
                                    <w:i/>
                                    <w:iCs/>
                                    <w:sz w:val="14"/>
                                    <w:szCs w:val="14"/>
                                  </w:rPr>
                                </m:ctrlPr>
                              </m:fPr>
                              <m:num>
                                <m:sSup>
                                  <m:sSupPr>
                                    <m:ctrlPr>
                                      <w:rPr>
                                        <w:rFonts w:ascii="Cambria Math" w:hAnsi="Cambria Math" w:cs="Times New Roman"/>
                                        <w:i/>
                                        <w:iCs/>
                                        <w:sz w:val="14"/>
                                        <w:szCs w:val="14"/>
                                      </w:rPr>
                                    </m:ctrlPr>
                                  </m:sSupPr>
                                  <m:e>
                                    <m:d>
                                      <m:dPr>
                                        <m:ctrlPr>
                                          <w:rPr>
                                            <w:rFonts w:ascii="Cambria Math" w:hAnsi="Cambria Math" w:cs="Times New Roman"/>
                                            <w:i/>
                                            <w:iCs/>
                                            <w:sz w:val="14"/>
                                            <w:szCs w:val="14"/>
                                          </w:rPr>
                                        </m:ctrlPr>
                                      </m:dPr>
                                      <m:e>
                                        <m:r>
                                          <w:rPr>
                                            <w:rFonts w:ascii="Cambria Math" w:hAnsi="Cambria Math" w:cs="Times New Roman"/>
                                            <w:sz w:val="14"/>
                                            <w:szCs w:val="14"/>
                                          </w:rPr>
                                          <m:t>Zm-Zb</m:t>
                                        </m:r>
                                      </m:e>
                                    </m:d>
                                  </m:e>
                                  <m:sup>
                                    <m:r>
                                      <w:rPr>
                                        <w:rFonts w:ascii="Cambria Math" w:hAnsi="Cambria Math" w:cs="Times New Roman"/>
                                        <w:sz w:val="14"/>
                                        <w:szCs w:val="14"/>
                                      </w:rPr>
                                      <m:t>2</m:t>
                                    </m:r>
                                  </m:sup>
                                </m:sSup>
                              </m:num>
                              <m:den>
                                <m:r>
                                  <w:rPr>
                                    <w:rFonts w:ascii="Cambria Math" w:hAnsi="Cambria Math" w:cs="Times New Roman"/>
                                    <w:sz w:val="14"/>
                                    <w:szCs w:val="14"/>
                                  </w:rPr>
                                  <m:t>Zb+Zc</m:t>
                                </m:r>
                              </m:den>
                            </m:f>
                          </m:den>
                        </m:f>
                      </m:e>
                    </m:d>
                    <m:d>
                      <m:dPr>
                        <m:ctrlPr>
                          <w:rPr>
                            <w:rFonts w:ascii="Cambria Math" w:hAnsi="Cambria Math" w:cs="Times New Roman"/>
                            <w:i/>
                            <w:iCs/>
                            <w:sz w:val="14"/>
                            <w:szCs w:val="14"/>
                          </w:rPr>
                        </m:ctrlPr>
                      </m:dPr>
                      <m:e>
                        <m:r>
                          <w:rPr>
                            <w:rFonts w:ascii="Cambria Math" w:hAnsi="Cambria Math" w:cs="Times New Roman"/>
                            <w:sz w:val="14"/>
                            <w:szCs w:val="14"/>
                          </w:rPr>
                          <m:t>-Zb+Zm</m:t>
                        </m:r>
                      </m:e>
                    </m:d>
                  </m:num>
                  <m:den>
                    <m:r>
                      <w:rPr>
                        <w:rFonts w:ascii="Cambria Math" w:hAnsi="Cambria Math" w:cs="Times New Roman"/>
                        <w:sz w:val="14"/>
                        <w:szCs w:val="14"/>
                      </w:rPr>
                      <m:t>Zb+Zc</m:t>
                    </m:r>
                  </m:den>
                </m:f>
              </m:oMath>
            </m:oMathPara>
          </w:p>
        </w:tc>
        <w:tc>
          <w:tcPr>
            <w:tcW w:w="553" w:type="dxa"/>
            <w:vAlign w:val="center"/>
          </w:tcPr>
          <w:p w14:paraId="7B1E9B4C" w14:textId="21B1DB8C" w:rsidR="00985C23" w:rsidRPr="00F366CE" w:rsidRDefault="00985C23" w:rsidP="00F366CE">
            <w:pPr>
              <w:pStyle w:val="MDTTexto"/>
              <w:pBdr>
                <w:top w:val="none" w:sz="0" w:space="0" w:color="auto"/>
                <w:left w:val="none" w:sz="0" w:space="0" w:color="auto"/>
                <w:bottom w:val="none" w:sz="0" w:space="0" w:color="auto"/>
                <w:right w:val="none" w:sz="0" w:space="0" w:color="auto"/>
                <w:between w:val="none" w:sz="0" w:space="0" w:color="auto"/>
              </w:pBdr>
              <w:ind w:left="-122"/>
              <w:jc w:val="center"/>
              <w:rPr>
                <w:rFonts w:ascii="Times New Roman" w:hAnsi="Times New Roman" w:cs="Times New Roman"/>
                <w:sz w:val="20"/>
                <w:szCs w:val="20"/>
              </w:rPr>
            </w:pPr>
            <w:r w:rsidRPr="00F366CE">
              <w:rPr>
                <w:rFonts w:ascii="Times New Roman" w:eastAsia="Times New Roman" w:hAnsi="Times New Roman" w:cs="Times New Roman"/>
                <w:sz w:val="20"/>
                <w:szCs w:val="20"/>
                <w:lang w:val="en-US"/>
              </w:rPr>
              <w:t>(</w:t>
            </w:r>
            <w:r w:rsidRPr="00F366CE">
              <w:rPr>
                <w:rFonts w:cs="Times New Roman"/>
                <w:i/>
                <w:iCs/>
                <w:sz w:val="20"/>
                <w:szCs w:val="20"/>
              </w:rPr>
              <w:fldChar w:fldCharType="begin"/>
            </w:r>
            <w:r w:rsidRPr="00F366CE">
              <w:rPr>
                <w:rFonts w:ascii="Times New Roman" w:eastAsia="Times New Roman" w:hAnsi="Times New Roman" w:cs="Times New Roman"/>
                <w:sz w:val="20"/>
                <w:szCs w:val="20"/>
                <w:lang w:val="en-US"/>
              </w:rPr>
              <w:instrText xml:space="preserve"> SEQ ( \* ARABIC </w:instrText>
            </w:r>
            <w:r w:rsidRPr="00F366CE">
              <w:rPr>
                <w:rFonts w:cs="Times New Roman"/>
                <w:i/>
                <w:iCs/>
                <w:sz w:val="20"/>
                <w:szCs w:val="20"/>
              </w:rPr>
              <w:fldChar w:fldCharType="separate"/>
            </w:r>
            <w:r w:rsidRPr="00F366CE">
              <w:rPr>
                <w:rFonts w:ascii="Times New Roman" w:eastAsia="Times New Roman" w:hAnsi="Times New Roman" w:cs="Times New Roman"/>
                <w:noProof/>
                <w:sz w:val="20"/>
                <w:szCs w:val="20"/>
                <w:lang w:val="en-US"/>
              </w:rPr>
              <w:t>11</w:t>
            </w:r>
            <w:r w:rsidRPr="00F366CE">
              <w:rPr>
                <w:rFonts w:cs="Times New Roman"/>
                <w:i/>
                <w:iCs/>
                <w:sz w:val="20"/>
                <w:szCs w:val="20"/>
              </w:rPr>
              <w:fldChar w:fldCharType="end"/>
            </w:r>
            <w:r w:rsidR="00F366CE" w:rsidRPr="00F366CE">
              <w:rPr>
                <w:rFonts w:ascii="Times New Roman" w:hAnsi="Times New Roman" w:cs="Times New Roman"/>
                <w:i/>
                <w:iCs/>
                <w:sz w:val="20"/>
                <w:szCs w:val="20"/>
              </w:rPr>
              <w:t>)</w:t>
            </w:r>
          </w:p>
        </w:tc>
      </w:tr>
    </w:tbl>
    <w:p w14:paraId="4E3586ED" w14:textId="39BB8147" w:rsidR="00210EAE" w:rsidRDefault="00985C23" w:rsidP="00CD3731">
      <w:pPr>
        <w:widowControl w:val="0"/>
        <w:pBdr>
          <w:top w:val="nil"/>
          <w:left w:val="nil"/>
          <w:bottom w:val="nil"/>
          <w:right w:val="nil"/>
          <w:between w:val="nil"/>
        </w:pBdr>
        <w:spacing w:line="252" w:lineRule="auto"/>
        <w:ind w:firstLine="202"/>
        <w:jc w:val="both"/>
        <w:rPr>
          <w:color w:val="000000"/>
        </w:rPr>
      </w:pPr>
      <w:r w:rsidRPr="00985C23">
        <w:rPr>
          <w:color w:val="000000"/>
        </w:rPr>
        <w:t>Therefore, it is possible to equate the phase currents resulting from the fault, that is,</w:t>
      </w:r>
    </w:p>
    <w:tbl>
      <w:tblPr>
        <w:tblStyle w:val="Tabelacomgrade"/>
        <w:tblW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51"/>
      </w:tblGrid>
      <w:tr w:rsidR="00985C23" w:rsidRPr="006D4095" w14:paraId="34B7D46A" w14:textId="77777777" w:rsidTr="00102C0D">
        <w:trPr>
          <w:trHeight w:val="1126"/>
        </w:trPr>
        <w:tc>
          <w:tcPr>
            <w:tcW w:w="4489" w:type="dxa"/>
            <w:vAlign w:val="center"/>
          </w:tcPr>
          <w:p w14:paraId="458E6C2E" w14:textId="77777777" w:rsidR="00985C23" w:rsidRPr="006D4095"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sz w:val="20"/>
                    <w:szCs w:val="20"/>
                  </w:rPr>
                  <m:t>Ia=I1=</m:t>
                </m:r>
                <m:f>
                  <m:fPr>
                    <m:ctrlPr>
                      <w:rPr>
                        <w:rFonts w:ascii="Cambria Math" w:hAnsi="Cambria Math" w:cs="Times New Roman"/>
                        <w:i/>
                        <w:sz w:val="20"/>
                        <w:szCs w:val="20"/>
                      </w:rPr>
                    </m:ctrlPr>
                  </m:fPr>
                  <m:num>
                    <m:r>
                      <w:rPr>
                        <w:rFonts w:ascii="Cambria Math" w:hAnsi="Cambria Math" w:cs="Times New Roman"/>
                        <w:sz w:val="20"/>
                        <w:szCs w:val="20"/>
                      </w:rPr>
                      <m:t>Van-Vbn-</m:t>
                    </m:r>
                    <m:f>
                      <m:fPr>
                        <m:ctrlPr>
                          <w:rPr>
                            <w:rFonts w:ascii="Cambria Math" w:hAnsi="Cambria Math" w:cs="Times New Roman"/>
                            <w:i/>
                            <w:iCs/>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Vbn-Vcn</m:t>
                            </m:r>
                          </m:e>
                        </m:d>
                        <m:d>
                          <m:dPr>
                            <m:ctrlPr>
                              <w:rPr>
                                <w:rFonts w:ascii="Cambria Math" w:hAnsi="Cambria Math" w:cs="Times New Roman"/>
                                <w:i/>
                                <w:iCs/>
                                <w:sz w:val="20"/>
                                <w:szCs w:val="20"/>
                              </w:rPr>
                            </m:ctrlPr>
                          </m:dPr>
                          <m:e>
                            <m:r>
                              <w:rPr>
                                <w:rFonts w:ascii="Cambria Math" w:hAnsi="Cambria Math" w:cs="Times New Roman"/>
                                <w:sz w:val="20"/>
                                <w:szCs w:val="20"/>
                              </w:rPr>
                              <m:t>Zm-Zb</m:t>
                            </m:r>
                          </m:e>
                        </m:d>
                      </m:num>
                      <m:den>
                        <m:r>
                          <w:rPr>
                            <w:rFonts w:ascii="Cambria Math" w:hAnsi="Cambria Math" w:cs="Times New Roman"/>
                            <w:sz w:val="20"/>
                            <w:szCs w:val="20"/>
                          </w:rPr>
                          <m:t>Zb+Zc</m:t>
                        </m:r>
                      </m:den>
                    </m:f>
                  </m:num>
                  <m:den>
                    <m:d>
                      <m:dPr>
                        <m:ctrlPr>
                          <w:rPr>
                            <w:rFonts w:ascii="Cambria Math" w:hAnsi="Cambria Math" w:cs="Times New Roman"/>
                            <w:i/>
                            <w:iCs/>
                            <w:sz w:val="20"/>
                            <w:szCs w:val="20"/>
                          </w:rPr>
                        </m:ctrlPr>
                      </m:dPr>
                      <m:e>
                        <m:r>
                          <w:rPr>
                            <w:rFonts w:ascii="Cambria Math" w:hAnsi="Cambria Math" w:cs="Times New Roman"/>
                            <w:sz w:val="20"/>
                            <w:szCs w:val="20"/>
                          </w:rPr>
                          <m:t>Za+Zb-2Zm</m:t>
                        </m:r>
                      </m:e>
                    </m:d>
                    <m:r>
                      <w:rPr>
                        <w:rFonts w:ascii="Cambria Math" w:hAnsi="Cambria Math" w:cs="Times New Roman"/>
                        <w:sz w:val="20"/>
                        <w:szCs w:val="20"/>
                      </w:rPr>
                      <m:t>-</m:t>
                    </m:r>
                    <m:f>
                      <m:fPr>
                        <m:ctrlPr>
                          <w:rPr>
                            <w:rFonts w:ascii="Cambria Math" w:hAnsi="Cambria Math" w:cs="Times New Roman"/>
                            <w:i/>
                            <w:iCs/>
                            <w:sz w:val="20"/>
                            <w:szCs w:val="20"/>
                          </w:rPr>
                        </m:ctrlPr>
                      </m:fPr>
                      <m:num>
                        <m:sSup>
                          <m:sSupPr>
                            <m:ctrlPr>
                              <w:rPr>
                                <w:rFonts w:ascii="Cambria Math" w:hAnsi="Cambria Math" w:cs="Times New Roman"/>
                                <w:i/>
                                <w:iCs/>
                                <w:sz w:val="20"/>
                                <w:szCs w:val="20"/>
                              </w:rPr>
                            </m:ctrlPr>
                          </m:sSupPr>
                          <m:e>
                            <m:d>
                              <m:dPr>
                                <m:ctrlPr>
                                  <w:rPr>
                                    <w:rFonts w:ascii="Cambria Math" w:hAnsi="Cambria Math" w:cs="Times New Roman"/>
                                    <w:i/>
                                    <w:iCs/>
                                    <w:sz w:val="20"/>
                                    <w:szCs w:val="20"/>
                                  </w:rPr>
                                </m:ctrlPr>
                              </m:dPr>
                              <m:e>
                                <m:r>
                                  <w:rPr>
                                    <w:rFonts w:ascii="Cambria Math" w:hAnsi="Cambria Math" w:cs="Times New Roman"/>
                                    <w:sz w:val="20"/>
                                    <w:szCs w:val="20"/>
                                  </w:rPr>
                                  <m:t>Zm-Zb</m:t>
                                </m:r>
                              </m:e>
                            </m:d>
                          </m:e>
                          <m:sup>
                            <m:r>
                              <w:rPr>
                                <w:rFonts w:ascii="Cambria Math" w:hAnsi="Cambria Math" w:cs="Times New Roman"/>
                                <w:sz w:val="20"/>
                                <w:szCs w:val="20"/>
                              </w:rPr>
                              <m:t>2</m:t>
                            </m:r>
                          </m:sup>
                        </m:sSup>
                      </m:num>
                      <m:den>
                        <m:r>
                          <w:rPr>
                            <w:rFonts w:ascii="Cambria Math" w:hAnsi="Cambria Math" w:cs="Times New Roman"/>
                            <w:sz w:val="20"/>
                            <w:szCs w:val="20"/>
                          </w:rPr>
                          <m:t>Zb+Zc</m:t>
                        </m:r>
                      </m:den>
                    </m:f>
                  </m:den>
                </m:f>
              </m:oMath>
            </m:oMathPara>
          </w:p>
        </w:tc>
        <w:tc>
          <w:tcPr>
            <w:tcW w:w="551" w:type="dxa"/>
            <w:vAlign w:val="center"/>
          </w:tcPr>
          <w:p w14:paraId="03D8F190" w14:textId="31E84BAA" w:rsidR="00985C23" w:rsidRPr="006D4095"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w:r w:rsidRPr="007E2ADA">
              <w:rPr>
                <w:rFonts w:ascii="Times New Roman" w:eastAsia="Times New Roman" w:hAnsi="Times New Roman"/>
                <w:sz w:val="20"/>
                <w:szCs w:val="20"/>
                <w:lang w:val="en-US"/>
              </w:rPr>
              <w:t>(</w:t>
            </w:r>
            <w:r w:rsidRPr="00F366CE">
              <w:rPr>
                <w:rFonts w:cs="Times New Roman"/>
                <w:i/>
                <w:iCs/>
                <w:sz w:val="20"/>
                <w:szCs w:val="20"/>
              </w:rPr>
              <w:fldChar w:fldCharType="begin"/>
            </w:r>
            <w:r w:rsidRPr="00F366CE">
              <w:rPr>
                <w:rFonts w:ascii="Times New Roman" w:eastAsia="Times New Roman" w:hAnsi="Times New Roman" w:cs="Times New Roman"/>
                <w:sz w:val="20"/>
                <w:szCs w:val="20"/>
                <w:lang w:val="en-US"/>
              </w:rPr>
              <w:instrText xml:space="preserve"> SEQ ( \* ARABIC </w:instrText>
            </w:r>
            <w:r w:rsidRPr="00F366CE">
              <w:rPr>
                <w:rFonts w:cs="Times New Roman"/>
                <w:i/>
                <w:iCs/>
                <w:sz w:val="20"/>
                <w:szCs w:val="20"/>
              </w:rPr>
              <w:fldChar w:fldCharType="separate"/>
            </w:r>
            <w:r w:rsidR="00F366CE" w:rsidRPr="00F366CE">
              <w:rPr>
                <w:rFonts w:ascii="Times New Roman" w:eastAsia="Times New Roman" w:hAnsi="Times New Roman" w:cs="Times New Roman"/>
                <w:noProof/>
                <w:sz w:val="20"/>
                <w:szCs w:val="20"/>
                <w:lang w:val="en-US"/>
              </w:rPr>
              <w:t>12</w:t>
            </w:r>
            <w:r w:rsidRPr="00F366CE">
              <w:rPr>
                <w:rFonts w:cs="Times New Roman"/>
                <w:i/>
                <w:iCs/>
                <w:sz w:val="20"/>
                <w:szCs w:val="20"/>
              </w:rPr>
              <w:fldChar w:fldCharType="end"/>
            </w:r>
            <w:r w:rsidRPr="00F366CE">
              <w:rPr>
                <w:rFonts w:ascii="Times New Roman" w:hAnsi="Times New Roman" w:cs="Times New Roman"/>
                <w:i/>
                <w:iCs/>
                <w:sz w:val="20"/>
                <w:szCs w:val="20"/>
              </w:rPr>
              <w:t>)</w:t>
            </w:r>
          </w:p>
        </w:tc>
      </w:tr>
      <w:tr w:rsidR="00985C23" w:rsidRPr="00F366CE" w14:paraId="4602A288" w14:textId="77777777" w:rsidTr="00102C0D">
        <w:trPr>
          <w:trHeight w:val="2531"/>
        </w:trPr>
        <w:tc>
          <w:tcPr>
            <w:tcW w:w="4489" w:type="dxa"/>
            <w:vAlign w:val="center"/>
          </w:tcPr>
          <w:p w14:paraId="0B5CBBB4" w14:textId="77777777" w:rsidR="00985C23" w:rsidRPr="006D4095"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sz w:val="14"/>
                    <w:szCs w:val="14"/>
                  </w:rPr>
                  <m:t>Ib=I2-I1=</m:t>
                </m:r>
                <m:f>
                  <m:fPr>
                    <m:ctrlPr>
                      <w:rPr>
                        <w:rFonts w:ascii="Cambria Math" w:hAnsi="Cambria Math" w:cs="Times New Roman"/>
                        <w:i/>
                        <w:sz w:val="14"/>
                        <w:szCs w:val="14"/>
                      </w:rPr>
                    </m:ctrlPr>
                  </m:fPr>
                  <m:num>
                    <m:r>
                      <w:rPr>
                        <w:rFonts w:ascii="Cambria Math" w:hAnsi="Cambria Math" w:cs="Times New Roman"/>
                        <w:sz w:val="14"/>
                        <w:szCs w:val="14"/>
                      </w:rPr>
                      <m:t>Vbn-Vcn-</m:t>
                    </m:r>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Van-Vbn-</m:t>
                            </m:r>
                            <m:f>
                              <m:fPr>
                                <m:ctrlPr>
                                  <w:rPr>
                                    <w:rFonts w:ascii="Cambria Math" w:hAnsi="Cambria Math" w:cs="Times New Roman"/>
                                    <w:i/>
                                    <w:iCs/>
                                    <w:sz w:val="14"/>
                                    <w:szCs w:val="14"/>
                                  </w:rPr>
                                </m:ctrlPr>
                              </m:fPr>
                              <m:num>
                                <m:d>
                                  <m:dPr>
                                    <m:ctrlPr>
                                      <w:rPr>
                                        <w:rFonts w:ascii="Cambria Math" w:hAnsi="Cambria Math" w:cs="Times New Roman"/>
                                        <w:i/>
                                        <w:sz w:val="14"/>
                                        <w:szCs w:val="14"/>
                                      </w:rPr>
                                    </m:ctrlPr>
                                  </m:dPr>
                                  <m:e>
                                    <m:r>
                                      <w:rPr>
                                        <w:rFonts w:ascii="Cambria Math" w:hAnsi="Cambria Math" w:cs="Times New Roman"/>
                                        <w:sz w:val="14"/>
                                        <w:szCs w:val="14"/>
                                      </w:rPr>
                                      <m:t>Vbn-Vcn</m:t>
                                    </m:r>
                                  </m:e>
                                </m:d>
                                <m:d>
                                  <m:dPr>
                                    <m:ctrlPr>
                                      <w:rPr>
                                        <w:rFonts w:ascii="Cambria Math" w:hAnsi="Cambria Math" w:cs="Times New Roman"/>
                                        <w:i/>
                                        <w:iCs/>
                                        <w:sz w:val="14"/>
                                        <w:szCs w:val="14"/>
                                      </w:rPr>
                                    </m:ctrlPr>
                                  </m:dPr>
                                  <m:e>
                                    <m:r>
                                      <w:rPr>
                                        <w:rFonts w:ascii="Cambria Math" w:hAnsi="Cambria Math" w:cs="Times New Roman"/>
                                        <w:sz w:val="14"/>
                                        <w:szCs w:val="14"/>
                                      </w:rPr>
                                      <m:t>Zm-Zb</m:t>
                                    </m:r>
                                  </m:e>
                                </m:d>
                              </m:num>
                              <m:den>
                                <m:r>
                                  <w:rPr>
                                    <w:rFonts w:ascii="Cambria Math" w:hAnsi="Cambria Math" w:cs="Times New Roman"/>
                                    <w:sz w:val="14"/>
                                    <w:szCs w:val="14"/>
                                  </w:rPr>
                                  <m:t>Zb+Zc</m:t>
                                </m:r>
                              </m:den>
                            </m:f>
                          </m:num>
                          <m:den>
                            <m:d>
                              <m:dPr>
                                <m:ctrlPr>
                                  <w:rPr>
                                    <w:rFonts w:ascii="Cambria Math" w:hAnsi="Cambria Math" w:cs="Times New Roman"/>
                                    <w:i/>
                                    <w:iCs/>
                                    <w:sz w:val="14"/>
                                    <w:szCs w:val="14"/>
                                  </w:rPr>
                                </m:ctrlPr>
                              </m:dPr>
                              <m:e>
                                <m:r>
                                  <w:rPr>
                                    <w:rFonts w:ascii="Cambria Math" w:hAnsi="Cambria Math" w:cs="Times New Roman"/>
                                    <w:sz w:val="14"/>
                                    <w:szCs w:val="14"/>
                                  </w:rPr>
                                  <m:t>Za+Zb-2Zm</m:t>
                                </m:r>
                              </m:e>
                            </m:d>
                            <m:r>
                              <w:rPr>
                                <w:rFonts w:ascii="Cambria Math" w:hAnsi="Cambria Math" w:cs="Times New Roman"/>
                                <w:sz w:val="14"/>
                                <w:szCs w:val="14"/>
                              </w:rPr>
                              <m:t>-</m:t>
                            </m:r>
                            <m:f>
                              <m:fPr>
                                <m:ctrlPr>
                                  <w:rPr>
                                    <w:rFonts w:ascii="Cambria Math" w:hAnsi="Cambria Math" w:cs="Times New Roman"/>
                                    <w:i/>
                                    <w:iCs/>
                                    <w:sz w:val="14"/>
                                    <w:szCs w:val="14"/>
                                  </w:rPr>
                                </m:ctrlPr>
                              </m:fPr>
                              <m:num>
                                <m:sSup>
                                  <m:sSupPr>
                                    <m:ctrlPr>
                                      <w:rPr>
                                        <w:rFonts w:ascii="Cambria Math" w:hAnsi="Cambria Math" w:cs="Times New Roman"/>
                                        <w:i/>
                                        <w:iCs/>
                                        <w:sz w:val="14"/>
                                        <w:szCs w:val="14"/>
                                      </w:rPr>
                                    </m:ctrlPr>
                                  </m:sSupPr>
                                  <m:e>
                                    <m:d>
                                      <m:dPr>
                                        <m:ctrlPr>
                                          <w:rPr>
                                            <w:rFonts w:ascii="Cambria Math" w:hAnsi="Cambria Math" w:cs="Times New Roman"/>
                                            <w:i/>
                                            <w:iCs/>
                                            <w:sz w:val="14"/>
                                            <w:szCs w:val="14"/>
                                          </w:rPr>
                                        </m:ctrlPr>
                                      </m:dPr>
                                      <m:e>
                                        <m:r>
                                          <w:rPr>
                                            <w:rFonts w:ascii="Cambria Math" w:hAnsi="Cambria Math" w:cs="Times New Roman"/>
                                            <w:sz w:val="14"/>
                                            <w:szCs w:val="14"/>
                                          </w:rPr>
                                          <m:t>Zm-Zb</m:t>
                                        </m:r>
                                      </m:e>
                                    </m:d>
                                  </m:e>
                                  <m:sup>
                                    <m:r>
                                      <w:rPr>
                                        <w:rFonts w:ascii="Cambria Math" w:hAnsi="Cambria Math" w:cs="Times New Roman"/>
                                        <w:sz w:val="14"/>
                                        <w:szCs w:val="14"/>
                                      </w:rPr>
                                      <m:t>2</m:t>
                                    </m:r>
                                  </m:sup>
                                </m:sSup>
                              </m:num>
                              <m:den>
                                <m:r>
                                  <w:rPr>
                                    <w:rFonts w:ascii="Cambria Math" w:hAnsi="Cambria Math" w:cs="Times New Roman"/>
                                    <w:sz w:val="14"/>
                                    <w:szCs w:val="14"/>
                                  </w:rPr>
                                  <m:t>Zb+Zc</m:t>
                                </m:r>
                              </m:den>
                            </m:f>
                          </m:den>
                        </m:f>
                      </m:e>
                    </m:d>
                    <m:d>
                      <m:dPr>
                        <m:ctrlPr>
                          <w:rPr>
                            <w:rFonts w:ascii="Cambria Math" w:hAnsi="Cambria Math" w:cs="Times New Roman"/>
                            <w:i/>
                            <w:iCs/>
                            <w:sz w:val="14"/>
                            <w:szCs w:val="14"/>
                          </w:rPr>
                        </m:ctrlPr>
                      </m:dPr>
                      <m:e>
                        <m:r>
                          <w:rPr>
                            <w:rFonts w:ascii="Cambria Math" w:hAnsi="Cambria Math" w:cs="Times New Roman"/>
                            <w:sz w:val="14"/>
                            <w:szCs w:val="14"/>
                          </w:rPr>
                          <m:t>-Zb+Zm</m:t>
                        </m:r>
                      </m:e>
                    </m:d>
                  </m:num>
                  <m:den>
                    <m:r>
                      <w:rPr>
                        <w:rFonts w:ascii="Cambria Math" w:hAnsi="Cambria Math" w:cs="Times New Roman"/>
                        <w:sz w:val="14"/>
                        <w:szCs w:val="14"/>
                      </w:rPr>
                      <m:t>Zb+Zc</m:t>
                    </m:r>
                  </m:den>
                </m:f>
                <m:r>
                  <w:rPr>
                    <w:rFonts w:ascii="Cambria Math" w:hAnsi="Cambria Math" w:cs="Times New Roman"/>
                    <w:sz w:val="14"/>
                    <w:szCs w:val="14"/>
                  </w:rPr>
                  <m:t>-</m:t>
                </m:r>
                <m:f>
                  <m:fPr>
                    <m:ctrlPr>
                      <w:rPr>
                        <w:rFonts w:ascii="Cambria Math" w:hAnsi="Cambria Math" w:cs="Times New Roman"/>
                        <w:i/>
                        <w:sz w:val="14"/>
                        <w:szCs w:val="14"/>
                      </w:rPr>
                    </m:ctrlPr>
                  </m:fPr>
                  <m:num>
                    <m:r>
                      <w:rPr>
                        <w:rFonts w:ascii="Cambria Math" w:hAnsi="Cambria Math" w:cs="Times New Roman"/>
                        <w:sz w:val="14"/>
                        <w:szCs w:val="14"/>
                      </w:rPr>
                      <m:t>Van-Vbn-</m:t>
                    </m:r>
                    <m:f>
                      <m:fPr>
                        <m:ctrlPr>
                          <w:rPr>
                            <w:rFonts w:ascii="Cambria Math" w:hAnsi="Cambria Math" w:cs="Times New Roman"/>
                            <w:i/>
                            <w:iCs/>
                            <w:sz w:val="14"/>
                            <w:szCs w:val="14"/>
                          </w:rPr>
                        </m:ctrlPr>
                      </m:fPr>
                      <m:num>
                        <m:d>
                          <m:dPr>
                            <m:ctrlPr>
                              <w:rPr>
                                <w:rFonts w:ascii="Cambria Math" w:hAnsi="Cambria Math" w:cs="Times New Roman"/>
                                <w:i/>
                                <w:sz w:val="14"/>
                                <w:szCs w:val="14"/>
                              </w:rPr>
                            </m:ctrlPr>
                          </m:dPr>
                          <m:e>
                            <m:r>
                              <w:rPr>
                                <w:rFonts w:ascii="Cambria Math" w:hAnsi="Cambria Math" w:cs="Times New Roman"/>
                                <w:sz w:val="14"/>
                                <w:szCs w:val="14"/>
                              </w:rPr>
                              <m:t>Vbn-Vcn</m:t>
                            </m:r>
                          </m:e>
                        </m:d>
                        <m:d>
                          <m:dPr>
                            <m:ctrlPr>
                              <w:rPr>
                                <w:rFonts w:ascii="Cambria Math" w:hAnsi="Cambria Math" w:cs="Times New Roman"/>
                                <w:i/>
                                <w:iCs/>
                                <w:sz w:val="14"/>
                                <w:szCs w:val="14"/>
                              </w:rPr>
                            </m:ctrlPr>
                          </m:dPr>
                          <m:e>
                            <m:r>
                              <w:rPr>
                                <w:rFonts w:ascii="Cambria Math" w:hAnsi="Cambria Math" w:cs="Times New Roman"/>
                                <w:sz w:val="14"/>
                                <w:szCs w:val="14"/>
                              </w:rPr>
                              <m:t>Zm-Zb</m:t>
                            </m:r>
                          </m:e>
                        </m:d>
                      </m:num>
                      <m:den>
                        <m:r>
                          <w:rPr>
                            <w:rFonts w:ascii="Cambria Math" w:hAnsi="Cambria Math" w:cs="Times New Roman"/>
                            <w:sz w:val="14"/>
                            <w:szCs w:val="14"/>
                          </w:rPr>
                          <m:t>Zb+Zc</m:t>
                        </m:r>
                      </m:den>
                    </m:f>
                  </m:num>
                  <m:den>
                    <m:d>
                      <m:dPr>
                        <m:ctrlPr>
                          <w:rPr>
                            <w:rFonts w:ascii="Cambria Math" w:hAnsi="Cambria Math" w:cs="Times New Roman"/>
                            <w:i/>
                            <w:iCs/>
                            <w:sz w:val="14"/>
                            <w:szCs w:val="14"/>
                          </w:rPr>
                        </m:ctrlPr>
                      </m:dPr>
                      <m:e>
                        <m:r>
                          <w:rPr>
                            <w:rFonts w:ascii="Cambria Math" w:hAnsi="Cambria Math" w:cs="Times New Roman"/>
                            <w:sz w:val="14"/>
                            <w:szCs w:val="14"/>
                          </w:rPr>
                          <m:t>Za+Zb-2Zm</m:t>
                        </m:r>
                      </m:e>
                    </m:d>
                    <m:r>
                      <w:rPr>
                        <w:rFonts w:ascii="Cambria Math" w:hAnsi="Cambria Math" w:cs="Times New Roman"/>
                        <w:sz w:val="14"/>
                        <w:szCs w:val="14"/>
                      </w:rPr>
                      <m:t>-</m:t>
                    </m:r>
                    <m:f>
                      <m:fPr>
                        <m:ctrlPr>
                          <w:rPr>
                            <w:rFonts w:ascii="Cambria Math" w:hAnsi="Cambria Math" w:cs="Times New Roman"/>
                            <w:i/>
                            <w:iCs/>
                            <w:sz w:val="14"/>
                            <w:szCs w:val="14"/>
                          </w:rPr>
                        </m:ctrlPr>
                      </m:fPr>
                      <m:num>
                        <m:sSup>
                          <m:sSupPr>
                            <m:ctrlPr>
                              <w:rPr>
                                <w:rFonts w:ascii="Cambria Math" w:hAnsi="Cambria Math" w:cs="Times New Roman"/>
                                <w:i/>
                                <w:iCs/>
                                <w:sz w:val="14"/>
                                <w:szCs w:val="14"/>
                              </w:rPr>
                            </m:ctrlPr>
                          </m:sSupPr>
                          <m:e>
                            <m:d>
                              <m:dPr>
                                <m:ctrlPr>
                                  <w:rPr>
                                    <w:rFonts w:ascii="Cambria Math" w:hAnsi="Cambria Math" w:cs="Times New Roman"/>
                                    <w:i/>
                                    <w:iCs/>
                                    <w:sz w:val="14"/>
                                    <w:szCs w:val="14"/>
                                  </w:rPr>
                                </m:ctrlPr>
                              </m:dPr>
                              <m:e>
                                <m:r>
                                  <w:rPr>
                                    <w:rFonts w:ascii="Cambria Math" w:hAnsi="Cambria Math" w:cs="Times New Roman"/>
                                    <w:sz w:val="14"/>
                                    <w:szCs w:val="14"/>
                                  </w:rPr>
                                  <m:t>Zm-Zb</m:t>
                                </m:r>
                              </m:e>
                            </m:d>
                          </m:e>
                          <m:sup>
                            <m:r>
                              <w:rPr>
                                <w:rFonts w:ascii="Cambria Math" w:hAnsi="Cambria Math" w:cs="Times New Roman"/>
                                <w:sz w:val="14"/>
                                <w:szCs w:val="14"/>
                              </w:rPr>
                              <m:t>2</m:t>
                            </m:r>
                          </m:sup>
                        </m:sSup>
                      </m:num>
                      <m:den>
                        <m:r>
                          <w:rPr>
                            <w:rFonts w:ascii="Cambria Math" w:hAnsi="Cambria Math" w:cs="Times New Roman"/>
                            <w:sz w:val="14"/>
                            <w:szCs w:val="14"/>
                          </w:rPr>
                          <m:t>Zb+Zc</m:t>
                        </m:r>
                      </m:den>
                    </m:f>
                  </m:den>
                </m:f>
              </m:oMath>
            </m:oMathPara>
          </w:p>
        </w:tc>
        <w:tc>
          <w:tcPr>
            <w:tcW w:w="551" w:type="dxa"/>
            <w:vAlign w:val="center"/>
          </w:tcPr>
          <w:p w14:paraId="7F99B005" w14:textId="431C17FB" w:rsidR="00985C23" w:rsidRPr="00F366CE"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rPr>
            </w:pPr>
            <w:r w:rsidRPr="00F366CE">
              <w:rPr>
                <w:rFonts w:ascii="Times New Roman" w:eastAsia="Times New Roman" w:hAnsi="Times New Roman" w:cs="Times New Roman"/>
                <w:sz w:val="20"/>
                <w:szCs w:val="20"/>
                <w:lang w:val="en-US"/>
              </w:rPr>
              <w:t>(</w:t>
            </w:r>
            <w:r w:rsidRPr="00F366CE">
              <w:rPr>
                <w:rFonts w:cs="Times New Roman"/>
                <w:i/>
                <w:iCs/>
                <w:sz w:val="20"/>
                <w:szCs w:val="20"/>
              </w:rPr>
              <w:fldChar w:fldCharType="begin"/>
            </w:r>
            <w:r w:rsidRPr="00F366CE">
              <w:rPr>
                <w:rFonts w:ascii="Times New Roman" w:eastAsia="Times New Roman" w:hAnsi="Times New Roman" w:cs="Times New Roman"/>
                <w:sz w:val="20"/>
                <w:szCs w:val="20"/>
                <w:lang w:val="en-US"/>
              </w:rPr>
              <w:instrText xml:space="preserve"> SEQ ( \* ARABIC </w:instrText>
            </w:r>
            <w:r w:rsidRPr="00F366CE">
              <w:rPr>
                <w:rFonts w:cs="Times New Roman"/>
                <w:i/>
                <w:iCs/>
                <w:sz w:val="20"/>
                <w:szCs w:val="20"/>
              </w:rPr>
              <w:fldChar w:fldCharType="separate"/>
            </w:r>
            <w:r w:rsidR="00F366CE" w:rsidRPr="00F366CE">
              <w:rPr>
                <w:rFonts w:ascii="Times New Roman" w:eastAsia="Times New Roman" w:hAnsi="Times New Roman" w:cs="Times New Roman"/>
                <w:noProof/>
                <w:sz w:val="20"/>
                <w:szCs w:val="20"/>
                <w:lang w:val="en-US"/>
              </w:rPr>
              <w:t>13</w:t>
            </w:r>
            <w:r w:rsidRPr="00F366CE">
              <w:rPr>
                <w:rFonts w:cs="Times New Roman"/>
                <w:i/>
                <w:iCs/>
                <w:sz w:val="20"/>
                <w:szCs w:val="20"/>
              </w:rPr>
              <w:fldChar w:fldCharType="end"/>
            </w:r>
            <w:r w:rsidR="00F366CE" w:rsidRPr="00F366CE">
              <w:rPr>
                <w:rFonts w:ascii="Times New Roman" w:hAnsi="Times New Roman" w:cs="Times New Roman"/>
                <w:i/>
                <w:iCs/>
                <w:sz w:val="20"/>
                <w:szCs w:val="20"/>
              </w:rPr>
              <w:t>)</w:t>
            </w:r>
          </w:p>
        </w:tc>
      </w:tr>
      <w:tr w:rsidR="00985C23" w:rsidRPr="006D4095" w14:paraId="3A7B993E" w14:textId="77777777" w:rsidTr="00102C0D">
        <w:trPr>
          <w:trHeight w:val="1278"/>
        </w:trPr>
        <w:tc>
          <w:tcPr>
            <w:tcW w:w="4489" w:type="dxa"/>
            <w:vAlign w:val="center"/>
          </w:tcPr>
          <w:p w14:paraId="6E2218D7" w14:textId="77777777" w:rsidR="00985C23" w:rsidRPr="006D4095" w:rsidRDefault="00985C23"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sz w:val="14"/>
                    <w:szCs w:val="14"/>
                  </w:rPr>
                  <m:t>Ic=-I2=-</m:t>
                </m:r>
                <m:f>
                  <m:fPr>
                    <m:ctrlPr>
                      <w:rPr>
                        <w:rFonts w:ascii="Cambria Math" w:hAnsi="Cambria Math" w:cs="Times New Roman"/>
                        <w:i/>
                        <w:sz w:val="14"/>
                        <w:szCs w:val="14"/>
                      </w:rPr>
                    </m:ctrlPr>
                  </m:fPr>
                  <m:num>
                    <m:r>
                      <w:rPr>
                        <w:rFonts w:ascii="Cambria Math" w:hAnsi="Cambria Math" w:cs="Times New Roman"/>
                        <w:sz w:val="14"/>
                        <w:szCs w:val="14"/>
                      </w:rPr>
                      <m:t>Vbn-Vcn-</m:t>
                    </m:r>
                    <m:d>
                      <m:dPr>
                        <m:begChr m:val="["/>
                        <m:endChr m:val="]"/>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Van-Vbn-</m:t>
                            </m:r>
                            <m:f>
                              <m:fPr>
                                <m:ctrlPr>
                                  <w:rPr>
                                    <w:rFonts w:ascii="Cambria Math" w:hAnsi="Cambria Math" w:cs="Times New Roman"/>
                                    <w:i/>
                                    <w:iCs/>
                                    <w:sz w:val="14"/>
                                    <w:szCs w:val="14"/>
                                  </w:rPr>
                                </m:ctrlPr>
                              </m:fPr>
                              <m:num>
                                <m:d>
                                  <m:dPr>
                                    <m:ctrlPr>
                                      <w:rPr>
                                        <w:rFonts w:ascii="Cambria Math" w:hAnsi="Cambria Math" w:cs="Times New Roman"/>
                                        <w:i/>
                                        <w:sz w:val="14"/>
                                        <w:szCs w:val="14"/>
                                      </w:rPr>
                                    </m:ctrlPr>
                                  </m:dPr>
                                  <m:e>
                                    <m:r>
                                      <w:rPr>
                                        <w:rFonts w:ascii="Cambria Math" w:hAnsi="Cambria Math" w:cs="Times New Roman"/>
                                        <w:sz w:val="14"/>
                                        <w:szCs w:val="14"/>
                                      </w:rPr>
                                      <m:t>Vbn-Vcn</m:t>
                                    </m:r>
                                  </m:e>
                                </m:d>
                                <m:d>
                                  <m:dPr>
                                    <m:ctrlPr>
                                      <w:rPr>
                                        <w:rFonts w:ascii="Cambria Math" w:hAnsi="Cambria Math" w:cs="Times New Roman"/>
                                        <w:i/>
                                        <w:iCs/>
                                        <w:sz w:val="14"/>
                                        <w:szCs w:val="14"/>
                                      </w:rPr>
                                    </m:ctrlPr>
                                  </m:dPr>
                                  <m:e>
                                    <m:r>
                                      <w:rPr>
                                        <w:rFonts w:ascii="Cambria Math" w:hAnsi="Cambria Math" w:cs="Times New Roman"/>
                                        <w:sz w:val="14"/>
                                        <w:szCs w:val="14"/>
                                      </w:rPr>
                                      <m:t>Zm-Zb</m:t>
                                    </m:r>
                                  </m:e>
                                </m:d>
                              </m:num>
                              <m:den>
                                <m:r>
                                  <w:rPr>
                                    <w:rFonts w:ascii="Cambria Math" w:hAnsi="Cambria Math" w:cs="Times New Roman"/>
                                    <w:sz w:val="14"/>
                                    <w:szCs w:val="14"/>
                                  </w:rPr>
                                  <m:t>Zb+Zc</m:t>
                                </m:r>
                              </m:den>
                            </m:f>
                          </m:num>
                          <m:den>
                            <m:d>
                              <m:dPr>
                                <m:ctrlPr>
                                  <w:rPr>
                                    <w:rFonts w:ascii="Cambria Math" w:hAnsi="Cambria Math" w:cs="Times New Roman"/>
                                    <w:i/>
                                    <w:iCs/>
                                    <w:sz w:val="14"/>
                                    <w:szCs w:val="14"/>
                                  </w:rPr>
                                </m:ctrlPr>
                              </m:dPr>
                              <m:e>
                                <m:r>
                                  <w:rPr>
                                    <w:rFonts w:ascii="Cambria Math" w:hAnsi="Cambria Math" w:cs="Times New Roman"/>
                                    <w:sz w:val="14"/>
                                    <w:szCs w:val="14"/>
                                  </w:rPr>
                                  <m:t>Za+Zb-2Zm</m:t>
                                </m:r>
                              </m:e>
                            </m:d>
                            <m:r>
                              <w:rPr>
                                <w:rFonts w:ascii="Cambria Math" w:hAnsi="Cambria Math" w:cs="Times New Roman"/>
                                <w:sz w:val="14"/>
                                <w:szCs w:val="14"/>
                              </w:rPr>
                              <m:t>-</m:t>
                            </m:r>
                            <m:f>
                              <m:fPr>
                                <m:ctrlPr>
                                  <w:rPr>
                                    <w:rFonts w:ascii="Cambria Math" w:hAnsi="Cambria Math" w:cs="Times New Roman"/>
                                    <w:i/>
                                    <w:iCs/>
                                    <w:sz w:val="14"/>
                                    <w:szCs w:val="14"/>
                                  </w:rPr>
                                </m:ctrlPr>
                              </m:fPr>
                              <m:num>
                                <m:sSup>
                                  <m:sSupPr>
                                    <m:ctrlPr>
                                      <w:rPr>
                                        <w:rFonts w:ascii="Cambria Math" w:hAnsi="Cambria Math" w:cs="Times New Roman"/>
                                        <w:i/>
                                        <w:iCs/>
                                        <w:sz w:val="14"/>
                                        <w:szCs w:val="14"/>
                                      </w:rPr>
                                    </m:ctrlPr>
                                  </m:sSupPr>
                                  <m:e>
                                    <m:d>
                                      <m:dPr>
                                        <m:ctrlPr>
                                          <w:rPr>
                                            <w:rFonts w:ascii="Cambria Math" w:hAnsi="Cambria Math" w:cs="Times New Roman"/>
                                            <w:i/>
                                            <w:iCs/>
                                            <w:sz w:val="14"/>
                                            <w:szCs w:val="14"/>
                                          </w:rPr>
                                        </m:ctrlPr>
                                      </m:dPr>
                                      <m:e>
                                        <m:r>
                                          <w:rPr>
                                            <w:rFonts w:ascii="Cambria Math" w:hAnsi="Cambria Math" w:cs="Times New Roman"/>
                                            <w:sz w:val="14"/>
                                            <w:szCs w:val="14"/>
                                          </w:rPr>
                                          <m:t>Zm-Zb</m:t>
                                        </m:r>
                                      </m:e>
                                    </m:d>
                                  </m:e>
                                  <m:sup>
                                    <m:r>
                                      <w:rPr>
                                        <w:rFonts w:ascii="Cambria Math" w:hAnsi="Cambria Math" w:cs="Times New Roman"/>
                                        <w:sz w:val="14"/>
                                        <w:szCs w:val="14"/>
                                      </w:rPr>
                                      <m:t>2</m:t>
                                    </m:r>
                                  </m:sup>
                                </m:sSup>
                              </m:num>
                              <m:den>
                                <m:r>
                                  <w:rPr>
                                    <w:rFonts w:ascii="Cambria Math" w:hAnsi="Cambria Math" w:cs="Times New Roman"/>
                                    <w:sz w:val="14"/>
                                    <w:szCs w:val="14"/>
                                  </w:rPr>
                                  <m:t>Zb+Zc</m:t>
                                </m:r>
                              </m:den>
                            </m:f>
                          </m:den>
                        </m:f>
                      </m:e>
                    </m:d>
                    <m:d>
                      <m:dPr>
                        <m:ctrlPr>
                          <w:rPr>
                            <w:rFonts w:ascii="Cambria Math" w:hAnsi="Cambria Math" w:cs="Times New Roman"/>
                            <w:i/>
                            <w:iCs/>
                            <w:sz w:val="14"/>
                            <w:szCs w:val="14"/>
                          </w:rPr>
                        </m:ctrlPr>
                      </m:dPr>
                      <m:e>
                        <m:r>
                          <w:rPr>
                            <w:rFonts w:ascii="Cambria Math" w:hAnsi="Cambria Math" w:cs="Times New Roman"/>
                            <w:sz w:val="14"/>
                            <w:szCs w:val="14"/>
                          </w:rPr>
                          <m:t>-Zb+Zm</m:t>
                        </m:r>
                      </m:e>
                    </m:d>
                  </m:num>
                  <m:den>
                    <m:r>
                      <w:rPr>
                        <w:rFonts w:ascii="Cambria Math" w:hAnsi="Cambria Math" w:cs="Times New Roman"/>
                        <w:sz w:val="14"/>
                        <w:szCs w:val="14"/>
                      </w:rPr>
                      <m:t>Zb+Zc</m:t>
                    </m:r>
                  </m:den>
                </m:f>
              </m:oMath>
            </m:oMathPara>
          </w:p>
        </w:tc>
        <w:tc>
          <w:tcPr>
            <w:tcW w:w="551" w:type="dxa"/>
            <w:vAlign w:val="center"/>
          </w:tcPr>
          <w:p w14:paraId="2D1FDD5A" w14:textId="2170B4C3" w:rsidR="00985C23" w:rsidRPr="00F366CE" w:rsidRDefault="00F366CE" w:rsidP="00C87555">
            <w:pPr>
              <w:pStyle w:val="MDTTexto"/>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rPr>
            </w:pPr>
            <w:r w:rsidRPr="00F366CE">
              <w:rPr>
                <w:rFonts w:ascii="Times New Roman" w:eastAsia="Times New Roman" w:hAnsi="Times New Roman" w:cs="Times New Roman"/>
                <w:sz w:val="20"/>
                <w:szCs w:val="20"/>
                <w:lang w:val="en-US"/>
              </w:rPr>
              <w:t>(</w:t>
            </w:r>
            <w:r w:rsidRPr="00F366CE">
              <w:rPr>
                <w:rFonts w:cs="Times New Roman"/>
                <w:i/>
                <w:iCs/>
                <w:sz w:val="20"/>
                <w:szCs w:val="20"/>
              </w:rPr>
              <w:fldChar w:fldCharType="begin"/>
            </w:r>
            <w:r w:rsidRPr="00F366CE">
              <w:rPr>
                <w:rFonts w:ascii="Times New Roman" w:eastAsia="Times New Roman" w:hAnsi="Times New Roman" w:cs="Times New Roman"/>
                <w:sz w:val="20"/>
                <w:szCs w:val="20"/>
                <w:lang w:val="en-US"/>
              </w:rPr>
              <w:instrText xml:space="preserve"> SEQ ( \* ARABIC </w:instrText>
            </w:r>
            <w:r w:rsidRPr="00F366CE">
              <w:rPr>
                <w:rFonts w:cs="Times New Roman"/>
                <w:i/>
                <w:iCs/>
                <w:sz w:val="20"/>
                <w:szCs w:val="20"/>
              </w:rPr>
              <w:fldChar w:fldCharType="separate"/>
            </w:r>
            <w:r w:rsidRPr="00F366CE">
              <w:rPr>
                <w:rFonts w:ascii="Times New Roman" w:eastAsia="Times New Roman" w:hAnsi="Times New Roman" w:cs="Times New Roman"/>
                <w:noProof/>
                <w:sz w:val="20"/>
                <w:szCs w:val="20"/>
                <w:lang w:val="en-US"/>
              </w:rPr>
              <w:t>14</w:t>
            </w:r>
            <w:r w:rsidRPr="00F366CE">
              <w:rPr>
                <w:rFonts w:cs="Times New Roman"/>
                <w:i/>
                <w:iCs/>
                <w:sz w:val="20"/>
                <w:szCs w:val="20"/>
              </w:rPr>
              <w:fldChar w:fldCharType="end"/>
            </w:r>
            <w:r w:rsidRPr="00F366CE">
              <w:rPr>
                <w:rFonts w:ascii="Times New Roman" w:hAnsi="Times New Roman" w:cs="Times New Roman"/>
                <w:i/>
                <w:iCs/>
                <w:sz w:val="20"/>
                <w:szCs w:val="20"/>
              </w:rPr>
              <w:t>)</w:t>
            </w:r>
          </w:p>
        </w:tc>
      </w:tr>
    </w:tbl>
    <w:p w14:paraId="56DB4668" w14:textId="77777777" w:rsidR="00102C0D" w:rsidRDefault="00102C0D" w:rsidP="00CD3731">
      <w:pPr>
        <w:widowControl w:val="0"/>
        <w:pBdr>
          <w:top w:val="nil"/>
          <w:left w:val="nil"/>
          <w:bottom w:val="nil"/>
          <w:right w:val="nil"/>
          <w:between w:val="nil"/>
        </w:pBdr>
        <w:spacing w:line="252" w:lineRule="auto"/>
        <w:ind w:firstLine="202"/>
        <w:jc w:val="both"/>
        <w:rPr>
          <w:color w:val="000000"/>
        </w:rPr>
      </w:pPr>
    </w:p>
    <w:p w14:paraId="11117604" w14:textId="7568B646" w:rsidR="00210EAE" w:rsidRDefault="00102C0D" w:rsidP="00CD3731">
      <w:pPr>
        <w:widowControl w:val="0"/>
        <w:pBdr>
          <w:top w:val="nil"/>
          <w:left w:val="nil"/>
          <w:bottom w:val="nil"/>
          <w:right w:val="nil"/>
          <w:between w:val="nil"/>
        </w:pBdr>
        <w:spacing w:line="252" w:lineRule="auto"/>
        <w:ind w:firstLine="202"/>
        <w:jc w:val="both"/>
        <w:rPr>
          <w:color w:val="000000"/>
        </w:rPr>
      </w:pPr>
      <w:r w:rsidRPr="00102C0D">
        <w:rPr>
          <w:color w:val="000000"/>
        </w:rPr>
        <w:t>So,</w:t>
      </w:r>
      <w:r w:rsidRPr="00102C0D">
        <w:rPr>
          <w:color w:val="000000"/>
        </w:rPr>
        <w:t xml:space="preserve"> we define the short circuit equations for the TPTWS system.</w:t>
      </w:r>
    </w:p>
    <w:p w14:paraId="0519A3D7" w14:textId="77777777" w:rsidR="00E47C11" w:rsidRPr="00CD3731" w:rsidRDefault="00E47C11" w:rsidP="00CD3731">
      <w:pPr>
        <w:widowControl w:val="0"/>
        <w:pBdr>
          <w:top w:val="nil"/>
          <w:left w:val="nil"/>
          <w:bottom w:val="nil"/>
          <w:right w:val="nil"/>
          <w:between w:val="nil"/>
        </w:pBdr>
        <w:spacing w:line="252" w:lineRule="auto"/>
        <w:ind w:firstLine="202"/>
        <w:jc w:val="both"/>
        <w:rPr>
          <w:color w:val="000000"/>
        </w:rPr>
      </w:pPr>
    </w:p>
    <w:p w14:paraId="59DA313D" w14:textId="06538176" w:rsidR="00732E46" w:rsidRDefault="00DB3364" w:rsidP="00DB3364">
      <w:pPr>
        <w:pStyle w:val="Ttulo1"/>
      </w:pPr>
      <w:r>
        <w:t xml:space="preserve">III. </w:t>
      </w:r>
      <w:r w:rsidR="004C7BDF">
        <w:t>STUDY OF CASE</w:t>
      </w:r>
    </w:p>
    <w:p w14:paraId="1381EAE0" w14:textId="3A1B847D" w:rsidR="008C3DF3" w:rsidRDefault="009E771F" w:rsidP="008C3DF3">
      <w:pPr>
        <w:ind w:firstLine="144"/>
        <w:jc w:val="both"/>
        <w:rPr>
          <w:rFonts w:ascii="Times" w:eastAsia="Times" w:hAnsi="Times" w:cs="Times"/>
          <w:color w:val="000000"/>
        </w:rPr>
      </w:pPr>
      <w:r w:rsidRPr="009E771F">
        <w:rPr>
          <w:rFonts w:ascii="Times" w:eastAsia="Times" w:hAnsi="Times" w:cs="Times"/>
          <w:color w:val="000000"/>
        </w:rPr>
        <w:t xml:space="preserve">The maximum value of the short-circuit current during the transient period, in the simulation is the application of </w:t>
      </w:r>
      <w:r>
        <w:rPr>
          <w:rFonts w:ascii="Times" w:eastAsia="Times" w:hAnsi="Times" w:cs="Times"/>
          <w:color w:val="000000"/>
        </w:rPr>
        <w:fldChar w:fldCharType="begin"/>
      </w:r>
      <w:r>
        <w:rPr>
          <w:rFonts w:ascii="Times" w:eastAsia="Times" w:hAnsi="Times" w:cs="Times"/>
          <w:color w:val="000000"/>
        </w:rPr>
        <w:instrText xml:space="preserve"> REF _Ref108770661 \h </w:instrText>
      </w:r>
      <w:r>
        <w:rPr>
          <w:rFonts w:ascii="Times" w:eastAsia="Times" w:hAnsi="Times" w:cs="Times"/>
          <w:color w:val="000000"/>
        </w:rPr>
      </w:r>
      <w:r>
        <w:rPr>
          <w:rFonts w:ascii="Times" w:eastAsia="Times" w:hAnsi="Times" w:cs="Times"/>
          <w:color w:val="000000"/>
        </w:rPr>
        <w:fldChar w:fldCharType="separate"/>
      </w:r>
      <w:r w:rsidRPr="00F366CE">
        <w:t>(</w:t>
      </w:r>
      <w:r>
        <w:rPr>
          <w:noProof/>
        </w:rPr>
        <w:t>15</w:t>
      </w:r>
      <w:r>
        <w:rPr>
          <w:rFonts w:ascii="Times" w:eastAsia="Times" w:hAnsi="Times" w:cs="Times"/>
          <w:color w:val="000000"/>
        </w:rPr>
        <w:fldChar w:fldCharType="end"/>
      </w:r>
      <w:r>
        <w:rPr>
          <w:rFonts w:ascii="Times" w:eastAsia="Times" w:hAnsi="Times" w:cs="Times"/>
          <w:color w:val="000000"/>
        </w:rPr>
        <w:t>)</w:t>
      </w:r>
      <w:r w:rsidRPr="009E771F">
        <w:rPr>
          <w:rFonts w:ascii="Times" w:eastAsia="Times" w:hAnsi="Times" w:cs="Times"/>
          <w:color w:val="000000"/>
        </w:rPr>
        <w:t xml:space="preserve">, so </w:t>
      </w:r>
      <w:r w:rsidRPr="009E771F">
        <w:rPr>
          <w:rFonts w:ascii="Times" w:eastAsia="Times" w:hAnsi="Times" w:cs="Times"/>
          <w:color w:val="000000"/>
        </w:rPr>
        <w:lastRenderedPageBreak/>
        <w:t>we can define the values of short-circuit current in each of its topologies different from the case studies.</w:t>
      </w:r>
    </w:p>
    <w:tbl>
      <w:tblPr>
        <w:tblStyle w:val="Tabelacomgrade"/>
        <w:tblW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576"/>
      </w:tblGrid>
      <w:tr w:rsidR="0058552E" w:rsidRPr="00F366CE" w14:paraId="54148898" w14:textId="77777777" w:rsidTr="000A4D92">
        <w:trPr>
          <w:trHeight w:val="1278"/>
        </w:trPr>
        <w:tc>
          <w:tcPr>
            <w:tcW w:w="4464" w:type="dxa"/>
            <w:vAlign w:val="center"/>
          </w:tcPr>
          <w:p w14:paraId="36DE60FA" w14:textId="3C1FA9DD" w:rsidR="000A4D92" w:rsidRPr="006D4095" w:rsidRDefault="0058552E" w:rsidP="000A4D92">
            <w:pPr>
              <w:pStyle w:val="MDTTexto"/>
              <w:pBdr>
                <w:top w:val="none" w:sz="0" w:space="0" w:color="auto"/>
                <w:left w:val="none" w:sz="0" w:space="0" w:color="auto"/>
                <w:bottom w:val="none" w:sz="0" w:space="0" w:color="auto"/>
                <w:right w:val="none" w:sz="0" w:space="0" w:color="auto"/>
                <w:between w:val="none" w:sz="0" w:space="0" w:color="auto"/>
              </w:pBdr>
              <w:jc w:val="center"/>
              <w:rPr>
                <w:rFonts w:ascii="Times" w:hAnsi="Times" w:cs="Times"/>
              </w:rPr>
            </w:pPr>
            <m:oMathPara>
              <m:oMath>
                <m:r>
                  <w:rPr>
                    <w:rFonts w:ascii="Cambria Math" w:hAnsi="Cambria Math" w:cs="Times New Roman"/>
                  </w:rPr>
                  <m:t>Isc</m:t>
                </m:r>
                <m:r>
                  <w:rPr>
                    <w:rFonts w:ascii="Cambria Math" w:hAnsi="Cambria Math" w:cs="Times New Roman"/>
                  </w:rPr>
                  <m:t>=Imeter</m:t>
                </m:r>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2</m:t>
                    </m:r>
                  </m:e>
                </m:rad>
              </m:oMath>
            </m:oMathPara>
          </w:p>
        </w:tc>
        <w:tc>
          <w:tcPr>
            <w:tcW w:w="576" w:type="dxa"/>
            <w:vAlign w:val="center"/>
          </w:tcPr>
          <w:p w14:paraId="0C3B2559" w14:textId="6F70A696" w:rsidR="0058552E" w:rsidRPr="00F366CE" w:rsidRDefault="0058552E" w:rsidP="006646F7">
            <w:pPr>
              <w:pStyle w:val="MDTTexto"/>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rPr>
            </w:pPr>
            <w:bookmarkStart w:id="14" w:name="_Ref108770661"/>
            <w:r w:rsidRPr="00F366CE">
              <w:rPr>
                <w:rFonts w:ascii="Times New Roman" w:eastAsia="Times New Roman" w:hAnsi="Times New Roman" w:cs="Times New Roman"/>
                <w:sz w:val="20"/>
                <w:szCs w:val="20"/>
                <w:lang w:val="en-US"/>
              </w:rPr>
              <w:t>(</w:t>
            </w:r>
            <w:r w:rsidRPr="00F366CE">
              <w:rPr>
                <w:rFonts w:cs="Times New Roman"/>
                <w:i/>
                <w:iCs/>
                <w:sz w:val="20"/>
                <w:szCs w:val="20"/>
              </w:rPr>
              <w:fldChar w:fldCharType="begin"/>
            </w:r>
            <w:r w:rsidRPr="00F366CE">
              <w:rPr>
                <w:rFonts w:ascii="Times New Roman" w:eastAsia="Times New Roman" w:hAnsi="Times New Roman" w:cs="Times New Roman"/>
                <w:sz w:val="20"/>
                <w:szCs w:val="20"/>
                <w:lang w:val="en-US"/>
              </w:rPr>
              <w:instrText xml:space="preserve"> SEQ ( \* ARABIC </w:instrText>
            </w:r>
            <w:r w:rsidRPr="00F366CE">
              <w:rPr>
                <w:rFonts w:cs="Times New Roman"/>
                <w:i/>
                <w:iCs/>
                <w:sz w:val="20"/>
                <w:szCs w:val="20"/>
              </w:rPr>
              <w:fldChar w:fldCharType="separate"/>
            </w:r>
            <w:r>
              <w:rPr>
                <w:rFonts w:ascii="Times New Roman" w:eastAsia="Times New Roman" w:hAnsi="Times New Roman" w:cs="Times New Roman"/>
                <w:noProof/>
                <w:sz w:val="20"/>
                <w:szCs w:val="20"/>
                <w:lang w:val="en-US"/>
              </w:rPr>
              <w:t>15</w:t>
            </w:r>
            <w:r w:rsidRPr="00F366CE">
              <w:rPr>
                <w:rFonts w:cs="Times New Roman"/>
                <w:i/>
                <w:iCs/>
                <w:sz w:val="20"/>
                <w:szCs w:val="20"/>
              </w:rPr>
              <w:fldChar w:fldCharType="end"/>
            </w:r>
            <w:bookmarkEnd w:id="14"/>
            <w:r w:rsidRPr="00F366CE">
              <w:rPr>
                <w:rFonts w:ascii="Times New Roman" w:hAnsi="Times New Roman" w:cs="Times New Roman"/>
                <w:i/>
                <w:iCs/>
                <w:sz w:val="20"/>
                <w:szCs w:val="20"/>
              </w:rPr>
              <w:t>)</w:t>
            </w:r>
          </w:p>
        </w:tc>
      </w:tr>
    </w:tbl>
    <w:p w14:paraId="719DE562" w14:textId="4A94E7DA" w:rsidR="00166463" w:rsidRDefault="000A4D92" w:rsidP="008C3DF3">
      <w:pPr>
        <w:ind w:firstLine="144"/>
        <w:jc w:val="both"/>
        <w:rPr>
          <w:bCs/>
        </w:rPr>
      </w:pPr>
      <w:r>
        <w:rPr>
          <w:rFonts w:ascii="Times" w:eastAsia="Times" w:hAnsi="Times" w:cs="Times"/>
          <w:color w:val="000000"/>
        </w:rPr>
        <w:t xml:space="preserve">On </w:t>
      </w:r>
      <m:oMath>
        <m:r>
          <w:rPr>
            <w:rFonts w:ascii="Cambria Math" w:eastAsia="Times" w:hAnsi="Cambria Math" w:cs="Times"/>
            <w:color w:val="000000"/>
          </w:rPr>
          <m:t>Imeter</m:t>
        </m:r>
      </m:oMath>
      <w:r>
        <w:rPr>
          <w:rFonts w:ascii="Times" w:eastAsia="Times" w:hAnsi="Times" w:cs="Times"/>
          <w:color w:val="000000"/>
        </w:rPr>
        <w:t xml:space="preserve"> is a current </w:t>
      </w:r>
      <w:r w:rsidRPr="000A4D92">
        <w:rPr>
          <w:rFonts w:ascii="Times" w:eastAsia="Times" w:hAnsi="Times" w:cs="Times"/>
          <w:color w:val="000000"/>
        </w:rPr>
        <w:t>measure</w:t>
      </w:r>
      <w:r>
        <w:rPr>
          <w:rFonts w:ascii="Times" w:eastAsia="Times" w:hAnsi="Times" w:cs="Times"/>
          <w:color w:val="000000"/>
        </w:rPr>
        <w:t xml:space="preserve"> on the </w:t>
      </w:r>
      <w:r w:rsidR="00B2439A">
        <w:rPr>
          <w:rFonts w:ascii="Times" w:eastAsia="Times" w:hAnsi="Times" w:cs="Times"/>
          <w:color w:val="000000"/>
        </w:rPr>
        <w:t xml:space="preserve">circuit of </w:t>
      </w:r>
      <w:r w:rsidR="00B2439A" w:rsidRPr="00AF6D7D">
        <w:rPr>
          <w:bCs/>
        </w:rPr>
        <w:t>TPTWS</w:t>
      </w:r>
      <w:r w:rsidR="00B2439A">
        <w:rPr>
          <w:bCs/>
        </w:rPr>
        <w:t>.</w:t>
      </w:r>
    </w:p>
    <w:p w14:paraId="72858935" w14:textId="1346D4C8" w:rsidR="000A4D92" w:rsidRDefault="000A4D92" w:rsidP="008C3DF3">
      <w:pPr>
        <w:ind w:firstLine="144"/>
        <w:jc w:val="both"/>
        <w:rPr>
          <w:bCs/>
        </w:rPr>
      </w:pPr>
    </w:p>
    <w:p w14:paraId="6BA2508F" w14:textId="14D769D0" w:rsidR="00AA57C0" w:rsidRDefault="004F2F5D" w:rsidP="00AA57C0">
      <w:pPr>
        <w:ind w:firstLine="144"/>
        <w:jc w:val="both"/>
        <w:rPr>
          <w:bCs/>
        </w:rPr>
      </w:pPr>
      <w:r w:rsidRPr="004F2F5D">
        <w:rPr>
          <w:bCs/>
        </w:rPr>
        <w:t>We approach the comparisons of short circuits with equations in relation to simulations and models of short circuits in lines</w:t>
      </w:r>
      <w:r>
        <w:rPr>
          <w:bCs/>
        </w:rPr>
        <w:t xml:space="preserve">, the models </w:t>
      </w:r>
      <w:r w:rsidR="00F82ACC">
        <w:rPr>
          <w:bCs/>
        </w:rPr>
        <w:t>are</w:t>
      </w:r>
      <w:r>
        <w:rPr>
          <w:bCs/>
        </w:rPr>
        <w:t xml:space="preserve"> a simple analysis with </w:t>
      </w:r>
      <w:r w:rsidR="00F82ACC">
        <w:rPr>
          <w:bCs/>
        </w:rPr>
        <w:t>construction accuracy equal to the real model.</w:t>
      </w:r>
    </w:p>
    <w:p w14:paraId="2F48BF16" w14:textId="7D5DCFC0" w:rsidR="00AA57C0" w:rsidRDefault="00AA57C0" w:rsidP="00AA57C0">
      <w:pPr>
        <w:ind w:firstLine="144"/>
        <w:jc w:val="both"/>
        <w:rPr>
          <w:rFonts w:ascii="Times" w:eastAsia="Times" w:hAnsi="Times" w:cs="Times"/>
          <w:color w:val="000000"/>
        </w:rPr>
      </w:pPr>
      <w:r w:rsidRPr="003B74A3">
        <w:rPr>
          <w:rFonts w:ascii="Times" w:eastAsia="Times" w:hAnsi="Times" w:cs="Times"/>
          <w:color w:val="000000"/>
        </w:rPr>
        <w:t xml:space="preserve">For the short-circuit study at the end of the line, a fault resistance of 40 Ω was considered. </w:t>
      </w:r>
      <w:r w:rsidR="000E5FD0">
        <w:rPr>
          <w:rFonts w:ascii="Times" w:eastAsia="Times" w:hAnsi="Times" w:cs="Times"/>
          <w:color w:val="000000"/>
        </w:rPr>
        <w:fldChar w:fldCharType="begin"/>
      </w:r>
      <w:r w:rsidR="000E5FD0">
        <w:rPr>
          <w:rFonts w:ascii="Times" w:eastAsia="Times" w:hAnsi="Times" w:cs="Times"/>
          <w:color w:val="000000"/>
        </w:rPr>
        <w:instrText xml:space="preserve"> REF _Ref108773885 \h </w:instrText>
      </w:r>
      <w:r w:rsidR="000E5FD0">
        <w:rPr>
          <w:rFonts w:ascii="Times" w:eastAsia="Times" w:hAnsi="Times" w:cs="Times"/>
          <w:color w:val="000000"/>
        </w:rPr>
      </w:r>
      <w:r w:rsidR="000E5FD0">
        <w:rPr>
          <w:rFonts w:ascii="Times" w:eastAsia="Times" w:hAnsi="Times" w:cs="Times"/>
          <w:color w:val="000000"/>
        </w:rPr>
        <w:fldChar w:fldCharType="separate"/>
      </w:r>
      <w:r w:rsidR="000E5FD0">
        <w:t xml:space="preserve">TABLE </w:t>
      </w:r>
      <w:r w:rsidR="000E5FD0">
        <w:rPr>
          <w:noProof/>
        </w:rPr>
        <w:t>II</w:t>
      </w:r>
      <w:r w:rsidR="000E5FD0">
        <w:rPr>
          <w:rFonts w:ascii="Times" w:eastAsia="Times" w:hAnsi="Times" w:cs="Times"/>
          <w:color w:val="000000"/>
        </w:rPr>
        <w:fldChar w:fldCharType="end"/>
      </w:r>
      <w:r w:rsidRPr="003B74A3">
        <w:rPr>
          <w:rFonts w:ascii="Times" w:eastAsia="Times" w:hAnsi="Times" w:cs="Times"/>
          <w:color w:val="000000"/>
        </w:rPr>
        <w:t xml:space="preserve"> presents the values of the resistors Raf, </w:t>
      </w:r>
      <w:proofErr w:type="spellStart"/>
      <w:r w:rsidRPr="003B74A3">
        <w:rPr>
          <w:rFonts w:ascii="Times" w:eastAsia="Times" w:hAnsi="Times" w:cs="Times"/>
          <w:color w:val="000000"/>
        </w:rPr>
        <w:t>Rbf</w:t>
      </w:r>
      <w:proofErr w:type="spellEnd"/>
      <w:r w:rsidRPr="003B74A3">
        <w:rPr>
          <w:rFonts w:ascii="Times" w:eastAsia="Times" w:hAnsi="Times" w:cs="Times"/>
          <w:color w:val="000000"/>
        </w:rPr>
        <w:t xml:space="preserve">, </w:t>
      </w:r>
      <w:proofErr w:type="spellStart"/>
      <w:r w:rsidRPr="003B74A3">
        <w:rPr>
          <w:rFonts w:ascii="Times" w:eastAsia="Times" w:hAnsi="Times" w:cs="Times"/>
          <w:color w:val="000000"/>
        </w:rPr>
        <w:t>Rcf</w:t>
      </w:r>
      <w:proofErr w:type="spellEnd"/>
      <w:r w:rsidRPr="003B74A3">
        <w:rPr>
          <w:rFonts w:ascii="Times" w:eastAsia="Times" w:hAnsi="Times" w:cs="Times"/>
          <w:color w:val="000000"/>
        </w:rPr>
        <w:t xml:space="preserve"> used in the simulation.</w:t>
      </w:r>
    </w:p>
    <w:p w14:paraId="12F80146" w14:textId="4F558C1B" w:rsidR="000E5FD0" w:rsidRDefault="000E5FD0" w:rsidP="00AA57C0">
      <w:pPr>
        <w:ind w:firstLine="144"/>
        <w:jc w:val="both"/>
        <w:rPr>
          <w:rFonts w:ascii="Times" w:eastAsia="Times" w:hAnsi="Times" w:cs="Times"/>
          <w:color w:val="000000"/>
        </w:rPr>
      </w:pPr>
    </w:p>
    <w:p w14:paraId="5B4352A7" w14:textId="77777777" w:rsidR="000E5FD0" w:rsidRDefault="000E5FD0" w:rsidP="000E5FD0">
      <w:pPr>
        <w:widowControl w:val="0"/>
        <w:pBdr>
          <w:top w:val="nil"/>
          <w:left w:val="nil"/>
          <w:bottom w:val="nil"/>
          <w:right w:val="nil"/>
          <w:between w:val="nil"/>
        </w:pBdr>
        <w:spacing w:line="252" w:lineRule="auto"/>
        <w:ind w:firstLine="202"/>
        <w:jc w:val="center"/>
      </w:pPr>
      <w:bookmarkStart w:id="15" w:name="_Ref108773885"/>
      <w:r>
        <w:t xml:space="preserve">TABLE </w:t>
      </w:r>
      <w:r>
        <w:fldChar w:fldCharType="begin"/>
      </w:r>
      <w:r>
        <w:instrText xml:space="preserve"> SEQ TABLE \* ROMAN </w:instrText>
      </w:r>
      <w:r>
        <w:fldChar w:fldCharType="separate"/>
      </w:r>
      <w:r>
        <w:rPr>
          <w:noProof/>
        </w:rPr>
        <w:t>II</w:t>
      </w:r>
      <w:r>
        <w:fldChar w:fldCharType="end"/>
      </w:r>
      <w:bookmarkEnd w:id="15"/>
    </w:p>
    <w:p w14:paraId="40C6BC44" w14:textId="77777777" w:rsidR="000E5FD0" w:rsidRDefault="000E5FD0" w:rsidP="000E5FD0">
      <w:pPr>
        <w:widowControl w:val="0"/>
        <w:pBdr>
          <w:top w:val="nil"/>
          <w:left w:val="nil"/>
          <w:bottom w:val="nil"/>
          <w:right w:val="nil"/>
          <w:between w:val="nil"/>
        </w:pBdr>
        <w:spacing w:line="252" w:lineRule="auto"/>
        <w:ind w:firstLine="202"/>
        <w:jc w:val="center"/>
        <w:rPr>
          <w:smallCaps/>
        </w:rPr>
      </w:pPr>
      <w:r w:rsidRPr="003B74A3">
        <w:rPr>
          <w:smallCaps/>
        </w:rPr>
        <w:t>Fault impedance values</w:t>
      </w:r>
    </w:p>
    <w:tbl>
      <w:tblPr>
        <w:tblStyle w:val="Tabelacomgrade"/>
        <w:tblW w:w="5030" w:type="dxa"/>
        <w:tblLook w:val="04A0" w:firstRow="1" w:lastRow="0" w:firstColumn="1" w:lastColumn="0" w:noHBand="0" w:noVBand="1"/>
      </w:tblPr>
      <w:tblGrid>
        <w:gridCol w:w="1949"/>
        <w:gridCol w:w="1027"/>
        <w:gridCol w:w="1027"/>
        <w:gridCol w:w="1027"/>
      </w:tblGrid>
      <w:tr w:rsidR="000E5FD0" w:rsidRPr="009A0102" w14:paraId="2787382F" w14:textId="77777777" w:rsidTr="006646F7">
        <w:tc>
          <w:tcPr>
            <w:tcW w:w="1949" w:type="dxa"/>
          </w:tcPr>
          <w:p w14:paraId="23315040" w14:textId="77777777" w:rsidR="000E5FD0" w:rsidRPr="009A0102" w:rsidRDefault="000E5FD0" w:rsidP="006646F7">
            <w:pPr>
              <w:jc w:val="center"/>
              <w:rPr>
                <w:rFonts w:ascii="Times New Roman" w:hAnsi="Times New Roman"/>
              </w:rPr>
            </w:pPr>
            <w:proofErr w:type="spellStart"/>
            <w:r>
              <w:rPr>
                <w:rFonts w:ascii="Times New Roman" w:hAnsi="Times New Roman"/>
              </w:rPr>
              <w:t>T</w:t>
            </w:r>
            <w:r w:rsidRPr="00E9403C">
              <w:rPr>
                <w:rFonts w:ascii="Times New Roman" w:hAnsi="Times New Roman"/>
              </w:rPr>
              <w:t>ype</w:t>
            </w:r>
            <w:proofErr w:type="spellEnd"/>
            <w:r w:rsidRPr="00E9403C">
              <w:rPr>
                <w:rFonts w:ascii="Times New Roman" w:hAnsi="Times New Roman"/>
              </w:rPr>
              <w:t xml:space="preserve"> </w:t>
            </w:r>
            <w:proofErr w:type="spellStart"/>
            <w:r w:rsidRPr="00E9403C">
              <w:rPr>
                <w:rFonts w:ascii="Times New Roman" w:hAnsi="Times New Roman"/>
              </w:rPr>
              <w:t>of</w:t>
            </w:r>
            <w:proofErr w:type="spellEnd"/>
            <w:r w:rsidRPr="00E9403C">
              <w:rPr>
                <w:rFonts w:ascii="Times New Roman" w:hAnsi="Times New Roman"/>
              </w:rPr>
              <w:t xml:space="preserve"> </w:t>
            </w:r>
            <w:proofErr w:type="spellStart"/>
            <w:r w:rsidRPr="00E9403C">
              <w:rPr>
                <w:rFonts w:ascii="Times New Roman" w:hAnsi="Times New Roman"/>
              </w:rPr>
              <w:t>fault</w:t>
            </w:r>
            <w:proofErr w:type="spellEnd"/>
          </w:p>
        </w:tc>
        <w:tc>
          <w:tcPr>
            <w:tcW w:w="1027" w:type="dxa"/>
          </w:tcPr>
          <w:p w14:paraId="35E06F08" w14:textId="77777777" w:rsidR="000E5FD0" w:rsidRPr="009A0102" w:rsidRDefault="000E5FD0" w:rsidP="006646F7">
            <w:pPr>
              <w:jc w:val="center"/>
              <w:rPr>
                <w:rFonts w:ascii="Times New Roman" w:hAnsi="Times New Roman"/>
              </w:rPr>
            </w:pPr>
            <w:proofErr w:type="spellStart"/>
            <w:r w:rsidRPr="009A0102">
              <w:rPr>
                <w:rFonts w:ascii="Times New Roman" w:hAnsi="Times New Roman"/>
                <w:i/>
                <w:iCs/>
              </w:rPr>
              <w:t>Raf</w:t>
            </w:r>
            <w:proofErr w:type="spellEnd"/>
            <w:r w:rsidRPr="009A0102">
              <w:rPr>
                <w:rFonts w:ascii="Times New Roman" w:hAnsi="Times New Roman"/>
              </w:rPr>
              <w:t xml:space="preserve"> (Ω)</w:t>
            </w:r>
          </w:p>
        </w:tc>
        <w:tc>
          <w:tcPr>
            <w:tcW w:w="1027" w:type="dxa"/>
          </w:tcPr>
          <w:p w14:paraId="7E106031" w14:textId="77777777" w:rsidR="000E5FD0" w:rsidRPr="009A0102" w:rsidRDefault="000E5FD0" w:rsidP="006646F7">
            <w:pPr>
              <w:jc w:val="center"/>
              <w:rPr>
                <w:rFonts w:ascii="Times New Roman" w:hAnsi="Times New Roman"/>
              </w:rPr>
            </w:pPr>
            <w:proofErr w:type="spellStart"/>
            <w:r w:rsidRPr="009A0102">
              <w:rPr>
                <w:rFonts w:ascii="Times New Roman" w:hAnsi="Times New Roman"/>
                <w:i/>
                <w:iCs/>
              </w:rPr>
              <w:t>Rbf</w:t>
            </w:r>
            <w:proofErr w:type="spellEnd"/>
            <w:r w:rsidRPr="009A0102">
              <w:rPr>
                <w:rFonts w:ascii="Times New Roman" w:hAnsi="Times New Roman"/>
              </w:rPr>
              <w:t xml:space="preserve"> (Ω)</w:t>
            </w:r>
          </w:p>
        </w:tc>
        <w:tc>
          <w:tcPr>
            <w:tcW w:w="1027" w:type="dxa"/>
          </w:tcPr>
          <w:p w14:paraId="55473348" w14:textId="77777777" w:rsidR="000E5FD0" w:rsidRPr="009A0102" w:rsidRDefault="000E5FD0" w:rsidP="006646F7">
            <w:pPr>
              <w:jc w:val="center"/>
              <w:rPr>
                <w:rFonts w:ascii="Times New Roman" w:hAnsi="Times New Roman"/>
              </w:rPr>
            </w:pPr>
            <w:proofErr w:type="spellStart"/>
            <w:r w:rsidRPr="009A0102">
              <w:rPr>
                <w:rFonts w:ascii="Times New Roman" w:hAnsi="Times New Roman"/>
                <w:i/>
                <w:iCs/>
              </w:rPr>
              <w:t>R</w:t>
            </w:r>
            <w:r>
              <w:rPr>
                <w:rFonts w:ascii="Times New Roman" w:hAnsi="Times New Roman"/>
                <w:i/>
                <w:iCs/>
              </w:rPr>
              <w:t>c</w:t>
            </w:r>
            <w:r w:rsidRPr="009A0102">
              <w:rPr>
                <w:rFonts w:ascii="Times New Roman" w:hAnsi="Times New Roman"/>
                <w:i/>
                <w:iCs/>
              </w:rPr>
              <w:t>f</w:t>
            </w:r>
            <w:proofErr w:type="spellEnd"/>
            <w:r w:rsidRPr="009A0102">
              <w:rPr>
                <w:rFonts w:ascii="Times New Roman" w:hAnsi="Times New Roman"/>
              </w:rPr>
              <w:t xml:space="preserve"> (Ω)</w:t>
            </w:r>
          </w:p>
        </w:tc>
      </w:tr>
      <w:tr w:rsidR="000E5FD0" w:rsidRPr="009A0102" w14:paraId="77B2069C" w14:textId="77777777" w:rsidTr="006646F7">
        <w:tc>
          <w:tcPr>
            <w:tcW w:w="1949" w:type="dxa"/>
          </w:tcPr>
          <w:p w14:paraId="0983338D" w14:textId="77777777" w:rsidR="000E5FD0" w:rsidRPr="009A0102" w:rsidRDefault="000E5FD0" w:rsidP="006646F7">
            <w:pPr>
              <w:jc w:val="center"/>
              <w:rPr>
                <w:rFonts w:ascii="Times New Roman" w:hAnsi="Times New Roman"/>
              </w:rPr>
            </w:pPr>
            <w:proofErr w:type="spellStart"/>
            <w:r w:rsidRPr="00D7495E">
              <w:rPr>
                <w:color w:val="000000"/>
                <w:sz w:val="18"/>
                <w:szCs w:val="18"/>
              </w:rPr>
              <w:t>Three-phase</w:t>
            </w:r>
            <w:proofErr w:type="spellEnd"/>
            <w:r w:rsidRPr="00D7495E">
              <w:rPr>
                <w:color w:val="000000"/>
                <w:sz w:val="18"/>
                <w:szCs w:val="18"/>
              </w:rPr>
              <w:t xml:space="preserve"> </w:t>
            </w:r>
            <w:proofErr w:type="spellStart"/>
            <w:r w:rsidRPr="00D7495E">
              <w:rPr>
                <w:color w:val="000000"/>
                <w:sz w:val="18"/>
                <w:szCs w:val="18"/>
              </w:rPr>
              <w:t>fault</w:t>
            </w:r>
            <w:proofErr w:type="spellEnd"/>
          </w:p>
        </w:tc>
        <w:tc>
          <w:tcPr>
            <w:tcW w:w="1027" w:type="dxa"/>
          </w:tcPr>
          <w:p w14:paraId="095D5ED9" w14:textId="77777777" w:rsidR="000E5FD0" w:rsidRPr="00E9403C" w:rsidRDefault="000E5FD0" w:rsidP="006646F7">
            <w:pPr>
              <w:jc w:val="center"/>
              <w:rPr>
                <w:color w:val="000000"/>
                <w:sz w:val="18"/>
                <w:szCs w:val="18"/>
              </w:rPr>
            </w:pPr>
            <w:r w:rsidRPr="00E9403C">
              <w:rPr>
                <w:color w:val="000000"/>
                <w:sz w:val="18"/>
                <w:szCs w:val="18"/>
              </w:rPr>
              <w:t>0</w:t>
            </w:r>
          </w:p>
        </w:tc>
        <w:tc>
          <w:tcPr>
            <w:tcW w:w="1027" w:type="dxa"/>
          </w:tcPr>
          <w:p w14:paraId="5E0C6E44" w14:textId="77777777" w:rsidR="000E5FD0" w:rsidRPr="00E9403C" w:rsidRDefault="000E5FD0" w:rsidP="006646F7">
            <w:pPr>
              <w:jc w:val="center"/>
              <w:rPr>
                <w:color w:val="000000"/>
                <w:sz w:val="18"/>
                <w:szCs w:val="18"/>
              </w:rPr>
            </w:pPr>
            <w:r w:rsidRPr="00E9403C">
              <w:rPr>
                <w:color w:val="000000"/>
                <w:sz w:val="18"/>
                <w:szCs w:val="18"/>
              </w:rPr>
              <w:t>0</w:t>
            </w:r>
          </w:p>
        </w:tc>
        <w:tc>
          <w:tcPr>
            <w:tcW w:w="1027" w:type="dxa"/>
          </w:tcPr>
          <w:p w14:paraId="1DEF12D4" w14:textId="77777777" w:rsidR="000E5FD0" w:rsidRPr="00E9403C" w:rsidRDefault="000E5FD0" w:rsidP="006646F7">
            <w:pPr>
              <w:jc w:val="center"/>
              <w:rPr>
                <w:color w:val="000000"/>
                <w:sz w:val="18"/>
                <w:szCs w:val="18"/>
              </w:rPr>
            </w:pPr>
            <w:r w:rsidRPr="00E9403C">
              <w:rPr>
                <w:color w:val="000000"/>
                <w:sz w:val="18"/>
                <w:szCs w:val="18"/>
              </w:rPr>
              <w:t>40</w:t>
            </w:r>
          </w:p>
        </w:tc>
      </w:tr>
      <w:tr w:rsidR="000E5FD0" w:rsidRPr="009A0102" w14:paraId="27E57BB6" w14:textId="77777777" w:rsidTr="006646F7">
        <w:tc>
          <w:tcPr>
            <w:tcW w:w="1949" w:type="dxa"/>
          </w:tcPr>
          <w:p w14:paraId="03B48656" w14:textId="77777777" w:rsidR="000E5FD0" w:rsidRPr="009A0102" w:rsidRDefault="000E5FD0" w:rsidP="006646F7">
            <w:pPr>
              <w:jc w:val="center"/>
              <w:rPr>
                <w:rFonts w:ascii="Times New Roman" w:hAnsi="Times New Roman"/>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AB</w:t>
            </w:r>
          </w:p>
        </w:tc>
        <w:tc>
          <w:tcPr>
            <w:tcW w:w="1027" w:type="dxa"/>
          </w:tcPr>
          <w:p w14:paraId="3F9247DE" w14:textId="77777777" w:rsidR="000E5FD0" w:rsidRPr="00E9403C" w:rsidRDefault="000E5FD0" w:rsidP="006646F7">
            <w:pPr>
              <w:jc w:val="center"/>
              <w:rPr>
                <w:color w:val="000000"/>
                <w:sz w:val="18"/>
                <w:szCs w:val="18"/>
              </w:rPr>
            </w:pPr>
            <w:r w:rsidRPr="00E9403C">
              <w:rPr>
                <w:color w:val="000000"/>
                <w:sz w:val="18"/>
                <w:szCs w:val="18"/>
              </w:rPr>
              <w:t>20</w:t>
            </w:r>
          </w:p>
        </w:tc>
        <w:tc>
          <w:tcPr>
            <w:tcW w:w="1027" w:type="dxa"/>
          </w:tcPr>
          <w:p w14:paraId="69DBD315" w14:textId="77777777" w:rsidR="000E5FD0" w:rsidRPr="00E9403C" w:rsidRDefault="000E5FD0" w:rsidP="006646F7">
            <w:pPr>
              <w:jc w:val="center"/>
              <w:rPr>
                <w:color w:val="000000"/>
                <w:sz w:val="18"/>
                <w:szCs w:val="18"/>
              </w:rPr>
            </w:pPr>
            <w:r w:rsidRPr="00E9403C">
              <w:rPr>
                <w:color w:val="000000"/>
                <w:sz w:val="18"/>
                <w:szCs w:val="18"/>
              </w:rPr>
              <w:t>20</w:t>
            </w:r>
          </w:p>
        </w:tc>
        <w:tc>
          <w:tcPr>
            <w:tcW w:w="1027" w:type="dxa"/>
          </w:tcPr>
          <w:p w14:paraId="313DB8C0" w14:textId="77777777" w:rsidR="000E5FD0" w:rsidRPr="00E9403C" w:rsidRDefault="000E5FD0" w:rsidP="006646F7">
            <w:pPr>
              <w:jc w:val="center"/>
              <w:rPr>
                <w:color w:val="000000"/>
                <w:sz w:val="18"/>
                <w:szCs w:val="18"/>
              </w:rPr>
            </w:pPr>
            <m:oMathPara>
              <m:oMath>
                <m:r>
                  <m:rPr>
                    <m:sty m:val="p"/>
                  </m:rPr>
                  <w:rPr>
                    <w:rFonts w:ascii="Cambria Math" w:hAnsi="Cambria Math"/>
                    <w:color w:val="000000"/>
                    <w:sz w:val="18"/>
                    <w:szCs w:val="18"/>
                  </w:rPr>
                  <m:t>∞</m:t>
                </m:r>
              </m:oMath>
            </m:oMathPara>
          </w:p>
        </w:tc>
      </w:tr>
      <w:tr w:rsidR="000E5FD0" w:rsidRPr="009A0102" w14:paraId="7E3BCF85" w14:textId="77777777" w:rsidTr="006646F7">
        <w:tc>
          <w:tcPr>
            <w:tcW w:w="1949" w:type="dxa"/>
          </w:tcPr>
          <w:p w14:paraId="29C7C66B" w14:textId="77777777" w:rsidR="000E5FD0" w:rsidRPr="009A0102" w:rsidRDefault="000E5FD0" w:rsidP="006646F7">
            <w:pPr>
              <w:jc w:val="center"/>
              <w:rPr>
                <w:rFonts w:ascii="Times New Roman" w:hAnsi="Times New Roman"/>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AC</w:t>
            </w:r>
          </w:p>
        </w:tc>
        <w:tc>
          <w:tcPr>
            <w:tcW w:w="1027" w:type="dxa"/>
          </w:tcPr>
          <w:p w14:paraId="7013AD6B" w14:textId="77777777" w:rsidR="000E5FD0" w:rsidRPr="00E9403C" w:rsidRDefault="000E5FD0" w:rsidP="006646F7">
            <w:pPr>
              <w:jc w:val="center"/>
              <w:rPr>
                <w:color w:val="000000"/>
                <w:sz w:val="18"/>
                <w:szCs w:val="18"/>
              </w:rPr>
            </w:pPr>
            <w:r w:rsidRPr="00E9403C">
              <w:rPr>
                <w:color w:val="000000"/>
                <w:sz w:val="18"/>
                <w:szCs w:val="18"/>
              </w:rPr>
              <w:t>0</w:t>
            </w:r>
          </w:p>
        </w:tc>
        <w:tc>
          <w:tcPr>
            <w:tcW w:w="1027" w:type="dxa"/>
          </w:tcPr>
          <w:p w14:paraId="3DF0C4B4" w14:textId="77777777" w:rsidR="000E5FD0" w:rsidRPr="00E9403C" w:rsidRDefault="000E5FD0" w:rsidP="006646F7">
            <w:pPr>
              <w:jc w:val="center"/>
              <w:rPr>
                <w:color w:val="000000"/>
                <w:sz w:val="18"/>
                <w:szCs w:val="18"/>
              </w:rPr>
            </w:pPr>
            <m:oMathPara>
              <m:oMath>
                <m:r>
                  <m:rPr>
                    <m:sty m:val="p"/>
                  </m:rPr>
                  <w:rPr>
                    <w:rFonts w:ascii="Cambria Math" w:hAnsi="Cambria Math"/>
                    <w:color w:val="000000"/>
                    <w:sz w:val="18"/>
                    <w:szCs w:val="18"/>
                  </w:rPr>
                  <m:t>∞</m:t>
                </m:r>
              </m:oMath>
            </m:oMathPara>
          </w:p>
        </w:tc>
        <w:tc>
          <w:tcPr>
            <w:tcW w:w="1027" w:type="dxa"/>
          </w:tcPr>
          <w:p w14:paraId="58B6F758" w14:textId="77777777" w:rsidR="000E5FD0" w:rsidRPr="00E9403C" w:rsidRDefault="000E5FD0" w:rsidP="006646F7">
            <w:pPr>
              <w:jc w:val="center"/>
              <w:rPr>
                <w:color w:val="000000"/>
                <w:sz w:val="18"/>
                <w:szCs w:val="18"/>
              </w:rPr>
            </w:pPr>
            <w:r w:rsidRPr="00E9403C">
              <w:rPr>
                <w:color w:val="000000"/>
                <w:sz w:val="18"/>
                <w:szCs w:val="18"/>
              </w:rPr>
              <w:t>40</w:t>
            </w:r>
          </w:p>
        </w:tc>
      </w:tr>
      <w:tr w:rsidR="000E5FD0" w:rsidRPr="009A0102" w14:paraId="6756DC77" w14:textId="77777777" w:rsidTr="006646F7">
        <w:tc>
          <w:tcPr>
            <w:tcW w:w="1949" w:type="dxa"/>
          </w:tcPr>
          <w:p w14:paraId="57951860" w14:textId="77777777" w:rsidR="000E5FD0" w:rsidRPr="009A0102" w:rsidRDefault="000E5FD0" w:rsidP="006646F7">
            <w:pPr>
              <w:jc w:val="center"/>
              <w:rPr>
                <w:rFonts w:ascii="Times New Roman" w:hAnsi="Times New Roman"/>
              </w:rPr>
            </w:pPr>
            <w:proofErr w:type="spellStart"/>
            <w:r w:rsidRPr="00D7495E">
              <w:rPr>
                <w:color w:val="000000"/>
                <w:sz w:val="18"/>
                <w:szCs w:val="18"/>
              </w:rPr>
              <w:t>Two-phase</w:t>
            </w:r>
            <w:proofErr w:type="spellEnd"/>
            <w:r w:rsidRPr="00D7495E">
              <w:rPr>
                <w:color w:val="000000"/>
                <w:sz w:val="18"/>
                <w:szCs w:val="18"/>
              </w:rPr>
              <w:t xml:space="preserve"> </w:t>
            </w:r>
            <w:proofErr w:type="spellStart"/>
            <w:r w:rsidRPr="00D7495E">
              <w:rPr>
                <w:color w:val="000000"/>
                <w:sz w:val="18"/>
                <w:szCs w:val="18"/>
              </w:rPr>
              <w:t>fault</w:t>
            </w:r>
            <w:proofErr w:type="spellEnd"/>
            <w:r w:rsidRPr="00D7495E">
              <w:rPr>
                <w:color w:val="000000"/>
                <w:sz w:val="18"/>
                <w:szCs w:val="18"/>
              </w:rPr>
              <w:t xml:space="preserve"> BC</w:t>
            </w:r>
          </w:p>
        </w:tc>
        <w:tc>
          <w:tcPr>
            <w:tcW w:w="1027" w:type="dxa"/>
          </w:tcPr>
          <w:p w14:paraId="0DD50CD8" w14:textId="77777777" w:rsidR="000E5FD0" w:rsidRPr="00E9403C" w:rsidRDefault="000E5FD0" w:rsidP="006646F7">
            <w:pPr>
              <w:jc w:val="center"/>
              <w:rPr>
                <w:color w:val="000000"/>
                <w:sz w:val="18"/>
                <w:szCs w:val="18"/>
              </w:rPr>
            </w:pPr>
            <m:oMathPara>
              <m:oMath>
                <m:r>
                  <m:rPr>
                    <m:sty m:val="p"/>
                  </m:rPr>
                  <w:rPr>
                    <w:rFonts w:ascii="Cambria Math" w:hAnsi="Cambria Math"/>
                    <w:color w:val="000000"/>
                    <w:sz w:val="18"/>
                    <w:szCs w:val="18"/>
                  </w:rPr>
                  <m:t>∞</m:t>
                </m:r>
              </m:oMath>
            </m:oMathPara>
          </w:p>
        </w:tc>
        <w:tc>
          <w:tcPr>
            <w:tcW w:w="1027" w:type="dxa"/>
          </w:tcPr>
          <w:p w14:paraId="415A7882" w14:textId="77777777" w:rsidR="000E5FD0" w:rsidRPr="00E9403C" w:rsidRDefault="000E5FD0" w:rsidP="006646F7">
            <w:pPr>
              <w:jc w:val="center"/>
              <w:rPr>
                <w:color w:val="000000"/>
                <w:sz w:val="18"/>
                <w:szCs w:val="18"/>
              </w:rPr>
            </w:pPr>
            <w:r w:rsidRPr="00E9403C">
              <w:rPr>
                <w:color w:val="000000"/>
                <w:sz w:val="18"/>
                <w:szCs w:val="18"/>
              </w:rPr>
              <w:t>0</w:t>
            </w:r>
          </w:p>
        </w:tc>
        <w:tc>
          <w:tcPr>
            <w:tcW w:w="1027" w:type="dxa"/>
          </w:tcPr>
          <w:p w14:paraId="46CDFC5A" w14:textId="77777777" w:rsidR="000E5FD0" w:rsidRPr="00E9403C" w:rsidRDefault="000E5FD0" w:rsidP="006646F7">
            <w:pPr>
              <w:jc w:val="center"/>
              <w:rPr>
                <w:color w:val="000000"/>
                <w:sz w:val="18"/>
                <w:szCs w:val="18"/>
              </w:rPr>
            </w:pPr>
            <w:r w:rsidRPr="00E9403C">
              <w:rPr>
                <w:color w:val="000000"/>
                <w:sz w:val="18"/>
                <w:szCs w:val="18"/>
              </w:rPr>
              <w:t>40</w:t>
            </w:r>
          </w:p>
        </w:tc>
      </w:tr>
    </w:tbl>
    <w:p w14:paraId="1FECD20F" w14:textId="77777777" w:rsidR="000E5FD0" w:rsidRDefault="000E5FD0" w:rsidP="00AA57C0">
      <w:pPr>
        <w:ind w:firstLine="144"/>
        <w:jc w:val="both"/>
        <w:rPr>
          <w:rFonts w:ascii="Times" w:eastAsia="Times" w:hAnsi="Times" w:cs="Times"/>
          <w:color w:val="000000"/>
        </w:rPr>
      </w:pPr>
    </w:p>
    <w:p w14:paraId="74B5FF81" w14:textId="77777777" w:rsidR="00B2439A" w:rsidRPr="008C3DF3" w:rsidRDefault="00B2439A" w:rsidP="008C3DF3">
      <w:pPr>
        <w:ind w:firstLine="144"/>
        <w:jc w:val="both"/>
        <w:rPr>
          <w:rFonts w:ascii="Times" w:eastAsia="Times" w:hAnsi="Times" w:cs="Times"/>
          <w:color w:val="000000"/>
        </w:rPr>
      </w:pPr>
    </w:p>
    <w:p w14:paraId="3EE3C613" w14:textId="78B9C56C" w:rsidR="008C3DF3" w:rsidRPr="00450F2A" w:rsidRDefault="008C3DF3" w:rsidP="00450F2A">
      <w:pPr>
        <w:pStyle w:val="PargrafodaLista"/>
        <w:numPr>
          <w:ilvl w:val="0"/>
          <w:numId w:val="12"/>
        </w:numPr>
        <w:jc w:val="both"/>
        <w:rPr>
          <w:i/>
          <w:iCs/>
        </w:rPr>
      </w:pPr>
      <w:r w:rsidRPr="00450F2A">
        <w:rPr>
          <w:i/>
          <w:iCs/>
        </w:rPr>
        <w:t>Short Circuit in end of line</w:t>
      </w:r>
      <w:r w:rsidR="00607EC1">
        <w:rPr>
          <w:i/>
          <w:iCs/>
        </w:rPr>
        <w:t>.</w:t>
      </w:r>
    </w:p>
    <w:p w14:paraId="70955CAC" w14:textId="03F0FD00" w:rsidR="00450F2A" w:rsidRPr="00450F2A" w:rsidRDefault="00450F2A" w:rsidP="00450F2A">
      <w:pPr>
        <w:ind w:firstLine="144"/>
        <w:jc w:val="both"/>
      </w:pPr>
    </w:p>
    <w:p w14:paraId="4F26A23F" w14:textId="77777777" w:rsidR="00450F2A" w:rsidRPr="00450F2A" w:rsidRDefault="00450F2A" w:rsidP="00450F2A">
      <w:pPr>
        <w:ind w:firstLine="144"/>
        <w:jc w:val="both"/>
      </w:pPr>
    </w:p>
    <w:p w14:paraId="5C62EE5F" w14:textId="77777777" w:rsidR="00B579FD" w:rsidRDefault="00B579FD" w:rsidP="00B579FD">
      <w:pPr>
        <w:keepNext/>
        <w:ind w:firstLine="144"/>
        <w:jc w:val="both"/>
      </w:pPr>
      <w:r w:rsidRPr="00531E0E">
        <w:rPr>
          <w:noProof/>
          <w:lang w:eastAsia="pt-BR"/>
        </w:rPr>
        <w:drawing>
          <wp:inline distT="0" distB="0" distL="0" distR="0" wp14:anchorId="5934A670" wp14:editId="3ECCD7D7">
            <wp:extent cx="3063240" cy="1284453"/>
            <wp:effectExtent l="0" t="0" r="3810" b="0"/>
            <wp:docPr id="6" name="Imagem 6"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 Esquemático&#10;&#10;Descrição gerada automaticamente"/>
                    <pic:cNvPicPr/>
                  </pic:nvPicPr>
                  <pic:blipFill>
                    <a:blip r:embed="rId18"/>
                    <a:stretch>
                      <a:fillRect/>
                    </a:stretch>
                  </pic:blipFill>
                  <pic:spPr>
                    <a:xfrm>
                      <a:off x="0" y="0"/>
                      <a:ext cx="3089335" cy="1295395"/>
                    </a:xfrm>
                    <a:prstGeom prst="rect">
                      <a:avLst/>
                    </a:prstGeom>
                  </pic:spPr>
                </pic:pic>
              </a:graphicData>
            </a:graphic>
          </wp:inline>
        </w:drawing>
      </w:r>
    </w:p>
    <w:p w14:paraId="5AE35925" w14:textId="372A5DB4" w:rsidR="00DF71A4" w:rsidRPr="009D71A0" w:rsidRDefault="00B579FD" w:rsidP="009D71A0">
      <w:pPr>
        <w:pStyle w:val="Legenda"/>
        <w:jc w:val="center"/>
        <w:rPr>
          <w:rFonts w:ascii="Times" w:eastAsia="Times" w:hAnsi="Times" w:cs="Times"/>
          <w:i w:val="0"/>
          <w:iCs w:val="0"/>
          <w:color w:val="auto"/>
          <w:sz w:val="20"/>
          <w:szCs w:val="20"/>
        </w:rPr>
      </w:pPr>
      <w:bookmarkStart w:id="16" w:name="_Ref108712505"/>
      <w:r w:rsidRPr="009D71A0">
        <w:rPr>
          <w:b/>
          <w:bCs/>
          <w:i w:val="0"/>
          <w:iCs w:val="0"/>
          <w:color w:val="auto"/>
          <w:sz w:val="20"/>
          <w:szCs w:val="20"/>
        </w:rPr>
        <w:t xml:space="preserve">Fig. </w:t>
      </w:r>
      <w:r w:rsidRPr="009D71A0">
        <w:rPr>
          <w:b/>
          <w:bCs/>
          <w:i w:val="0"/>
          <w:iCs w:val="0"/>
          <w:color w:val="auto"/>
          <w:sz w:val="20"/>
          <w:szCs w:val="20"/>
        </w:rPr>
        <w:fldChar w:fldCharType="begin"/>
      </w:r>
      <w:r w:rsidRPr="009D71A0">
        <w:rPr>
          <w:b/>
          <w:bCs/>
          <w:i w:val="0"/>
          <w:iCs w:val="0"/>
          <w:color w:val="auto"/>
          <w:sz w:val="20"/>
          <w:szCs w:val="20"/>
        </w:rPr>
        <w:instrText xml:space="preserve"> SEQ Fig._ \* ARABIC </w:instrText>
      </w:r>
      <w:r w:rsidRPr="009D71A0">
        <w:rPr>
          <w:b/>
          <w:bCs/>
          <w:i w:val="0"/>
          <w:iCs w:val="0"/>
          <w:color w:val="auto"/>
          <w:sz w:val="20"/>
          <w:szCs w:val="20"/>
        </w:rPr>
        <w:fldChar w:fldCharType="separate"/>
      </w:r>
      <w:r w:rsidRPr="009D71A0">
        <w:rPr>
          <w:b/>
          <w:bCs/>
          <w:i w:val="0"/>
          <w:iCs w:val="0"/>
          <w:noProof/>
          <w:color w:val="auto"/>
          <w:sz w:val="20"/>
          <w:szCs w:val="20"/>
        </w:rPr>
        <w:t>3</w:t>
      </w:r>
      <w:r w:rsidRPr="009D71A0">
        <w:rPr>
          <w:b/>
          <w:bCs/>
          <w:i w:val="0"/>
          <w:iCs w:val="0"/>
          <w:color w:val="auto"/>
          <w:sz w:val="20"/>
          <w:szCs w:val="20"/>
        </w:rPr>
        <w:fldChar w:fldCharType="end"/>
      </w:r>
      <w:bookmarkEnd w:id="16"/>
      <w:r w:rsidRPr="009D71A0">
        <w:rPr>
          <w:b/>
          <w:bCs/>
          <w:i w:val="0"/>
          <w:iCs w:val="0"/>
          <w:color w:val="auto"/>
          <w:sz w:val="20"/>
          <w:szCs w:val="20"/>
        </w:rPr>
        <w:t>.</w:t>
      </w:r>
      <w:r w:rsidRPr="009D71A0">
        <w:rPr>
          <w:i w:val="0"/>
          <w:iCs w:val="0"/>
          <w:color w:val="auto"/>
          <w:sz w:val="20"/>
          <w:szCs w:val="20"/>
        </w:rPr>
        <w:t xml:space="preserve"> Model for end of line fault.</w:t>
      </w:r>
    </w:p>
    <w:p w14:paraId="3C99E102" w14:textId="77777777" w:rsidR="003B74A3" w:rsidRDefault="003B74A3" w:rsidP="008C406E">
      <w:pPr>
        <w:ind w:firstLine="144"/>
        <w:jc w:val="both"/>
        <w:rPr>
          <w:rFonts w:ascii="Times" w:eastAsia="Times" w:hAnsi="Times" w:cs="Times"/>
          <w:color w:val="000000"/>
        </w:rPr>
      </w:pPr>
    </w:p>
    <w:p w14:paraId="77F968A8" w14:textId="342F63BF" w:rsidR="008C3DF3" w:rsidRPr="00DB3364" w:rsidRDefault="008C3DF3" w:rsidP="008C3DF3">
      <w:pPr>
        <w:pStyle w:val="Ttulo2"/>
        <w:numPr>
          <w:ilvl w:val="0"/>
          <w:numId w:val="0"/>
        </w:numPr>
        <w:jc w:val="both"/>
        <w:rPr>
          <w:rFonts w:eastAsia="Cambria"/>
          <w:color w:val="000000"/>
        </w:rPr>
      </w:pPr>
      <w:r w:rsidRPr="00DB3364">
        <w:rPr>
          <w:rFonts w:eastAsia="Cambria"/>
          <w:color w:val="000000"/>
        </w:rPr>
        <w:t xml:space="preserve">B. </w:t>
      </w:r>
      <w:r w:rsidRPr="008C3DF3">
        <w:rPr>
          <w:rFonts w:eastAsia="Cambria"/>
          <w:color w:val="000000"/>
        </w:rPr>
        <w:t>Internal short circuit to the Line</w:t>
      </w:r>
    </w:p>
    <w:p w14:paraId="21FCBD5D" w14:textId="3A87D28A" w:rsidR="008C3DF3" w:rsidRDefault="008C3DF3" w:rsidP="008C406E">
      <w:pPr>
        <w:ind w:firstLine="144"/>
        <w:jc w:val="both"/>
      </w:pPr>
    </w:p>
    <w:p w14:paraId="07A4DA11" w14:textId="77777777" w:rsidR="00025E09" w:rsidRPr="008C3DF3" w:rsidRDefault="00025E09" w:rsidP="008C406E">
      <w:pPr>
        <w:ind w:firstLine="144"/>
        <w:jc w:val="both"/>
      </w:pPr>
    </w:p>
    <w:p w14:paraId="7A962FC8" w14:textId="60DCB35C" w:rsidR="003807A5" w:rsidRDefault="00025E09" w:rsidP="008C406E">
      <w:pPr>
        <w:ind w:firstLine="144"/>
        <w:jc w:val="both"/>
        <w:rPr>
          <w:rFonts w:ascii="Times" w:eastAsia="Times" w:hAnsi="Times" w:cs="Times"/>
          <w:color w:val="000000"/>
        </w:rPr>
      </w:pPr>
      <w:r w:rsidRPr="00454720">
        <w:rPr>
          <w:noProof/>
        </w:rPr>
        <w:drawing>
          <wp:inline distT="0" distB="0" distL="0" distR="0" wp14:anchorId="7223AC2D" wp14:editId="3642C4E2">
            <wp:extent cx="3063240" cy="1371605"/>
            <wp:effectExtent l="0" t="0" r="3810" b="0"/>
            <wp:docPr id="34" name="Imagem 3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Diagrama, Esquemático&#10;&#10;Descrição gerada automaticamente"/>
                    <pic:cNvPicPr/>
                  </pic:nvPicPr>
                  <pic:blipFill>
                    <a:blip r:embed="rId19"/>
                    <a:stretch>
                      <a:fillRect/>
                    </a:stretch>
                  </pic:blipFill>
                  <pic:spPr>
                    <a:xfrm>
                      <a:off x="0" y="0"/>
                      <a:ext cx="3063240" cy="1371605"/>
                    </a:xfrm>
                    <a:prstGeom prst="rect">
                      <a:avLst/>
                    </a:prstGeom>
                  </pic:spPr>
                </pic:pic>
              </a:graphicData>
            </a:graphic>
          </wp:inline>
        </w:drawing>
      </w:r>
    </w:p>
    <w:p w14:paraId="76876E6B" w14:textId="780E3B4F" w:rsidR="00025E09" w:rsidRPr="009D71A0" w:rsidRDefault="00025E09" w:rsidP="00025E09">
      <w:pPr>
        <w:pStyle w:val="Legenda"/>
        <w:jc w:val="center"/>
        <w:rPr>
          <w:rFonts w:ascii="Times" w:eastAsia="Times" w:hAnsi="Times" w:cs="Times"/>
          <w:i w:val="0"/>
          <w:iCs w:val="0"/>
          <w:color w:val="auto"/>
          <w:sz w:val="20"/>
          <w:szCs w:val="20"/>
        </w:rPr>
      </w:pPr>
      <w:bookmarkStart w:id="17" w:name="_Ref108773968"/>
      <w:r w:rsidRPr="009D71A0">
        <w:rPr>
          <w:b/>
          <w:bCs/>
          <w:i w:val="0"/>
          <w:iCs w:val="0"/>
          <w:color w:val="auto"/>
          <w:sz w:val="20"/>
          <w:szCs w:val="20"/>
        </w:rPr>
        <w:t xml:space="preserve">Fig. </w:t>
      </w:r>
      <w:r w:rsidRPr="009D71A0">
        <w:rPr>
          <w:b/>
          <w:bCs/>
          <w:i w:val="0"/>
          <w:iCs w:val="0"/>
          <w:color w:val="auto"/>
          <w:sz w:val="20"/>
          <w:szCs w:val="20"/>
        </w:rPr>
        <w:fldChar w:fldCharType="begin"/>
      </w:r>
      <w:r w:rsidRPr="009D71A0">
        <w:rPr>
          <w:b/>
          <w:bCs/>
          <w:i w:val="0"/>
          <w:iCs w:val="0"/>
          <w:color w:val="auto"/>
          <w:sz w:val="20"/>
          <w:szCs w:val="20"/>
        </w:rPr>
        <w:instrText xml:space="preserve"> SEQ Fig._ \* ARABIC </w:instrText>
      </w:r>
      <w:r w:rsidRPr="009D71A0">
        <w:rPr>
          <w:b/>
          <w:bCs/>
          <w:i w:val="0"/>
          <w:iCs w:val="0"/>
          <w:color w:val="auto"/>
          <w:sz w:val="20"/>
          <w:szCs w:val="20"/>
        </w:rPr>
        <w:fldChar w:fldCharType="separate"/>
      </w:r>
      <w:r>
        <w:rPr>
          <w:b/>
          <w:bCs/>
          <w:i w:val="0"/>
          <w:iCs w:val="0"/>
          <w:noProof/>
          <w:color w:val="auto"/>
          <w:sz w:val="20"/>
          <w:szCs w:val="20"/>
        </w:rPr>
        <w:t>4</w:t>
      </w:r>
      <w:r w:rsidRPr="009D71A0">
        <w:rPr>
          <w:b/>
          <w:bCs/>
          <w:i w:val="0"/>
          <w:iCs w:val="0"/>
          <w:color w:val="auto"/>
          <w:sz w:val="20"/>
          <w:szCs w:val="20"/>
        </w:rPr>
        <w:fldChar w:fldCharType="end"/>
      </w:r>
      <w:bookmarkEnd w:id="17"/>
      <w:r w:rsidRPr="009D71A0">
        <w:rPr>
          <w:b/>
          <w:bCs/>
          <w:i w:val="0"/>
          <w:iCs w:val="0"/>
          <w:color w:val="auto"/>
          <w:sz w:val="20"/>
          <w:szCs w:val="20"/>
        </w:rPr>
        <w:t>.</w:t>
      </w:r>
      <w:r w:rsidRPr="009D71A0">
        <w:rPr>
          <w:i w:val="0"/>
          <w:iCs w:val="0"/>
          <w:color w:val="auto"/>
          <w:sz w:val="20"/>
          <w:szCs w:val="20"/>
        </w:rPr>
        <w:t xml:space="preserve"> Model for </w:t>
      </w:r>
      <w:r>
        <w:rPr>
          <w:i w:val="0"/>
          <w:iCs w:val="0"/>
          <w:color w:val="auto"/>
          <w:sz w:val="20"/>
          <w:szCs w:val="20"/>
        </w:rPr>
        <w:t xml:space="preserve">internal </w:t>
      </w:r>
      <w:r w:rsidRPr="009D71A0">
        <w:rPr>
          <w:i w:val="0"/>
          <w:iCs w:val="0"/>
          <w:color w:val="auto"/>
          <w:sz w:val="20"/>
          <w:szCs w:val="20"/>
        </w:rPr>
        <w:t>of line fault.</w:t>
      </w:r>
    </w:p>
    <w:p w14:paraId="1CB67F4F" w14:textId="77AC55D5" w:rsidR="00B450C4" w:rsidRDefault="00B450C4" w:rsidP="008C406E">
      <w:pPr>
        <w:ind w:firstLine="144"/>
        <w:jc w:val="both"/>
        <w:rPr>
          <w:rFonts w:ascii="Times" w:eastAsia="Times" w:hAnsi="Times" w:cs="Times"/>
          <w:color w:val="000000"/>
        </w:rPr>
      </w:pPr>
    </w:p>
    <w:p w14:paraId="182B1C09" w14:textId="77777777" w:rsidR="00450F2A" w:rsidRDefault="00450F2A" w:rsidP="00450F2A">
      <w:pPr>
        <w:ind w:firstLine="144"/>
        <w:jc w:val="both"/>
        <w:rPr>
          <w:rFonts w:ascii="Times" w:eastAsia="Times" w:hAnsi="Times" w:cs="Times"/>
          <w:color w:val="000000"/>
        </w:rPr>
      </w:pPr>
      <w:r w:rsidRPr="00DC4081">
        <w:rPr>
          <w:rFonts w:ascii="Times" w:eastAsia="Times" w:hAnsi="Times" w:cs="Times"/>
          <w:color w:val="000000"/>
        </w:rPr>
        <w:t>The test system is the same as shown in</w:t>
      </w:r>
      <w:r>
        <w:rPr>
          <w:rFonts w:ascii="Times" w:eastAsia="Times" w:hAnsi="Times" w:cs="Times"/>
          <w:color w:val="000000"/>
        </w:rPr>
        <w:t xml:space="preserve"> </w:t>
      </w:r>
      <w:r>
        <w:rPr>
          <w:rFonts w:ascii="Times" w:eastAsia="Times" w:hAnsi="Times" w:cs="Times"/>
          <w:color w:val="000000"/>
        </w:rPr>
        <w:fldChar w:fldCharType="begin"/>
      </w:r>
      <w:r>
        <w:rPr>
          <w:rFonts w:ascii="Times" w:eastAsia="Times" w:hAnsi="Times" w:cs="Times"/>
          <w:color w:val="000000"/>
        </w:rPr>
        <w:instrText xml:space="preserve"> REF _Ref108712505 \h </w:instrText>
      </w:r>
      <w:r>
        <w:rPr>
          <w:rFonts w:ascii="Times" w:eastAsia="Times" w:hAnsi="Times" w:cs="Times"/>
          <w:color w:val="000000"/>
        </w:rPr>
      </w:r>
      <w:r>
        <w:rPr>
          <w:rFonts w:ascii="Times" w:eastAsia="Times" w:hAnsi="Times" w:cs="Times"/>
          <w:color w:val="000000"/>
        </w:rPr>
        <w:fldChar w:fldCharType="separate"/>
      </w:r>
      <w:r w:rsidRPr="009D71A0">
        <w:rPr>
          <w:b/>
          <w:bCs/>
        </w:rPr>
        <w:t xml:space="preserve">Fig. </w:t>
      </w:r>
      <w:r w:rsidRPr="009D71A0">
        <w:rPr>
          <w:b/>
          <w:bCs/>
          <w:noProof/>
        </w:rPr>
        <w:t>3</w:t>
      </w:r>
      <w:r>
        <w:rPr>
          <w:rFonts w:ascii="Times" w:eastAsia="Times" w:hAnsi="Times" w:cs="Times"/>
          <w:color w:val="000000"/>
        </w:rPr>
        <w:fldChar w:fldCharType="end"/>
      </w:r>
      <w:r>
        <w:rPr>
          <w:rFonts w:ascii="Times" w:eastAsia="Times" w:hAnsi="Times" w:cs="Times"/>
          <w:color w:val="000000"/>
        </w:rPr>
        <w:t>.</w:t>
      </w:r>
      <w:r>
        <w:rPr>
          <w:rFonts w:ascii="Times" w:eastAsia="Times" w:hAnsi="Times" w:cs="Times"/>
          <w:color w:val="000000"/>
        </w:rPr>
        <w:fldChar w:fldCharType="begin"/>
      </w:r>
      <w:r>
        <w:rPr>
          <w:rFonts w:ascii="Times" w:eastAsia="Times" w:hAnsi="Times" w:cs="Times"/>
          <w:color w:val="000000"/>
        </w:rPr>
        <w:instrText xml:space="preserve"> REF _Ref108712070 \h </w:instrText>
      </w:r>
      <w:r>
        <w:rPr>
          <w:rFonts w:ascii="Times" w:eastAsia="Times" w:hAnsi="Times" w:cs="Times"/>
          <w:color w:val="000000"/>
        </w:rPr>
      </w:r>
      <w:r>
        <w:rPr>
          <w:rFonts w:ascii="Times" w:eastAsia="Times" w:hAnsi="Times" w:cs="Times"/>
          <w:color w:val="000000"/>
        </w:rPr>
        <w:fldChar w:fldCharType="separate"/>
      </w:r>
      <w:r>
        <w:rPr>
          <w:rFonts w:ascii="Times" w:eastAsia="Times" w:hAnsi="Times" w:cs="Times"/>
          <w:color w:val="000000"/>
        </w:rPr>
        <w:fldChar w:fldCharType="end"/>
      </w:r>
      <w:r w:rsidRPr="00DC4081">
        <w:rPr>
          <w:rFonts w:ascii="Times" w:eastAsia="Times" w:hAnsi="Times" w:cs="Times"/>
          <w:color w:val="000000"/>
        </w:rPr>
        <w:t xml:space="preserve"> In </w:t>
      </w:r>
      <w:r>
        <w:rPr>
          <w:rFonts w:ascii="Times" w:eastAsia="Times" w:hAnsi="Times" w:cs="Times"/>
          <w:color w:val="000000"/>
        </w:rPr>
        <w:fldChar w:fldCharType="begin"/>
      </w:r>
      <w:r>
        <w:rPr>
          <w:rFonts w:ascii="Times" w:eastAsia="Times" w:hAnsi="Times" w:cs="Times"/>
          <w:color w:val="000000"/>
        </w:rPr>
        <w:instrText xml:space="preserve"> REF _Ref108773968 \h </w:instrText>
      </w:r>
      <w:r>
        <w:rPr>
          <w:rFonts w:ascii="Times" w:eastAsia="Times" w:hAnsi="Times" w:cs="Times"/>
          <w:color w:val="000000"/>
        </w:rPr>
      </w:r>
      <w:r>
        <w:rPr>
          <w:rFonts w:ascii="Times" w:eastAsia="Times" w:hAnsi="Times" w:cs="Times"/>
          <w:color w:val="000000"/>
        </w:rPr>
        <w:fldChar w:fldCharType="separate"/>
      </w:r>
      <w:r w:rsidRPr="009D71A0">
        <w:rPr>
          <w:b/>
          <w:bCs/>
        </w:rPr>
        <w:t xml:space="preserve">Fig. </w:t>
      </w:r>
      <w:r>
        <w:rPr>
          <w:b/>
          <w:bCs/>
          <w:noProof/>
        </w:rPr>
        <w:t>4</w:t>
      </w:r>
      <w:r>
        <w:rPr>
          <w:rFonts w:ascii="Times" w:eastAsia="Times" w:hAnsi="Times" w:cs="Times"/>
          <w:color w:val="000000"/>
        </w:rPr>
        <w:fldChar w:fldCharType="end"/>
      </w:r>
      <w:r>
        <w:rPr>
          <w:rFonts w:ascii="Times" w:eastAsia="Times" w:hAnsi="Times" w:cs="Times"/>
          <w:color w:val="000000"/>
        </w:rPr>
        <w:t xml:space="preserve"> </w:t>
      </w:r>
      <w:r w:rsidRPr="00DC4081">
        <w:rPr>
          <w:rFonts w:ascii="Times" w:eastAsia="Times" w:hAnsi="Times" w:cs="Times"/>
          <w:color w:val="000000"/>
        </w:rPr>
        <w:t>it is possible to see the fault model inserted at the end of the test system line.</w:t>
      </w:r>
    </w:p>
    <w:p w14:paraId="5AAFAF52" w14:textId="20E5BE0C" w:rsidR="00025E09" w:rsidRDefault="00025E09" w:rsidP="008C406E">
      <w:pPr>
        <w:ind w:firstLine="144"/>
        <w:jc w:val="both"/>
        <w:rPr>
          <w:rFonts w:ascii="Times" w:eastAsia="Times" w:hAnsi="Times" w:cs="Times"/>
          <w:color w:val="000000"/>
        </w:rPr>
      </w:pPr>
    </w:p>
    <w:p w14:paraId="4F1C26D4" w14:textId="174A4B74" w:rsidR="00732E46" w:rsidRDefault="00DB3364" w:rsidP="00DB3364">
      <w:pPr>
        <w:pStyle w:val="Ttulo1"/>
      </w:pPr>
      <w:r>
        <w:t xml:space="preserve">IV. </w:t>
      </w:r>
      <w:r w:rsidR="000F2C11">
        <w:t xml:space="preserve">Guidelines for Graphics Preparation </w:t>
      </w:r>
      <w:r w:rsidR="000F2C11">
        <w:br/>
        <w:t>and Submission</w:t>
      </w:r>
    </w:p>
    <w:p w14:paraId="183D5F42" w14:textId="057C30B6" w:rsidR="004F2F5D" w:rsidRDefault="004F2F5D" w:rsidP="004F2F5D"/>
    <w:p w14:paraId="0229419D" w14:textId="77777777" w:rsidR="004F2F5D" w:rsidRDefault="004F2F5D" w:rsidP="004F2F5D">
      <w:pPr>
        <w:pStyle w:val="Ttulo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08655F68" w14:textId="3409CF7B" w:rsidR="004F2F5D" w:rsidRDefault="004F2F5D" w:rsidP="004F2F5D"/>
    <w:p w14:paraId="77696C16" w14:textId="77777777" w:rsidR="004F2F5D" w:rsidRPr="004F2F5D" w:rsidRDefault="004F2F5D" w:rsidP="004F2F5D"/>
    <w:p w14:paraId="34DD075D" w14:textId="4A394D81" w:rsidR="00732E46" w:rsidRDefault="00DB3364" w:rsidP="00DB3364">
      <w:pPr>
        <w:pStyle w:val="Ttulo1"/>
      </w:pPr>
      <w:r>
        <w:t xml:space="preserve">V. </w:t>
      </w:r>
      <w:r w:rsidR="000F2C11">
        <w:t>Conclusion</w:t>
      </w:r>
    </w:p>
    <w:p w14:paraId="1E703947" w14:textId="77777777" w:rsidR="00732E46" w:rsidRDefault="000F2C11">
      <w:pPr>
        <w:pStyle w:val="Ttulo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71905707" w14:textId="03C6CB74" w:rsidR="00732E46" w:rsidRDefault="00732E46" w:rsidP="008C406E">
      <w:pPr>
        <w:widowControl w:val="0"/>
        <w:pBdr>
          <w:top w:val="nil"/>
          <w:left w:val="nil"/>
          <w:bottom w:val="nil"/>
          <w:right w:val="nil"/>
          <w:between w:val="nil"/>
        </w:pBdr>
        <w:spacing w:line="252" w:lineRule="auto"/>
        <w:ind w:firstLine="202"/>
        <w:jc w:val="both"/>
        <w:rPr>
          <w:color w:val="000000"/>
        </w:rPr>
      </w:pPr>
      <w:bookmarkStart w:id="18" w:name="_heading=h.ji51hl1e8dp3" w:colFirst="0" w:colLast="0"/>
      <w:bookmarkEnd w:id="18"/>
    </w:p>
    <w:p w14:paraId="49678B33" w14:textId="7AEDFFAB" w:rsidR="00732E46" w:rsidRDefault="000F2C11">
      <w:pPr>
        <w:keepNext/>
        <w:pBdr>
          <w:top w:val="nil"/>
          <w:left w:val="nil"/>
          <w:bottom w:val="nil"/>
          <w:right w:val="nil"/>
          <w:between w:val="nil"/>
        </w:pBdr>
        <w:spacing w:before="240" w:after="80"/>
        <w:jc w:val="center"/>
        <w:rPr>
          <w:smallCaps/>
          <w:color w:val="000000"/>
        </w:rPr>
      </w:pPr>
      <w:r>
        <w:rPr>
          <w:smallCaps/>
          <w:color w:val="000000"/>
        </w:rPr>
        <w:t>References</w:t>
      </w:r>
    </w:p>
    <w:sdt>
      <w:sdtPr>
        <w:rPr>
          <w:color w:val="222222"/>
          <w:sz w:val="16"/>
          <w:szCs w:val="16"/>
        </w:rPr>
        <w:tag w:val="MENDELEY_BIBLIOGRAPHY"/>
        <w:id w:val="1672763034"/>
        <w:placeholder>
          <w:docPart w:val="DefaultPlaceholder_-1854013440"/>
        </w:placeholder>
      </w:sdtPr>
      <w:sdtContent>
        <w:p w14:paraId="17763A7C" w14:textId="28CF2081" w:rsidR="008C406E" w:rsidRPr="00DF7917" w:rsidRDefault="008C406E" w:rsidP="00FC1DBE">
          <w:pPr>
            <w:autoSpaceDE w:val="0"/>
            <w:autoSpaceDN w:val="0"/>
            <w:ind w:left="640" w:hanging="640"/>
            <w:divId w:val="628241625"/>
          </w:pPr>
          <w:r w:rsidRPr="00DF7917">
            <w:rPr>
              <w:sz w:val="16"/>
              <w:szCs w:val="16"/>
            </w:rPr>
            <w:t>[1]</w:t>
          </w:r>
          <w:r w:rsidRPr="00DF7917">
            <w:rPr>
              <w:sz w:val="16"/>
              <w:szCs w:val="16"/>
            </w:rPr>
            <w:tab/>
            <w:t>P. R. de O. Borges, “REPOTENCIALIZAÇÃO DE SISTEMAS DE DISTRIBUIÇÃO RURAIS MONOFÁSICOS POR MEIO DE DOIS CABOS AÉREOS E O SOLO COMO A TERCEIRA,” 2017.</w:t>
          </w:r>
        </w:p>
      </w:sdtContent>
    </w:sdt>
    <w:p w14:paraId="59EC9A7F" w14:textId="01763FE8" w:rsidR="00DF7917" w:rsidRDefault="00DF7917" w:rsidP="00DF7917">
      <w:pPr>
        <w:pStyle w:val="Ttulo1"/>
        <w:spacing w:before="0" w:after="0"/>
        <w:jc w:val="both"/>
      </w:pPr>
    </w:p>
    <w:p w14:paraId="307E4867" w14:textId="77777777" w:rsidR="004F2F5D" w:rsidRPr="004F2F5D" w:rsidRDefault="004F2F5D" w:rsidP="004F2F5D"/>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lastRenderedPageBreak/>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E7A11" w14:textId="77777777" w:rsidR="00CD5541" w:rsidRDefault="00CD5541">
      <w:r>
        <w:separator/>
      </w:r>
    </w:p>
  </w:endnote>
  <w:endnote w:type="continuationSeparator" w:id="0">
    <w:p w14:paraId="46C56018" w14:textId="77777777" w:rsidR="00CD5541" w:rsidRDefault="00CD5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DBCD8" w14:textId="77777777" w:rsidR="00CD5541" w:rsidRPr="009A0AA6" w:rsidRDefault="00CD5541" w:rsidP="009A0AA6">
      <w:pPr>
        <w:pStyle w:val="Rodap"/>
      </w:pPr>
    </w:p>
  </w:footnote>
  <w:footnote w:type="continuationSeparator" w:id="0">
    <w:p w14:paraId="293F274B" w14:textId="77777777" w:rsidR="00CD5541" w:rsidRDefault="00CD5541">
      <w:r>
        <w:continuationSeparator/>
      </w:r>
    </w:p>
  </w:footnote>
  <w:footnote w:id="1">
    <w:p w14:paraId="005621D5" w14:textId="62A434CD" w:rsidR="00BF79C2" w:rsidRPr="00BF79C2" w:rsidRDefault="00BF79C2" w:rsidP="00BF79C2">
      <w:pPr>
        <w:widowControl w:val="0"/>
        <w:spacing w:line="252" w:lineRule="auto"/>
        <w:ind w:firstLine="202"/>
        <w:jc w:val="both"/>
        <w:rPr>
          <w:vanish/>
        </w:rPr>
      </w:pPr>
      <w:r w:rsidRPr="00BF79C2">
        <w:rPr>
          <w:vanish/>
        </w:rPr>
        <w:t xml:space="preserve">This work was supported in part by Equatorial </w:t>
      </w:r>
      <w:proofErr w:type="spellStart"/>
      <w:r w:rsidRPr="00BF79C2">
        <w:rPr>
          <w:vanish/>
        </w:rPr>
        <w:t>Energia</w:t>
      </w:r>
      <w:proofErr w:type="spellEnd"/>
      <w:r w:rsidRPr="00BF79C2">
        <w:rPr>
          <w:vanish/>
        </w:rPr>
        <w:t xml:space="preserve"> through Research and Development Program of Brazilian Electricity Regulatory Agency (Contract: CEEE-D 5000003852). We also would like to thank the Coordination of Superior Level Staff Improvement– </w:t>
      </w:r>
      <w:proofErr w:type="spellStart"/>
      <w:r w:rsidRPr="00BF79C2">
        <w:rPr>
          <w:vanish/>
        </w:rPr>
        <w:t>Brasil</w:t>
      </w:r>
      <w:proofErr w:type="spellEnd"/>
      <w:r w:rsidRPr="00BF79C2">
        <w:rPr>
          <w:vanish/>
        </w:rPr>
        <w:t xml:space="preserve"> (CAPES/PROEX) Finance Code 001) and, for the financial support.</w:t>
      </w:r>
    </w:p>
    <w:p w14:paraId="4E35C723" w14:textId="5CE1EF3F" w:rsidR="00732E46" w:rsidRDefault="00BF79C2" w:rsidP="00BF79C2">
      <w:pPr>
        <w:widowControl w:val="0"/>
        <w:spacing w:line="252" w:lineRule="auto"/>
        <w:ind w:firstLine="202"/>
        <w:jc w:val="both"/>
        <w:rPr>
          <w:sz w:val="12"/>
          <w:szCs w:val="12"/>
        </w:rPr>
      </w:pPr>
      <w:r w:rsidRPr="00BF79C2">
        <w:rPr>
          <w:vanish/>
        </w:rPr>
        <w:t xml:space="preserve">dos Santos, L. F. S, G. </w:t>
      </w:r>
      <w:proofErr w:type="spellStart"/>
      <w:r w:rsidRPr="00BF79C2">
        <w:rPr>
          <w:vanish/>
        </w:rPr>
        <w:t>Marchesan</w:t>
      </w:r>
      <w:proofErr w:type="spellEnd"/>
      <w:r w:rsidRPr="00BF79C2">
        <w:rPr>
          <w:vanish/>
        </w:rPr>
        <w:t>, Jr., Member, IEEE, A.L. Oliveira, G. Cardoso Jr.</w:t>
      </w:r>
      <w:r>
        <w:rPr>
          <w:vanish/>
        </w:rPr>
        <w:t xml:space="preserve"> </w:t>
      </w:r>
      <w:r w:rsidRPr="00BF79C2">
        <w:rPr>
          <w:vanish/>
        </w:rPr>
        <w:t xml:space="preserve">are with Federal University of Santa Maria, Brazil. (e-mail: </w:t>
      </w:r>
      <w:r>
        <w:rPr>
          <w:vanish/>
        </w:rPr>
        <w:t>leonardo.santos</w:t>
      </w:r>
      <w:r w:rsidRPr="00BF79C2">
        <w:rPr>
          <w:vanish/>
        </w:rPr>
        <w:t>@</w:t>
      </w:r>
      <w:r>
        <w:rPr>
          <w:vanish/>
        </w:rPr>
        <w:t>acad.</w:t>
      </w:r>
      <w:r w:rsidRPr="00BF79C2">
        <w:rPr>
          <w:vanish/>
        </w:rPr>
        <w:t>ufsm.br).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286381"/>
    <w:multiLevelType w:val="hybridMultilevel"/>
    <w:tmpl w:val="43A4799C"/>
    <w:lvl w:ilvl="0" w:tplc="93828030">
      <w:start w:val="1"/>
      <w:numFmt w:val="upperLetter"/>
      <w:lvlText w:val="%1."/>
      <w:lvlJc w:val="left"/>
      <w:pPr>
        <w:ind w:left="504" w:hanging="360"/>
      </w:pPr>
      <w:rPr>
        <w:rFonts w:hint="default"/>
        <w:i w:val="0"/>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num w:numId="1" w16cid:durableId="1322779733">
    <w:abstractNumId w:val="10"/>
  </w:num>
  <w:num w:numId="2" w16cid:durableId="728845985">
    <w:abstractNumId w:val="2"/>
  </w:num>
  <w:num w:numId="3" w16cid:durableId="1241334199">
    <w:abstractNumId w:val="1"/>
  </w:num>
  <w:num w:numId="4" w16cid:durableId="297877565">
    <w:abstractNumId w:val="9"/>
  </w:num>
  <w:num w:numId="5" w16cid:durableId="1387217223">
    <w:abstractNumId w:val="5"/>
  </w:num>
  <w:num w:numId="6" w16cid:durableId="1051033226">
    <w:abstractNumId w:val="6"/>
  </w:num>
  <w:num w:numId="7" w16cid:durableId="8220427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5037348">
    <w:abstractNumId w:val="4"/>
  </w:num>
  <w:num w:numId="9" w16cid:durableId="136727903">
    <w:abstractNumId w:val="3"/>
  </w:num>
  <w:num w:numId="10" w16cid:durableId="390888856">
    <w:abstractNumId w:val="7"/>
  </w:num>
  <w:num w:numId="11" w16cid:durableId="584920063">
    <w:abstractNumId w:val="0"/>
  </w:num>
  <w:num w:numId="12" w16cid:durableId="1622615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5E09"/>
    <w:rsid w:val="000403AE"/>
    <w:rsid w:val="00053B2E"/>
    <w:rsid w:val="000650E5"/>
    <w:rsid w:val="00081747"/>
    <w:rsid w:val="00085D7A"/>
    <w:rsid w:val="000A4D92"/>
    <w:rsid w:val="000E5FD0"/>
    <w:rsid w:val="000F2C11"/>
    <w:rsid w:val="00102645"/>
    <w:rsid w:val="00102C0D"/>
    <w:rsid w:val="00114406"/>
    <w:rsid w:val="001400E8"/>
    <w:rsid w:val="00141F0D"/>
    <w:rsid w:val="00152AB3"/>
    <w:rsid w:val="00166463"/>
    <w:rsid w:val="00170C54"/>
    <w:rsid w:val="00172DE8"/>
    <w:rsid w:val="001743EC"/>
    <w:rsid w:val="001A3C3A"/>
    <w:rsid w:val="001B0334"/>
    <w:rsid w:val="001E7EDB"/>
    <w:rsid w:val="001F512A"/>
    <w:rsid w:val="00210EAE"/>
    <w:rsid w:val="00275DBE"/>
    <w:rsid w:val="00285E41"/>
    <w:rsid w:val="002B3C9C"/>
    <w:rsid w:val="003134AC"/>
    <w:rsid w:val="00357347"/>
    <w:rsid w:val="0036091A"/>
    <w:rsid w:val="00371B8C"/>
    <w:rsid w:val="003807A5"/>
    <w:rsid w:val="00394BBE"/>
    <w:rsid w:val="003B74A3"/>
    <w:rsid w:val="004063A4"/>
    <w:rsid w:val="00411FD7"/>
    <w:rsid w:val="004405A8"/>
    <w:rsid w:val="00450F2A"/>
    <w:rsid w:val="00474613"/>
    <w:rsid w:val="004C7BDF"/>
    <w:rsid w:val="004F142F"/>
    <w:rsid w:val="004F2F5D"/>
    <w:rsid w:val="0052464D"/>
    <w:rsid w:val="00525BBD"/>
    <w:rsid w:val="0058552E"/>
    <w:rsid w:val="005A59AD"/>
    <w:rsid w:val="005B43C2"/>
    <w:rsid w:val="005C68BC"/>
    <w:rsid w:val="005E2D10"/>
    <w:rsid w:val="005F4497"/>
    <w:rsid w:val="005F4759"/>
    <w:rsid w:val="00607EC1"/>
    <w:rsid w:val="00646102"/>
    <w:rsid w:val="006514FE"/>
    <w:rsid w:val="00660F88"/>
    <w:rsid w:val="00694E0B"/>
    <w:rsid w:val="006B03FF"/>
    <w:rsid w:val="006D062A"/>
    <w:rsid w:val="006E0846"/>
    <w:rsid w:val="006E42E3"/>
    <w:rsid w:val="007054D1"/>
    <w:rsid w:val="00732E46"/>
    <w:rsid w:val="00771AA2"/>
    <w:rsid w:val="007B05DF"/>
    <w:rsid w:val="007E2ADA"/>
    <w:rsid w:val="007F4FB6"/>
    <w:rsid w:val="0080720F"/>
    <w:rsid w:val="00831310"/>
    <w:rsid w:val="00874977"/>
    <w:rsid w:val="008C3DF3"/>
    <w:rsid w:val="008C406E"/>
    <w:rsid w:val="008D0A26"/>
    <w:rsid w:val="008E4F03"/>
    <w:rsid w:val="00932FBA"/>
    <w:rsid w:val="0096199E"/>
    <w:rsid w:val="0097030A"/>
    <w:rsid w:val="00985C23"/>
    <w:rsid w:val="009A0AA6"/>
    <w:rsid w:val="009D71A0"/>
    <w:rsid w:val="009E771F"/>
    <w:rsid w:val="009E78B7"/>
    <w:rsid w:val="00A13AAE"/>
    <w:rsid w:val="00A41540"/>
    <w:rsid w:val="00A530D2"/>
    <w:rsid w:val="00A6122B"/>
    <w:rsid w:val="00A80BDA"/>
    <w:rsid w:val="00A853F3"/>
    <w:rsid w:val="00AA57C0"/>
    <w:rsid w:val="00AA644A"/>
    <w:rsid w:val="00AB4C22"/>
    <w:rsid w:val="00AD4E65"/>
    <w:rsid w:val="00AE4311"/>
    <w:rsid w:val="00AF6D7D"/>
    <w:rsid w:val="00B07BB7"/>
    <w:rsid w:val="00B2439A"/>
    <w:rsid w:val="00B450C4"/>
    <w:rsid w:val="00B579FD"/>
    <w:rsid w:val="00B64CA5"/>
    <w:rsid w:val="00BC69FB"/>
    <w:rsid w:val="00BF79C2"/>
    <w:rsid w:val="00C16D0F"/>
    <w:rsid w:val="00CD3731"/>
    <w:rsid w:val="00CD5541"/>
    <w:rsid w:val="00D7495E"/>
    <w:rsid w:val="00D9310D"/>
    <w:rsid w:val="00D94DF1"/>
    <w:rsid w:val="00DA34C3"/>
    <w:rsid w:val="00DB3364"/>
    <w:rsid w:val="00DC4081"/>
    <w:rsid w:val="00DC758F"/>
    <w:rsid w:val="00DF6629"/>
    <w:rsid w:val="00DF71A4"/>
    <w:rsid w:val="00DF7917"/>
    <w:rsid w:val="00E058CB"/>
    <w:rsid w:val="00E45781"/>
    <w:rsid w:val="00E47C11"/>
    <w:rsid w:val="00E50797"/>
    <w:rsid w:val="00E5449B"/>
    <w:rsid w:val="00E57D3D"/>
    <w:rsid w:val="00E625A7"/>
    <w:rsid w:val="00E653B5"/>
    <w:rsid w:val="00E85832"/>
    <w:rsid w:val="00E9403C"/>
    <w:rsid w:val="00EA352F"/>
    <w:rsid w:val="00EA7F2F"/>
    <w:rsid w:val="00EF01C6"/>
    <w:rsid w:val="00EF6430"/>
    <w:rsid w:val="00F366CE"/>
    <w:rsid w:val="00F82ACC"/>
    <w:rsid w:val="00FC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4A3"/>
  </w:style>
  <w:style w:type="paragraph" w:styleId="Ttulo1">
    <w:name w:val="heading 1"/>
    <w:basedOn w:val="Normal"/>
    <w:next w:val="Normal"/>
    <w:link w:val="Ttulo1Char"/>
    <w:autoRedefine/>
    <w:uiPriority w:val="9"/>
    <w:qFormat/>
    <w:rsid w:val="00DB3364"/>
    <w:pPr>
      <w:keepNext/>
      <w:spacing w:before="240" w:after="80"/>
      <w:jc w:val="center"/>
      <w:outlineLvl w:val="0"/>
    </w:pPr>
    <w:rPr>
      <w:smallCaps/>
      <w:kern w:val="28"/>
    </w:rPr>
  </w:style>
  <w:style w:type="paragraph" w:styleId="Ttulo2">
    <w:name w:val="heading 2"/>
    <w:basedOn w:val="Normal"/>
    <w:next w:val="Normal"/>
    <w:link w:val="Ttulo2Ch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oPendente">
    <w:name w:val="Unresolved Mention"/>
    <w:basedOn w:val="Fontepargpadro"/>
    <w:uiPriority w:val="99"/>
    <w:semiHidden/>
    <w:unhideWhenUsed/>
    <w:rsid w:val="00A853F3"/>
    <w:rPr>
      <w:color w:val="605E5C"/>
      <w:shd w:val="clear" w:color="auto" w:fill="E1DFDD"/>
    </w:rPr>
  </w:style>
  <w:style w:type="character" w:styleId="Refdecomentrio">
    <w:name w:val="annotation reference"/>
    <w:basedOn w:val="Fontepargpadro"/>
    <w:uiPriority w:val="99"/>
    <w:semiHidden/>
    <w:unhideWhenUsed/>
    <w:rsid w:val="001E7EDB"/>
    <w:rPr>
      <w:sz w:val="16"/>
      <w:szCs w:val="16"/>
    </w:rPr>
  </w:style>
  <w:style w:type="paragraph" w:styleId="Textodecomentrio">
    <w:name w:val="annotation text"/>
    <w:basedOn w:val="Normal"/>
    <w:link w:val="TextodecomentrioChar"/>
    <w:uiPriority w:val="99"/>
    <w:semiHidden/>
    <w:unhideWhenUsed/>
    <w:rsid w:val="001E7EDB"/>
  </w:style>
  <w:style w:type="character" w:customStyle="1" w:styleId="TextodecomentrioChar">
    <w:name w:val="Texto de comentário Char"/>
    <w:basedOn w:val="Fontepargpadro"/>
    <w:link w:val="Textodecomentrio"/>
    <w:uiPriority w:val="99"/>
    <w:semiHidden/>
    <w:rsid w:val="001E7EDB"/>
  </w:style>
  <w:style w:type="paragraph" w:styleId="Assuntodocomentrio">
    <w:name w:val="annotation subject"/>
    <w:basedOn w:val="Textodecomentrio"/>
    <w:next w:val="Textodecomentrio"/>
    <w:link w:val="AssuntodocomentrioChar"/>
    <w:uiPriority w:val="99"/>
    <w:semiHidden/>
    <w:unhideWhenUsed/>
    <w:rsid w:val="001E7EDB"/>
    <w:rPr>
      <w:b/>
      <w:bCs/>
    </w:rPr>
  </w:style>
  <w:style w:type="character" w:customStyle="1" w:styleId="AssuntodocomentrioChar">
    <w:name w:val="Assunto do comentário Char"/>
    <w:basedOn w:val="TextodecomentrioChar"/>
    <w:link w:val="Assuntodocomentrio"/>
    <w:uiPriority w:val="99"/>
    <w:semiHidden/>
    <w:rsid w:val="001E7EDB"/>
    <w:rPr>
      <w:b/>
      <w:bCs/>
    </w:rPr>
  </w:style>
  <w:style w:type="paragraph" w:styleId="PargrafodaLista">
    <w:name w:val="List Paragraph"/>
    <w:basedOn w:val="Normal"/>
    <w:uiPriority w:val="34"/>
    <w:qFormat/>
    <w:rsid w:val="00DB3364"/>
    <w:pPr>
      <w:ind w:left="720"/>
      <w:contextualSpacing/>
    </w:pPr>
  </w:style>
  <w:style w:type="character" w:styleId="TextodoEspaoReservado">
    <w:name w:val="Placeholder Text"/>
    <w:basedOn w:val="Fontepargpadro"/>
    <w:uiPriority w:val="99"/>
    <w:semiHidden/>
    <w:rsid w:val="00CD3731"/>
    <w:rPr>
      <w:color w:val="808080"/>
    </w:rPr>
  </w:style>
  <w:style w:type="paragraph" w:styleId="Legenda">
    <w:name w:val="caption"/>
    <w:basedOn w:val="Normal"/>
    <w:next w:val="Normal"/>
    <w:uiPriority w:val="35"/>
    <w:unhideWhenUsed/>
    <w:qFormat/>
    <w:rsid w:val="00AF6D7D"/>
    <w:pPr>
      <w:spacing w:after="200"/>
    </w:pPr>
    <w:rPr>
      <w:i/>
      <w:iCs/>
      <w:color w:val="44546A" w:themeColor="text2"/>
      <w:sz w:val="18"/>
      <w:szCs w:val="18"/>
    </w:rPr>
  </w:style>
  <w:style w:type="table" w:styleId="Tabelacomgrade">
    <w:name w:val="Table Grid"/>
    <w:basedOn w:val="Tabelanormal"/>
    <w:rsid w:val="007E2ADA"/>
    <w:rPr>
      <w:rFonts w:ascii="Calibri" w:eastAsia="Calibri" w:hAnsi="Calibr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TTexto">
    <w:name w:val="MDT Texto"/>
    <w:basedOn w:val="Normal"/>
    <w:link w:val="MDTTextoChar"/>
    <w:uiPriority w:val="99"/>
    <w:qFormat/>
    <w:rsid w:val="007E2ADA"/>
    <w:pPr>
      <w:pBdr>
        <w:top w:val="nil"/>
        <w:left w:val="nil"/>
        <w:bottom w:val="nil"/>
        <w:right w:val="nil"/>
        <w:between w:val="nil"/>
      </w:pBdr>
      <w:jc w:val="both"/>
    </w:pPr>
    <w:rPr>
      <w:rFonts w:cs="Calibri"/>
      <w:color w:val="000000"/>
      <w:sz w:val="24"/>
      <w:szCs w:val="24"/>
      <w:lang w:val="pt-BR" w:eastAsia="pt-BR"/>
    </w:rPr>
  </w:style>
  <w:style w:type="character" w:customStyle="1" w:styleId="MDTTextoChar">
    <w:name w:val="MDT Texto Char"/>
    <w:link w:val="MDTTexto"/>
    <w:uiPriority w:val="99"/>
    <w:rsid w:val="007E2ADA"/>
    <w:rPr>
      <w:rFonts w:cs="Calibri"/>
      <w:color w:val="000000"/>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0643">
      <w:bodyDiv w:val="1"/>
      <w:marLeft w:val="0"/>
      <w:marRight w:val="0"/>
      <w:marTop w:val="0"/>
      <w:marBottom w:val="0"/>
      <w:divBdr>
        <w:top w:val="none" w:sz="0" w:space="0" w:color="auto"/>
        <w:left w:val="none" w:sz="0" w:space="0" w:color="auto"/>
        <w:bottom w:val="none" w:sz="0" w:space="0" w:color="auto"/>
        <w:right w:val="none" w:sz="0" w:space="0" w:color="auto"/>
      </w:divBdr>
      <w:divsChild>
        <w:div w:id="628241625">
          <w:marLeft w:val="640"/>
          <w:marRight w:val="0"/>
          <w:marTop w:val="0"/>
          <w:marBottom w:val="0"/>
          <w:divBdr>
            <w:top w:val="none" w:sz="0" w:space="0" w:color="auto"/>
            <w:left w:val="none" w:sz="0" w:space="0" w:color="auto"/>
            <w:bottom w:val="none" w:sz="0" w:space="0" w:color="auto"/>
            <w:right w:val="none" w:sz="0" w:space="0" w:color="auto"/>
          </w:divBdr>
        </w:div>
      </w:divsChild>
    </w:div>
    <w:div w:id="1129326823">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151404">
      <w:bodyDiv w:val="1"/>
      <w:marLeft w:val="0"/>
      <w:marRight w:val="0"/>
      <w:marTop w:val="0"/>
      <w:marBottom w:val="0"/>
      <w:divBdr>
        <w:top w:val="none" w:sz="0" w:space="0" w:color="auto"/>
        <w:left w:val="none" w:sz="0" w:space="0" w:color="auto"/>
        <w:bottom w:val="none" w:sz="0" w:space="0" w:color="auto"/>
        <w:right w:val="none" w:sz="0" w:space="0" w:color="auto"/>
      </w:divBdr>
      <w:divsChild>
        <w:div w:id="1264218320">
          <w:marLeft w:val="0"/>
          <w:marRight w:val="0"/>
          <w:marTop w:val="100"/>
          <w:marBottom w:val="0"/>
          <w:divBdr>
            <w:top w:val="none" w:sz="0" w:space="0" w:color="auto"/>
            <w:left w:val="none" w:sz="0" w:space="0" w:color="auto"/>
            <w:bottom w:val="none" w:sz="0" w:space="0" w:color="auto"/>
            <w:right w:val="none" w:sz="0" w:space="0" w:color="auto"/>
          </w:divBdr>
        </w:div>
        <w:div w:id="1175531527">
          <w:marLeft w:val="0"/>
          <w:marRight w:val="0"/>
          <w:marTop w:val="0"/>
          <w:marBottom w:val="0"/>
          <w:divBdr>
            <w:top w:val="none" w:sz="0" w:space="0" w:color="auto"/>
            <w:left w:val="none" w:sz="0" w:space="0" w:color="auto"/>
            <w:bottom w:val="none" w:sz="0" w:space="0" w:color="auto"/>
            <w:right w:val="none" w:sz="0" w:space="0" w:color="auto"/>
          </w:divBdr>
          <w:divsChild>
            <w:div w:id="911309110">
              <w:marLeft w:val="0"/>
              <w:marRight w:val="0"/>
              <w:marTop w:val="0"/>
              <w:marBottom w:val="0"/>
              <w:divBdr>
                <w:top w:val="none" w:sz="0" w:space="0" w:color="auto"/>
                <w:left w:val="none" w:sz="0" w:space="0" w:color="auto"/>
                <w:bottom w:val="none" w:sz="0" w:space="0" w:color="auto"/>
                <w:right w:val="none" w:sz="0" w:space="0" w:color="auto"/>
              </w:divBdr>
              <w:divsChild>
                <w:div w:id="1016156667">
                  <w:marLeft w:val="0"/>
                  <w:marRight w:val="0"/>
                  <w:marTop w:val="0"/>
                  <w:marBottom w:val="0"/>
                  <w:divBdr>
                    <w:top w:val="none" w:sz="0" w:space="0" w:color="auto"/>
                    <w:left w:val="none" w:sz="0" w:space="0" w:color="auto"/>
                    <w:bottom w:val="none" w:sz="0" w:space="0" w:color="auto"/>
                    <w:right w:val="none" w:sz="0" w:space="0" w:color="auto"/>
                  </w:divBdr>
                  <w:divsChild>
                    <w:div w:id="19783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7841">
          <w:marLeft w:val="0"/>
          <w:marRight w:val="0"/>
          <w:marTop w:val="0"/>
          <w:marBottom w:val="0"/>
          <w:divBdr>
            <w:top w:val="none" w:sz="0" w:space="0" w:color="auto"/>
            <w:left w:val="none" w:sz="0" w:space="0" w:color="auto"/>
            <w:bottom w:val="none" w:sz="0" w:space="0" w:color="auto"/>
            <w:right w:val="none" w:sz="0" w:space="0" w:color="auto"/>
          </w:divBdr>
          <w:divsChild>
            <w:div w:id="1324432114">
              <w:marLeft w:val="0"/>
              <w:marRight w:val="0"/>
              <w:marTop w:val="0"/>
              <w:marBottom w:val="0"/>
              <w:divBdr>
                <w:top w:val="none" w:sz="0" w:space="0" w:color="auto"/>
                <w:left w:val="none" w:sz="0" w:space="0" w:color="auto"/>
                <w:bottom w:val="none" w:sz="0" w:space="0" w:color="auto"/>
                <w:right w:val="none" w:sz="0" w:space="0" w:color="auto"/>
              </w:divBdr>
              <w:divsChild>
                <w:div w:id="210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23" Type="http://schemas.openxmlformats.org/officeDocument/2006/relationships/theme" Target="theme/theme1.xml"/><Relationship Id="rId10" Type="http://schemas.openxmlformats.org/officeDocument/2006/relationships/hyperlink" Target="mailto:keywords@ieee.org"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D278A57B-AEC5-422F-A957-D5DEFE39B571}"/>
      </w:docPartPr>
      <w:docPartBody>
        <w:p w:rsidR="00384BB6" w:rsidRDefault="00DB6FDE">
          <w:r w:rsidRPr="00177601">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DE"/>
    <w:rsid w:val="002A6603"/>
    <w:rsid w:val="00384BB6"/>
    <w:rsid w:val="00831365"/>
    <w:rsid w:val="00A22181"/>
    <w:rsid w:val="00A42960"/>
    <w:rsid w:val="00B24483"/>
    <w:rsid w:val="00DB6FDE"/>
    <w:rsid w:val="00FA3C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B6F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1FCBAF-C1B7-438C-8652-42F689ADAF96}">
  <we:reference id="wa104382081" version="1.46.0.0" store="en-US" storeType="OMEX"/>
  <we:alternateReferences>
    <we:reference id="wa104382081" version="1.46.0.0" store="" storeType="OMEX"/>
  </we:alternateReferences>
  <we:properties>
    <we:property name="MENDELEY_CITATIONS" value="[{&quot;citationID&quot;:&quot;MENDELEY_CITATION_2e42d47a-029b-4438-9042-227b202aa468&quot;,&quot;properties&quot;:{&quot;noteIndex&quot;:0},&quot;isEdited&quot;:false,&quot;manualOverride&quot;:{&quot;isManuallyOverridden&quot;:false,&quot;citeprocText&quot;:&quot;[1]&quot;,&quot;manualOverrideText&quot;:&quot;&quot;},&quot;citationTag&quot;:&quot;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quot;,&quot;citationItems&quot;:[{&quot;id&quot;:&quot;7a774fa1-0e50-358e-a464-a3dda7d7cf3e&quot;,&quot;itemData&quot;:{&quot;type&quot;:&quot;article-journal&quot;,&quot;id&quot;:&quot;7a774fa1-0e50-358e-a464-a3dda7d7cf3e&quot;,&quot;title&quot;:&quot;REPOTENCIALIZAÇÃO DE SISTEMAS DE DISTRIBUIÇÃO RURAIS MONOFÁSICOS POR MEIO DE DOIS CABOS AÉREOS E O SOLO COMO A TERCEIRA&quot;,&quot;author&quot;:[{&quot;family&quot;:&quot;Borges&quot;,&quot;given&quot;:&quot;Paulo Roberto de Oliveira&quot;,&quot;parse-names&quot;:false,&quot;dropping-particle&quot;:&quot;&quot;,&quot;non-dropping-particle&quot;:&quot;&quot;}],&quot;issued&quot;:{&quot;date-parts&quot;:[[2017]]},&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4</Pages>
  <Words>1701</Words>
  <Characters>9190</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Leonardo Felipe da Silva dos Santos</cp:lastModifiedBy>
  <cp:revision>55</cp:revision>
  <dcterms:created xsi:type="dcterms:W3CDTF">2021-09-21T14:19:00Z</dcterms:created>
  <dcterms:modified xsi:type="dcterms:W3CDTF">2022-07-15T18:13:00Z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