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(performs a contrast-limited adaptive histogram equalization).</w:t>
      </w:r>
    </w:p>
    <w:p w14:paraId="0831559D" w14:textId="68BBA198" w:rsidR="00A570DD" w:rsidRDefault="00A570DD">
      <w:pPr>
        <w:rPr>
          <w:rFonts w:ascii="Times" w:hAnsi="Times" w:cs="Times"/>
        </w:rPr>
      </w:pPr>
    </w:p>
    <w:p w14:paraId="46F1B9AA" w14:textId="50F484CA"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‘batchleaf_graycale.m’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2F0F1FA" w:rsidR="00C70AAE" w:rsidRPr="00421DF9" w:rsidRDefault="00C70AAE">
      <w:pPr>
        <w:rPr>
          <w:rFonts w:ascii="Andale Mono" w:hAnsi="Andale Mono" w:cs="Times"/>
        </w:rPr>
      </w:pPr>
      <w:r w:rsidRPr="00421DF9">
        <w:rPr>
          <w:rFonts w:ascii="Andale Mono" w:hAnsi="Andale Mono" w:cs="Times"/>
        </w:rPr>
        <w:t>batchleaf_grayscale(‘/path/to/myleafimages’)</w:t>
      </w:r>
    </w:p>
    <w:p w14:paraId="6F0521DC" w14:textId="77777777" w:rsidR="00C70AAE" w:rsidRDefault="00C70AAE">
      <w:pPr>
        <w:rPr>
          <w:rFonts w:ascii="Times" w:hAnsi="Times" w:cs="Times"/>
        </w:rPr>
      </w:pPr>
    </w:p>
    <w:p w14:paraId="607FE3CD" w14:textId="0F651F58" w:rsidR="00C70AAE" w:rsidRDefault="00C70AAE">
      <w:pPr>
        <w:rPr>
          <w:rFonts w:ascii="Times" w:hAnsi="Times" w:cs="Times"/>
        </w:rPr>
      </w:pPr>
      <w:r>
        <w:rPr>
          <w:rFonts w:ascii="Times" w:hAnsi="Times" w:cs="Times"/>
        </w:rPr>
        <w:t xml:space="preserve">where /path/to/myleafimages indicates the folder where your </w:t>
      </w:r>
      <w:r w:rsidR="006F4E99">
        <w:rPr>
          <w:rFonts w:ascii="Times" w:hAnsi="Times" w:cs="Times"/>
        </w:rPr>
        <w:t>JPG images from the camera have been stored.</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NAME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If contrast is unsatisfactory increase the gain parameter in the script or change the claheRadius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 xml:space="preserve">1. In MATLAB, set the working directory to wherever you have put the ‘thickness.m’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thickness.m file and change the </w:t>
      </w:r>
      <w:r w:rsidRPr="006F10D4">
        <w:rPr>
          <w:rFonts w:ascii="Andale Mono" w:hAnsi="Andale Mono" w:cs="Times"/>
        </w:rPr>
        <w:t>wd=</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Also change the px_per_</w:t>
      </w:r>
      <w:r w:rsidRPr="006F10D4">
        <w:rPr>
          <w:rFonts w:ascii="Andale Mono" w:hAnsi="Andale Mono" w:cs="Times New Roman"/>
        </w:rPr>
        <w:t>mm=179</w:t>
      </w:r>
      <w:r>
        <w:rPr>
          <w:rFonts w:ascii="Times New Roman" w:hAnsi="Times New Roman" w:cs="Times New Roman"/>
        </w:rPr>
        <w:t xml:space="preserve"> line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3. At the command line,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r>
        <w:rPr>
          <w:rFonts w:ascii="Andale Mono" w:hAnsi="Andale Mono" w:cs="Times"/>
        </w:rPr>
        <w:t>thickness</w:t>
      </w:r>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r w:rsidRPr="006F10D4">
        <w:rPr>
          <w:rFonts w:ascii="Andale Mono" w:hAnsi="Andale Mono" w:cs="Times"/>
        </w:rPr>
        <w:t>reps</w:t>
      </w:r>
      <w:r>
        <w:rPr>
          <w:rFonts w:ascii="Times" w:hAnsi="Times" w:cs="Times"/>
        </w:rPr>
        <w:t xml:space="preserve">segments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/Applications/Gimp.app/Contents/Resources/bin/gimp-2.6 -n -i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(let* ( (file's (cadr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(while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filename (string-append (substring (car file's) 0 (- (string-length (car file's)) 4)) ".png"))</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(gimp-file-save RUN-NONINTERACTIVE image layer filename filename)</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file's (cdr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batchvein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r w:rsidRPr="00EF3873">
        <w:rPr>
          <w:rFonts w:ascii="Andale Mono" w:hAnsi="Andale Mono" w:cs="Courier"/>
          <w:color w:val="000000"/>
        </w:rPr>
        <w:t>batchvein(basedir, outdir, px_per_mm, medfilt,</w:t>
      </w:r>
      <w:r w:rsidR="00BA2314">
        <w:rPr>
          <w:rFonts w:ascii="Andale Mono" w:hAnsi="Andale Mono" w:cs="Courier"/>
          <w:color w:val="000000"/>
        </w:rPr>
        <w:t xml:space="preserve"> spur_length_max</w:t>
      </w:r>
      <w:r w:rsidR="009A1FE9">
        <w:rPr>
          <w:rFonts w:ascii="Andale Mono" w:hAnsi="Andale Mono" w:cs="Courier"/>
          <w:color w:val="000000"/>
        </w:rPr>
        <w:t>,</w:t>
      </w:r>
      <w:r w:rsidRPr="00EF3873">
        <w:rPr>
          <w:rFonts w:ascii="Andale Mono" w:hAnsi="Andale Mono" w:cs="Courier"/>
          <w:color w:val="000000"/>
        </w:rPr>
        <w:t xml:space="preserve"> color_roi, color_vein)</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basedir is the folder enclosing the PNG images you wish to analyze, outdir the folder that will contain the program output, px_per_mm the image resolution in pixels per millimeter, medfilt the radius (in pixels) of a median smoothing filter to remove </w:t>
      </w:r>
      <w:r w:rsidR="00BA2314">
        <w:rPr>
          <w:rFonts w:ascii="Times New Roman" w:hAnsi="Times New Roman" w:cs="Times New Roman"/>
        </w:rPr>
        <w:t>tracing uncertainty, spur_length_max (in pixels) of the length of the maximum short segment to be removed automatically</w:t>
      </w:r>
      <w:r>
        <w:rPr>
          <w:rFonts w:ascii="Times New Roman" w:hAnsi="Times New Roman" w:cs="Times New Roman"/>
        </w:rPr>
        <w:t xml:space="preserve">, color_roi a RGB triplet noting the color of the background for the traced image (probably [255 255 0] for yellow), and color_vein a RGB triplet noting the color of the veins (probably [255 0 0] for red). </w:t>
      </w:r>
      <w:r w:rsidRPr="00EF3873">
        <w:rPr>
          <w:rFonts w:ascii="Times New Roman" w:hAnsi="Times New Roman" w:cs="Times New Roman"/>
          <w:i/>
        </w:rPr>
        <w:t>Note that the directories basedir and outdir must end in a trailing slash.</w:t>
      </w:r>
      <w:r w:rsidR="006A7D85">
        <w:rPr>
          <w:rFonts w:ascii="Times New Roman" w:hAnsi="Times New Roman" w:cs="Times New Roman"/>
        </w:rPr>
        <w:t xml:space="preserve"> Smoothing values above 1.0 should only be used if 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8670" w:type="dxa"/>
        <w:tblInd w:w="93" w:type="dxa"/>
        <w:tblLook w:val="04A0" w:firstRow="1" w:lastRow="0" w:firstColumn="1" w:lastColumn="0" w:noHBand="0" w:noVBand="1"/>
      </w:tblPr>
      <w:tblGrid>
        <w:gridCol w:w="3457"/>
        <w:gridCol w:w="1621"/>
        <w:gridCol w:w="7000"/>
      </w:tblGrid>
      <w:tr w:rsidR="00F33D84" w:rsidRPr="00F33D84" w14:paraId="5C5EE163" w14:textId="77777777" w:rsidTr="00F33D84">
        <w:trPr>
          <w:trHeight w:val="300"/>
        </w:trPr>
        <w:tc>
          <w:tcPr>
            <w:tcW w:w="1146"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variable</w:t>
            </w:r>
          </w:p>
        </w:tc>
        <w:tc>
          <w:tcPr>
            <w:tcW w:w="524"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units</w:t>
            </w:r>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desc</w:t>
            </w:r>
          </w:p>
        </w:tc>
      </w:tr>
      <w:tr w:rsidR="00F33D84" w:rsidRPr="00F33D84" w14:paraId="3EF41A47" w14:textId="77777777" w:rsidTr="00F33D84">
        <w:trPr>
          <w:trHeight w:val="300"/>
        </w:trPr>
        <w:tc>
          <w:tcPr>
            <w:tcW w:w="1146"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filecode</w:t>
            </w:r>
          </w:p>
        </w:tc>
        <w:tc>
          <w:tcPr>
            <w:tcW w:w="524"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original file code for traced cleared leaf image</w:t>
            </w:r>
          </w:p>
        </w:tc>
      </w:tr>
      <w:tr w:rsidR="00F33D84" w:rsidRPr="00F33D84" w14:paraId="7BE565B1" w14:textId="77777777" w:rsidTr="00F33D84">
        <w:trPr>
          <w:trHeight w:val="300"/>
        </w:trPr>
        <w:tc>
          <w:tcPr>
            <w:tcW w:w="1146"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timestamp</w:t>
            </w:r>
          </w:p>
        </w:tc>
        <w:tc>
          <w:tcPr>
            <w:tcW w:w="524"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datetime</w:t>
            </w:r>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 and time on which image analysis was run</w:t>
            </w:r>
          </w:p>
        </w:tc>
      </w:tr>
      <w:tr w:rsidR="00F33D84" w:rsidRPr="00F33D84" w14:paraId="4248E0AE" w14:textId="77777777" w:rsidTr="00F33D84">
        <w:trPr>
          <w:trHeight w:val="300"/>
        </w:trPr>
        <w:tc>
          <w:tcPr>
            <w:tcW w:w="1146"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px_per_mm</w:t>
            </w:r>
          </w:p>
        </w:tc>
        <w:tc>
          <w:tcPr>
            <w:tcW w:w="524"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traced image resolution</w:t>
            </w:r>
          </w:p>
        </w:tc>
      </w:tr>
      <w:tr w:rsidR="00F33D84" w:rsidRPr="00F33D84" w14:paraId="26A6779A" w14:textId="77777777" w:rsidTr="00F33D84">
        <w:trPr>
          <w:trHeight w:val="300"/>
        </w:trPr>
        <w:tc>
          <w:tcPr>
            <w:tcW w:w="1146"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med_filt</w:t>
            </w:r>
          </w:p>
        </w:tc>
        <w:tc>
          <w:tcPr>
            <w:tcW w:w="524"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radius of median filtering on traced image before image analysis</w:t>
            </w:r>
          </w:p>
        </w:tc>
      </w:tr>
      <w:tr w:rsidR="00F33D84" w:rsidRPr="00F33D84" w14:paraId="1A1C2E3D" w14:textId="77777777" w:rsidTr="00F33D84">
        <w:trPr>
          <w:trHeight w:val="300"/>
        </w:trPr>
        <w:tc>
          <w:tcPr>
            <w:tcW w:w="1146"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spur_length_max</w:t>
            </w:r>
          </w:p>
        </w:tc>
        <w:tc>
          <w:tcPr>
            <w:tcW w:w="524"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maximum vein spur removed before image analysis</w:t>
            </w:r>
          </w:p>
        </w:tc>
      </w:tr>
      <w:tr w:rsidR="00F33D84" w:rsidRPr="00F33D84" w14:paraId="78250BA7" w14:textId="77777777" w:rsidTr="00F33D84">
        <w:trPr>
          <w:trHeight w:val="300"/>
        </w:trPr>
        <w:tc>
          <w:tcPr>
            <w:tcW w:w="1146"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stat_area_analyzed</w:t>
            </w:r>
          </w:p>
        </w:tc>
        <w:tc>
          <w:tcPr>
            <w:tcW w:w="524"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area of region of interest traced</w:t>
            </w:r>
          </w:p>
        </w:tc>
      </w:tr>
      <w:tr w:rsidR="00F33D84" w:rsidRPr="00F33D84" w14:paraId="1E2E55B1" w14:textId="77777777" w:rsidTr="00F33D84">
        <w:trPr>
          <w:trHeight w:val="300"/>
        </w:trPr>
        <w:tc>
          <w:tcPr>
            <w:tcW w:w="1146"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stat_num_areoles</w:t>
            </w:r>
          </w:p>
        </w:tc>
        <w:tc>
          <w:tcPr>
            <w:tcW w:w="524"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in region of interest</w:t>
            </w:r>
          </w:p>
        </w:tc>
      </w:tr>
      <w:tr w:rsidR="00F33D84" w:rsidRPr="00F33D84" w14:paraId="2F567E9D" w14:textId="77777777" w:rsidTr="00F33D84">
        <w:trPr>
          <w:trHeight w:val="300"/>
        </w:trPr>
        <w:tc>
          <w:tcPr>
            <w:tcW w:w="1146"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stat_vein_density</w:t>
            </w:r>
          </w:p>
        </w:tc>
        <w:tc>
          <w:tcPr>
            <w:tcW w:w="524"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veins per unit area</w:t>
            </w:r>
          </w:p>
        </w:tc>
      </w:tr>
      <w:tr w:rsidR="00F33D84" w:rsidRPr="00F33D84" w14:paraId="4F7F3EB6" w14:textId="77777777" w:rsidTr="00F33D84">
        <w:trPr>
          <w:trHeight w:val="300"/>
        </w:trPr>
        <w:tc>
          <w:tcPr>
            <w:tcW w:w="1146" w:type="dxa"/>
            <w:tcBorders>
              <w:top w:val="nil"/>
              <w:left w:val="nil"/>
              <w:bottom w:val="nil"/>
              <w:right w:val="nil"/>
            </w:tcBorders>
            <w:shd w:val="clear" w:color="auto" w:fill="auto"/>
            <w:noWrap/>
            <w:vAlign w:val="bottom"/>
            <w:hideMark/>
          </w:tcPr>
          <w:p w14:paraId="24440F8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stat_vein_length_mean</w:t>
            </w:r>
          </w:p>
        </w:tc>
        <w:tc>
          <w:tcPr>
            <w:tcW w:w="524" w:type="dxa"/>
            <w:tcBorders>
              <w:top w:val="nil"/>
              <w:left w:val="nil"/>
              <w:bottom w:val="nil"/>
              <w:right w:val="nil"/>
            </w:tcBorders>
            <w:shd w:val="clear" w:color="auto" w:fill="auto"/>
            <w:noWrap/>
            <w:vAlign w:val="bottom"/>
            <w:hideMark/>
          </w:tcPr>
          <w:p w14:paraId="6213596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5964D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(mean)</w:t>
            </w:r>
          </w:p>
        </w:tc>
      </w:tr>
      <w:tr w:rsidR="00F33D84" w:rsidRPr="00F33D84" w14:paraId="306BBDC6" w14:textId="77777777" w:rsidTr="00F33D84">
        <w:trPr>
          <w:trHeight w:val="300"/>
        </w:trPr>
        <w:tc>
          <w:tcPr>
            <w:tcW w:w="1146" w:type="dxa"/>
            <w:tcBorders>
              <w:top w:val="nil"/>
              <w:left w:val="nil"/>
              <w:bottom w:val="nil"/>
              <w:right w:val="nil"/>
            </w:tcBorders>
            <w:shd w:val="clear" w:color="auto" w:fill="auto"/>
            <w:noWrap/>
            <w:vAlign w:val="bottom"/>
            <w:hideMark/>
          </w:tcPr>
          <w:p w14:paraId="5F95B07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stat_vein_length_median</w:t>
            </w:r>
          </w:p>
        </w:tc>
        <w:tc>
          <w:tcPr>
            <w:tcW w:w="524" w:type="dxa"/>
            <w:tcBorders>
              <w:top w:val="nil"/>
              <w:left w:val="nil"/>
              <w:bottom w:val="nil"/>
              <w:right w:val="nil"/>
            </w:tcBorders>
            <w:shd w:val="clear" w:color="auto" w:fill="auto"/>
            <w:noWrap/>
            <w:vAlign w:val="bottom"/>
            <w:hideMark/>
          </w:tcPr>
          <w:p w14:paraId="0C9EE79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726A3E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(median)</w:t>
            </w:r>
          </w:p>
        </w:tc>
      </w:tr>
      <w:tr w:rsidR="00F33D84" w:rsidRPr="00F33D84" w14:paraId="237FF6BD" w14:textId="77777777" w:rsidTr="00F33D84">
        <w:trPr>
          <w:trHeight w:val="300"/>
        </w:trPr>
        <w:tc>
          <w:tcPr>
            <w:tcW w:w="1146" w:type="dxa"/>
            <w:tcBorders>
              <w:top w:val="nil"/>
              <w:left w:val="nil"/>
              <w:bottom w:val="nil"/>
              <w:right w:val="nil"/>
            </w:tcBorders>
            <w:shd w:val="clear" w:color="auto" w:fill="auto"/>
            <w:noWrap/>
            <w:vAlign w:val="bottom"/>
            <w:hideMark/>
          </w:tcPr>
          <w:p w14:paraId="305C266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stat_vein_length_sd</w:t>
            </w:r>
          </w:p>
        </w:tc>
        <w:tc>
          <w:tcPr>
            <w:tcW w:w="524" w:type="dxa"/>
            <w:tcBorders>
              <w:top w:val="nil"/>
              <w:left w:val="nil"/>
              <w:bottom w:val="nil"/>
              <w:right w:val="nil"/>
            </w:tcBorders>
            <w:shd w:val="clear" w:color="auto" w:fill="auto"/>
            <w:noWrap/>
            <w:vAlign w:val="bottom"/>
            <w:hideMark/>
          </w:tcPr>
          <w:p w14:paraId="5A391BB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BE962C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(sd)</w:t>
            </w:r>
          </w:p>
        </w:tc>
      </w:tr>
      <w:tr w:rsidR="00F33D84" w:rsidRPr="00F33D84" w14:paraId="5C98E6FE" w14:textId="77777777" w:rsidTr="00F33D84">
        <w:trPr>
          <w:trHeight w:val="300"/>
        </w:trPr>
        <w:tc>
          <w:tcPr>
            <w:tcW w:w="1146" w:type="dxa"/>
            <w:tcBorders>
              <w:top w:val="nil"/>
              <w:left w:val="nil"/>
              <w:bottom w:val="nil"/>
              <w:right w:val="nil"/>
            </w:tcBorders>
            <w:shd w:val="clear" w:color="auto" w:fill="auto"/>
            <w:noWrap/>
            <w:vAlign w:val="bottom"/>
            <w:hideMark/>
          </w:tcPr>
          <w:p w14:paraId="7F29873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stat_vein_length_n</w:t>
            </w:r>
          </w:p>
        </w:tc>
        <w:tc>
          <w:tcPr>
            <w:tcW w:w="524" w:type="dxa"/>
            <w:tcBorders>
              <w:top w:val="nil"/>
              <w:left w:val="nil"/>
              <w:bottom w:val="nil"/>
              <w:right w:val="nil"/>
            </w:tcBorders>
            <w:shd w:val="clear" w:color="auto" w:fill="auto"/>
            <w:noWrap/>
            <w:vAlign w:val="bottom"/>
            <w:hideMark/>
          </w:tcPr>
          <w:p w14:paraId="7734A7D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A18985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F33D84" w:rsidRPr="00F33D84" w14:paraId="0AD48E58" w14:textId="77777777" w:rsidTr="00F33D84">
        <w:trPr>
          <w:trHeight w:val="300"/>
        </w:trPr>
        <w:tc>
          <w:tcPr>
            <w:tcW w:w="1146" w:type="dxa"/>
            <w:tcBorders>
              <w:top w:val="nil"/>
              <w:left w:val="nil"/>
              <w:bottom w:val="nil"/>
              <w:right w:val="nil"/>
            </w:tcBorders>
            <w:shd w:val="clear" w:color="auto" w:fill="auto"/>
            <w:noWrap/>
            <w:vAlign w:val="bottom"/>
            <w:hideMark/>
          </w:tcPr>
          <w:p w14:paraId="70E290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stat_vein_tortuosity_mean</w:t>
            </w:r>
          </w:p>
        </w:tc>
        <w:tc>
          <w:tcPr>
            <w:tcW w:w="524" w:type="dxa"/>
            <w:tcBorders>
              <w:top w:val="nil"/>
              <w:left w:val="nil"/>
              <w:bottom w:val="nil"/>
              <w:right w:val="nil"/>
            </w:tcBorders>
            <w:shd w:val="clear" w:color="auto" w:fill="auto"/>
            <w:noWrap/>
            <w:vAlign w:val="bottom"/>
            <w:hideMark/>
          </w:tcPr>
          <w:p w14:paraId="3ED2B7E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34E686F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(mean) </w:t>
            </w:r>
          </w:p>
        </w:tc>
      </w:tr>
      <w:tr w:rsidR="00F33D84" w:rsidRPr="00F33D84" w14:paraId="5C811F8B" w14:textId="77777777" w:rsidTr="00F33D84">
        <w:trPr>
          <w:trHeight w:val="300"/>
        </w:trPr>
        <w:tc>
          <w:tcPr>
            <w:tcW w:w="1146" w:type="dxa"/>
            <w:tcBorders>
              <w:top w:val="nil"/>
              <w:left w:val="nil"/>
              <w:bottom w:val="nil"/>
              <w:right w:val="nil"/>
            </w:tcBorders>
            <w:shd w:val="clear" w:color="auto" w:fill="auto"/>
            <w:noWrap/>
            <w:vAlign w:val="bottom"/>
            <w:hideMark/>
          </w:tcPr>
          <w:p w14:paraId="17658CE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stat_vein_tortuosity_median</w:t>
            </w:r>
          </w:p>
        </w:tc>
        <w:tc>
          <w:tcPr>
            <w:tcW w:w="524" w:type="dxa"/>
            <w:tcBorders>
              <w:top w:val="nil"/>
              <w:left w:val="nil"/>
              <w:bottom w:val="nil"/>
              <w:right w:val="nil"/>
            </w:tcBorders>
            <w:shd w:val="clear" w:color="auto" w:fill="auto"/>
            <w:noWrap/>
            <w:vAlign w:val="bottom"/>
            <w:hideMark/>
          </w:tcPr>
          <w:p w14:paraId="2DDC3A7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4BB9CF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(median) </w:t>
            </w:r>
          </w:p>
        </w:tc>
      </w:tr>
      <w:tr w:rsidR="00F33D84" w:rsidRPr="00F33D84" w14:paraId="4CA8F1C4" w14:textId="77777777" w:rsidTr="00F33D84">
        <w:trPr>
          <w:trHeight w:val="300"/>
        </w:trPr>
        <w:tc>
          <w:tcPr>
            <w:tcW w:w="1146" w:type="dxa"/>
            <w:tcBorders>
              <w:top w:val="nil"/>
              <w:left w:val="nil"/>
              <w:bottom w:val="nil"/>
              <w:right w:val="nil"/>
            </w:tcBorders>
            <w:shd w:val="clear" w:color="auto" w:fill="auto"/>
            <w:noWrap/>
            <w:vAlign w:val="bottom"/>
            <w:hideMark/>
          </w:tcPr>
          <w:p w14:paraId="60A40EB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stat_vein_tortuosity_sd</w:t>
            </w:r>
          </w:p>
        </w:tc>
        <w:tc>
          <w:tcPr>
            <w:tcW w:w="524" w:type="dxa"/>
            <w:tcBorders>
              <w:top w:val="nil"/>
              <w:left w:val="nil"/>
              <w:bottom w:val="nil"/>
              <w:right w:val="nil"/>
            </w:tcBorders>
            <w:shd w:val="clear" w:color="auto" w:fill="auto"/>
            <w:noWrap/>
            <w:vAlign w:val="bottom"/>
            <w:hideMark/>
          </w:tcPr>
          <w:p w14:paraId="10D50F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8B5AC8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tortuosity of vein segments (sd)</w:t>
            </w:r>
          </w:p>
        </w:tc>
      </w:tr>
      <w:tr w:rsidR="00F33D84" w:rsidRPr="00F33D84" w14:paraId="3FDD4D64" w14:textId="77777777" w:rsidTr="00F33D84">
        <w:trPr>
          <w:trHeight w:val="300"/>
        </w:trPr>
        <w:tc>
          <w:tcPr>
            <w:tcW w:w="1146" w:type="dxa"/>
            <w:tcBorders>
              <w:top w:val="nil"/>
              <w:left w:val="nil"/>
              <w:bottom w:val="nil"/>
              <w:right w:val="nil"/>
            </w:tcBorders>
            <w:shd w:val="clear" w:color="auto" w:fill="auto"/>
            <w:noWrap/>
            <w:vAlign w:val="bottom"/>
            <w:hideMark/>
          </w:tcPr>
          <w:p w14:paraId="084FB88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stat_vein_tortuosity_n</w:t>
            </w:r>
          </w:p>
        </w:tc>
        <w:tc>
          <w:tcPr>
            <w:tcW w:w="524" w:type="dxa"/>
            <w:tcBorders>
              <w:top w:val="nil"/>
              <w:left w:val="nil"/>
              <w:bottom w:val="nil"/>
              <w:right w:val="nil"/>
            </w:tcBorders>
            <w:shd w:val="clear" w:color="auto" w:fill="auto"/>
            <w:noWrap/>
            <w:vAlign w:val="bottom"/>
            <w:hideMark/>
          </w:tcPr>
          <w:p w14:paraId="7567FCF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15FB6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F33D84" w:rsidRPr="00F33D84" w14:paraId="2EB41285" w14:textId="77777777" w:rsidTr="00F33D84">
        <w:trPr>
          <w:trHeight w:val="300"/>
        </w:trPr>
        <w:tc>
          <w:tcPr>
            <w:tcW w:w="1146" w:type="dxa"/>
            <w:tcBorders>
              <w:top w:val="nil"/>
              <w:left w:val="nil"/>
              <w:bottom w:val="nil"/>
              <w:right w:val="nil"/>
            </w:tcBorders>
            <w:shd w:val="clear" w:color="auto" w:fill="auto"/>
            <w:noWrap/>
            <w:vAlign w:val="bottom"/>
            <w:hideMark/>
          </w:tcPr>
          <w:p w14:paraId="27EEDC22" w14:textId="2BD8214E" w:rsidR="00F33D84" w:rsidRPr="00F33D84" w:rsidRDefault="00A154E1" w:rsidP="00A154E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stat_mst_</w:t>
            </w:r>
            <w:r w:rsidR="00F33D84" w:rsidRPr="00F33D84">
              <w:rPr>
                <w:rFonts w:ascii="Andale Mono" w:eastAsia="Times New Roman" w:hAnsi="Andale Mono" w:cs="Times New Roman"/>
                <w:color w:val="000000"/>
                <w:sz w:val="18"/>
                <w:szCs w:val="18"/>
              </w:rPr>
              <w:t>ratio</w:t>
            </w:r>
          </w:p>
        </w:tc>
        <w:tc>
          <w:tcPr>
            <w:tcW w:w="524" w:type="dxa"/>
            <w:tcBorders>
              <w:top w:val="nil"/>
              <w:left w:val="nil"/>
              <w:bottom w:val="nil"/>
              <w:right w:val="nil"/>
            </w:tcBorders>
            <w:shd w:val="clear" w:color="auto" w:fill="auto"/>
            <w:noWrap/>
            <w:vAlign w:val="bottom"/>
            <w:hideMark/>
          </w:tcPr>
          <w:p w14:paraId="117FBFE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CF283B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minimum spanning tree ratio (number of vein segments in minimum spanning tree connecting all vein junctions divided by number of vein segments in observed network, weighted by segment length)</w:t>
            </w:r>
          </w:p>
        </w:tc>
      </w:tr>
      <w:tr w:rsidR="00F33D84" w:rsidRPr="00F33D84" w14:paraId="07D99CD6" w14:textId="77777777" w:rsidTr="00F33D84">
        <w:trPr>
          <w:trHeight w:val="300"/>
        </w:trPr>
        <w:tc>
          <w:tcPr>
            <w:tcW w:w="1146" w:type="dxa"/>
            <w:tcBorders>
              <w:top w:val="nil"/>
              <w:left w:val="nil"/>
              <w:bottom w:val="nil"/>
              <w:right w:val="nil"/>
            </w:tcBorders>
            <w:shd w:val="clear" w:color="auto" w:fill="auto"/>
            <w:noWrap/>
            <w:vAlign w:val="bottom"/>
            <w:hideMark/>
          </w:tcPr>
          <w:p w14:paraId="4D3748B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stat_areole_elongation_mean</w:t>
            </w:r>
          </w:p>
        </w:tc>
        <w:tc>
          <w:tcPr>
            <w:tcW w:w="524" w:type="dxa"/>
            <w:tcBorders>
              <w:top w:val="nil"/>
              <w:left w:val="nil"/>
              <w:bottom w:val="nil"/>
              <w:right w:val="nil"/>
            </w:tcBorders>
            <w:shd w:val="clear" w:color="auto" w:fill="auto"/>
            <w:noWrap/>
            <w:vAlign w:val="bottom"/>
            <w:hideMark/>
          </w:tcPr>
          <w:p w14:paraId="5CED6A7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1B780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(mean) </w:t>
            </w:r>
          </w:p>
        </w:tc>
      </w:tr>
      <w:tr w:rsidR="00F33D84" w:rsidRPr="00F33D84" w14:paraId="4C1D2660" w14:textId="77777777" w:rsidTr="00F33D84">
        <w:trPr>
          <w:trHeight w:val="300"/>
        </w:trPr>
        <w:tc>
          <w:tcPr>
            <w:tcW w:w="1146" w:type="dxa"/>
            <w:tcBorders>
              <w:top w:val="nil"/>
              <w:left w:val="nil"/>
              <w:bottom w:val="nil"/>
              <w:right w:val="nil"/>
            </w:tcBorders>
            <w:shd w:val="clear" w:color="auto" w:fill="auto"/>
            <w:noWrap/>
            <w:vAlign w:val="bottom"/>
            <w:hideMark/>
          </w:tcPr>
          <w:p w14:paraId="426278D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stat_areole_elongation_median</w:t>
            </w:r>
          </w:p>
        </w:tc>
        <w:tc>
          <w:tcPr>
            <w:tcW w:w="524" w:type="dxa"/>
            <w:tcBorders>
              <w:top w:val="nil"/>
              <w:left w:val="nil"/>
              <w:bottom w:val="nil"/>
              <w:right w:val="nil"/>
            </w:tcBorders>
            <w:shd w:val="clear" w:color="auto" w:fill="auto"/>
            <w:noWrap/>
            <w:vAlign w:val="bottom"/>
            <w:hideMark/>
          </w:tcPr>
          <w:p w14:paraId="56C375D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38BFA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(median) </w:t>
            </w:r>
          </w:p>
        </w:tc>
      </w:tr>
      <w:tr w:rsidR="00F33D84" w:rsidRPr="00F33D84" w14:paraId="2932A528" w14:textId="77777777" w:rsidTr="00F33D84">
        <w:trPr>
          <w:trHeight w:val="300"/>
        </w:trPr>
        <w:tc>
          <w:tcPr>
            <w:tcW w:w="1146" w:type="dxa"/>
            <w:tcBorders>
              <w:top w:val="nil"/>
              <w:left w:val="nil"/>
              <w:bottom w:val="nil"/>
              <w:right w:val="nil"/>
            </w:tcBorders>
            <w:shd w:val="clear" w:color="auto" w:fill="auto"/>
            <w:noWrap/>
            <w:vAlign w:val="bottom"/>
            <w:hideMark/>
          </w:tcPr>
          <w:p w14:paraId="1556150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stat_areole_elongation_sd</w:t>
            </w:r>
          </w:p>
        </w:tc>
        <w:tc>
          <w:tcPr>
            <w:tcW w:w="524" w:type="dxa"/>
            <w:tcBorders>
              <w:top w:val="nil"/>
              <w:left w:val="nil"/>
              <w:bottom w:val="nil"/>
              <w:right w:val="nil"/>
            </w:tcBorders>
            <w:shd w:val="clear" w:color="auto" w:fill="auto"/>
            <w:noWrap/>
            <w:vAlign w:val="bottom"/>
            <w:hideMark/>
          </w:tcPr>
          <w:p w14:paraId="22728E4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FCA267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elongation ratio (sd)</w:t>
            </w:r>
          </w:p>
        </w:tc>
      </w:tr>
      <w:tr w:rsidR="00F33D84" w:rsidRPr="00F33D84" w14:paraId="4840BECE" w14:textId="77777777" w:rsidTr="00F33D84">
        <w:trPr>
          <w:trHeight w:val="300"/>
        </w:trPr>
        <w:tc>
          <w:tcPr>
            <w:tcW w:w="1146" w:type="dxa"/>
            <w:tcBorders>
              <w:top w:val="nil"/>
              <w:left w:val="nil"/>
              <w:bottom w:val="nil"/>
              <w:right w:val="nil"/>
            </w:tcBorders>
            <w:shd w:val="clear" w:color="auto" w:fill="auto"/>
            <w:noWrap/>
            <w:vAlign w:val="bottom"/>
            <w:hideMark/>
          </w:tcPr>
          <w:p w14:paraId="16F6C80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stat_areole_elongation_n</w:t>
            </w:r>
          </w:p>
        </w:tc>
        <w:tc>
          <w:tcPr>
            <w:tcW w:w="524" w:type="dxa"/>
            <w:tcBorders>
              <w:top w:val="nil"/>
              <w:left w:val="nil"/>
              <w:bottom w:val="nil"/>
              <w:right w:val="nil"/>
            </w:tcBorders>
            <w:shd w:val="clear" w:color="auto" w:fill="auto"/>
            <w:noWrap/>
            <w:vAlign w:val="bottom"/>
            <w:hideMark/>
          </w:tcPr>
          <w:p w14:paraId="1464558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831596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03B8DA96" w14:textId="77777777" w:rsidTr="00F33D84">
        <w:trPr>
          <w:trHeight w:val="300"/>
        </w:trPr>
        <w:tc>
          <w:tcPr>
            <w:tcW w:w="1146" w:type="dxa"/>
            <w:tcBorders>
              <w:top w:val="nil"/>
              <w:left w:val="nil"/>
              <w:bottom w:val="nil"/>
              <w:right w:val="nil"/>
            </w:tcBorders>
            <w:shd w:val="clear" w:color="auto" w:fill="auto"/>
            <w:noWrap/>
            <w:vAlign w:val="bottom"/>
            <w:hideMark/>
          </w:tcPr>
          <w:p w14:paraId="76E4C9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stat_areole_roughness_mean</w:t>
            </w:r>
          </w:p>
        </w:tc>
        <w:tc>
          <w:tcPr>
            <w:tcW w:w="524" w:type="dxa"/>
            <w:tcBorders>
              <w:top w:val="nil"/>
              <w:left w:val="nil"/>
              <w:bottom w:val="nil"/>
              <w:right w:val="nil"/>
            </w:tcBorders>
            <w:shd w:val="clear" w:color="auto" w:fill="auto"/>
            <w:noWrap/>
            <w:vAlign w:val="bottom"/>
            <w:hideMark/>
          </w:tcPr>
          <w:p w14:paraId="421771A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86F5FB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(mean) </w:t>
            </w:r>
          </w:p>
        </w:tc>
      </w:tr>
      <w:tr w:rsidR="00F33D84" w:rsidRPr="00F33D84" w14:paraId="0BFBD360" w14:textId="77777777" w:rsidTr="00F33D84">
        <w:trPr>
          <w:trHeight w:val="300"/>
        </w:trPr>
        <w:tc>
          <w:tcPr>
            <w:tcW w:w="1146" w:type="dxa"/>
            <w:tcBorders>
              <w:top w:val="nil"/>
              <w:left w:val="nil"/>
              <w:bottom w:val="nil"/>
              <w:right w:val="nil"/>
            </w:tcBorders>
            <w:shd w:val="clear" w:color="auto" w:fill="auto"/>
            <w:noWrap/>
            <w:vAlign w:val="bottom"/>
            <w:hideMark/>
          </w:tcPr>
          <w:p w14:paraId="65A668C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stat_areole_roughness_median</w:t>
            </w:r>
          </w:p>
        </w:tc>
        <w:tc>
          <w:tcPr>
            <w:tcW w:w="524" w:type="dxa"/>
            <w:tcBorders>
              <w:top w:val="nil"/>
              <w:left w:val="nil"/>
              <w:bottom w:val="nil"/>
              <w:right w:val="nil"/>
            </w:tcBorders>
            <w:shd w:val="clear" w:color="auto" w:fill="auto"/>
            <w:noWrap/>
            <w:vAlign w:val="bottom"/>
            <w:hideMark/>
          </w:tcPr>
          <w:p w14:paraId="3C0FAF8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0CCCD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(median) </w:t>
            </w:r>
          </w:p>
        </w:tc>
      </w:tr>
      <w:tr w:rsidR="00F33D84" w:rsidRPr="00F33D84" w14:paraId="556D49AD" w14:textId="77777777" w:rsidTr="00F33D84">
        <w:trPr>
          <w:trHeight w:val="300"/>
        </w:trPr>
        <w:tc>
          <w:tcPr>
            <w:tcW w:w="1146" w:type="dxa"/>
            <w:tcBorders>
              <w:top w:val="nil"/>
              <w:left w:val="nil"/>
              <w:bottom w:val="nil"/>
              <w:right w:val="nil"/>
            </w:tcBorders>
            <w:shd w:val="clear" w:color="auto" w:fill="auto"/>
            <w:noWrap/>
            <w:vAlign w:val="bottom"/>
            <w:hideMark/>
          </w:tcPr>
          <w:p w14:paraId="56E8B5B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stat_areole_roughness_sd</w:t>
            </w:r>
          </w:p>
        </w:tc>
        <w:tc>
          <w:tcPr>
            <w:tcW w:w="524" w:type="dxa"/>
            <w:tcBorders>
              <w:top w:val="nil"/>
              <w:left w:val="nil"/>
              <w:bottom w:val="nil"/>
              <w:right w:val="nil"/>
            </w:tcBorders>
            <w:shd w:val="clear" w:color="auto" w:fill="auto"/>
            <w:noWrap/>
            <w:vAlign w:val="bottom"/>
            <w:hideMark/>
          </w:tcPr>
          <w:p w14:paraId="388FC48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E7479B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roughness ratio (sd)</w:t>
            </w:r>
          </w:p>
        </w:tc>
      </w:tr>
      <w:tr w:rsidR="00F33D84" w:rsidRPr="00F33D84" w14:paraId="02D0361E" w14:textId="77777777" w:rsidTr="00F33D84">
        <w:trPr>
          <w:trHeight w:val="300"/>
        </w:trPr>
        <w:tc>
          <w:tcPr>
            <w:tcW w:w="1146" w:type="dxa"/>
            <w:tcBorders>
              <w:top w:val="nil"/>
              <w:left w:val="nil"/>
              <w:bottom w:val="nil"/>
              <w:right w:val="nil"/>
            </w:tcBorders>
            <w:shd w:val="clear" w:color="auto" w:fill="auto"/>
            <w:noWrap/>
            <w:vAlign w:val="bottom"/>
            <w:hideMark/>
          </w:tcPr>
          <w:p w14:paraId="5CB04BA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stat_areole_roughness_n</w:t>
            </w:r>
          </w:p>
        </w:tc>
        <w:tc>
          <w:tcPr>
            <w:tcW w:w="524" w:type="dxa"/>
            <w:tcBorders>
              <w:top w:val="nil"/>
              <w:left w:val="nil"/>
              <w:bottom w:val="nil"/>
              <w:right w:val="nil"/>
            </w:tcBorders>
            <w:shd w:val="clear" w:color="auto" w:fill="auto"/>
            <w:noWrap/>
            <w:vAlign w:val="bottom"/>
            <w:hideMark/>
          </w:tcPr>
          <w:p w14:paraId="7254709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C70EA1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6DD4A688" w14:textId="77777777" w:rsidTr="00F33D84">
        <w:trPr>
          <w:trHeight w:val="300"/>
        </w:trPr>
        <w:tc>
          <w:tcPr>
            <w:tcW w:w="1146" w:type="dxa"/>
            <w:tcBorders>
              <w:top w:val="nil"/>
              <w:left w:val="nil"/>
              <w:bottom w:val="nil"/>
              <w:right w:val="nil"/>
            </w:tcBorders>
            <w:shd w:val="clear" w:color="auto" w:fill="auto"/>
            <w:noWrap/>
            <w:vAlign w:val="bottom"/>
            <w:hideMark/>
          </w:tcPr>
          <w:p w14:paraId="08B8C94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stat_areole_circularity_mean</w:t>
            </w:r>
          </w:p>
        </w:tc>
        <w:tc>
          <w:tcPr>
            <w:tcW w:w="524" w:type="dxa"/>
            <w:tcBorders>
              <w:top w:val="nil"/>
              <w:left w:val="nil"/>
              <w:bottom w:val="nil"/>
              <w:right w:val="nil"/>
            </w:tcBorders>
            <w:shd w:val="clear" w:color="auto" w:fill="auto"/>
            <w:noWrap/>
            <w:vAlign w:val="bottom"/>
            <w:hideMark/>
          </w:tcPr>
          <w:p w14:paraId="340DB0D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0C45D3A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(mean) </w:t>
            </w:r>
          </w:p>
        </w:tc>
      </w:tr>
      <w:tr w:rsidR="00F33D84" w:rsidRPr="00F33D84" w14:paraId="10227D85" w14:textId="77777777" w:rsidTr="00F33D84">
        <w:trPr>
          <w:trHeight w:val="300"/>
        </w:trPr>
        <w:tc>
          <w:tcPr>
            <w:tcW w:w="1146" w:type="dxa"/>
            <w:tcBorders>
              <w:top w:val="nil"/>
              <w:left w:val="nil"/>
              <w:bottom w:val="nil"/>
              <w:right w:val="nil"/>
            </w:tcBorders>
            <w:shd w:val="clear" w:color="auto" w:fill="auto"/>
            <w:noWrap/>
            <w:vAlign w:val="bottom"/>
            <w:hideMark/>
          </w:tcPr>
          <w:p w14:paraId="1205AC3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stat_areole_circularity_median</w:t>
            </w:r>
          </w:p>
        </w:tc>
        <w:tc>
          <w:tcPr>
            <w:tcW w:w="524" w:type="dxa"/>
            <w:tcBorders>
              <w:top w:val="nil"/>
              <w:left w:val="nil"/>
              <w:bottom w:val="nil"/>
              <w:right w:val="nil"/>
            </w:tcBorders>
            <w:shd w:val="clear" w:color="auto" w:fill="auto"/>
            <w:noWrap/>
            <w:vAlign w:val="bottom"/>
            <w:hideMark/>
          </w:tcPr>
          <w:p w14:paraId="7EABFB4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6D3384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(median) </w:t>
            </w:r>
          </w:p>
        </w:tc>
      </w:tr>
      <w:tr w:rsidR="00F33D84" w:rsidRPr="00F33D84" w14:paraId="131B8C05" w14:textId="77777777" w:rsidTr="00F33D84">
        <w:trPr>
          <w:trHeight w:val="300"/>
        </w:trPr>
        <w:tc>
          <w:tcPr>
            <w:tcW w:w="1146" w:type="dxa"/>
            <w:tcBorders>
              <w:top w:val="nil"/>
              <w:left w:val="nil"/>
              <w:bottom w:val="nil"/>
              <w:right w:val="nil"/>
            </w:tcBorders>
            <w:shd w:val="clear" w:color="auto" w:fill="auto"/>
            <w:noWrap/>
            <w:vAlign w:val="bottom"/>
            <w:hideMark/>
          </w:tcPr>
          <w:p w14:paraId="163611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stat_areole_circularity_sd</w:t>
            </w:r>
          </w:p>
        </w:tc>
        <w:tc>
          <w:tcPr>
            <w:tcW w:w="524" w:type="dxa"/>
            <w:tcBorders>
              <w:top w:val="nil"/>
              <w:left w:val="nil"/>
              <w:bottom w:val="nil"/>
              <w:right w:val="nil"/>
            </w:tcBorders>
            <w:shd w:val="clear" w:color="auto" w:fill="auto"/>
            <w:noWrap/>
            <w:vAlign w:val="bottom"/>
            <w:hideMark/>
          </w:tcPr>
          <w:p w14:paraId="334E73A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63B7894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circularity ratio (sd)</w:t>
            </w:r>
          </w:p>
        </w:tc>
      </w:tr>
      <w:tr w:rsidR="00F33D84" w:rsidRPr="00F33D84" w14:paraId="70C62D0F" w14:textId="77777777" w:rsidTr="00F33D84">
        <w:trPr>
          <w:trHeight w:val="300"/>
        </w:trPr>
        <w:tc>
          <w:tcPr>
            <w:tcW w:w="1146" w:type="dxa"/>
            <w:tcBorders>
              <w:top w:val="nil"/>
              <w:left w:val="nil"/>
              <w:bottom w:val="nil"/>
              <w:right w:val="nil"/>
            </w:tcBorders>
            <w:shd w:val="clear" w:color="auto" w:fill="auto"/>
            <w:noWrap/>
            <w:vAlign w:val="bottom"/>
            <w:hideMark/>
          </w:tcPr>
          <w:p w14:paraId="22D75A0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stat_areole_circularity_n</w:t>
            </w:r>
          </w:p>
        </w:tc>
        <w:tc>
          <w:tcPr>
            <w:tcW w:w="524" w:type="dxa"/>
            <w:tcBorders>
              <w:top w:val="nil"/>
              <w:left w:val="nil"/>
              <w:bottom w:val="nil"/>
              <w:right w:val="nil"/>
            </w:tcBorders>
            <w:shd w:val="clear" w:color="auto" w:fill="auto"/>
            <w:noWrap/>
            <w:vAlign w:val="bottom"/>
            <w:hideMark/>
          </w:tcPr>
          <w:p w14:paraId="3AA4CF6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5FB6542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19E31F37" w14:textId="77777777" w:rsidTr="00F33D84">
        <w:trPr>
          <w:trHeight w:val="300"/>
        </w:trPr>
        <w:tc>
          <w:tcPr>
            <w:tcW w:w="1146" w:type="dxa"/>
            <w:tcBorders>
              <w:top w:val="nil"/>
              <w:left w:val="nil"/>
              <w:bottom w:val="nil"/>
              <w:right w:val="nil"/>
            </w:tcBorders>
            <w:shd w:val="clear" w:color="auto" w:fill="auto"/>
            <w:noWrap/>
            <w:vAlign w:val="bottom"/>
            <w:hideMark/>
          </w:tcPr>
          <w:p w14:paraId="7DBB85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stat_areole_loopiness</w:t>
            </w:r>
          </w:p>
        </w:tc>
        <w:tc>
          <w:tcPr>
            <w:tcW w:w="524" w:type="dxa"/>
            <w:tcBorders>
              <w:top w:val="nil"/>
              <w:left w:val="nil"/>
              <w:bottom w:val="nil"/>
              <w:right w:val="nil"/>
            </w:tcBorders>
            <w:shd w:val="clear" w:color="auto" w:fill="auto"/>
            <w:noWrap/>
            <w:vAlign w:val="bottom"/>
            <w:hideMark/>
          </w:tcPr>
          <w:p w14:paraId="1E04D1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39DACC7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per unit area</w:t>
            </w:r>
          </w:p>
        </w:tc>
      </w:tr>
      <w:tr w:rsidR="00F33D84" w:rsidRPr="00F33D84" w14:paraId="310119C7" w14:textId="77777777" w:rsidTr="00F33D84">
        <w:trPr>
          <w:trHeight w:val="300"/>
        </w:trPr>
        <w:tc>
          <w:tcPr>
            <w:tcW w:w="1146" w:type="dxa"/>
            <w:tcBorders>
              <w:top w:val="nil"/>
              <w:left w:val="nil"/>
              <w:bottom w:val="nil"/>
              <w:right w:val="nil"/>
            </w:tcBorders>
            <w:shd w:val="clear" w:color="auto" w:fill="auto"/>
            <w:noWrap/>
            <w:vAlign w:val="bottom"/>
            <w:hideMark/>
          </w:tcPr>
          <w:p w14:paraId="393151F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stat_meshedness</w:t>
            </w:r>
          </w:p>
        </w:tc>
        <w:tc>
          <w:tcPr>
            <w:tcW w:w="524" w:type="dxa"/>
            <w:tcBorders>
              <w:top w:val="nil"/>
              <w:left w:val="nil"/>
              <w:bottom w:val="nil"/>
              <w:right w:val="nil"/>
            </w:tcBorders>
            <w:shd w:val="clear" w:color="auto" w:fill="auto"/>
            <w:noWrap/>
            <w:vAlign w:val="bottom"/>
            <w:hideMark/>
          </w:tcPr>
          <w:p w14:paraId="3422CB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5DB16A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bounded faces of the network, as a fraction of the possible number of faces for other planar networks with the same number of vertices</w:t>
            </w:r>
          </w:p>
        </w:tc>
      </w:tr>
      <w:tr w:rsidR="00F33D84" w:rsidRPr="00F33D84" w14:paraId="37C9B9B5" w14:textId="77777777" w:rsidTr="00F33D84">
        <w:trPr>
          <w:trHeight w:val="300"/>
        </w:trPr>
        <w:tc>
          <w:tcPr>
            <w:tcW w:w="1146" w:type="dxa"/>
            <w:tcBorders>
              <w:top w:val="nil"/>
              <w:left w:val="nil"/>
              <w:bottom w:val="nil"/>
              <w:right w:val="nil"/>
            </w:tcBorders>
            <w:shd w:val="clear" w:color="auto" w:fill="auto"/>
            <w:noWrap/>
            <w:vAlign w:val="bottom"/>
            <w:hideMark/>
          </w:tcPr>
          <w:p w14:paraId="1246AC9B" w14:textId="312FD60D" w:rsidR="00F33D84" w:rsidRPr="00F33D84" w:rsidRDefault="00F33D84" w:rsidP="00A154E1">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w:t>
            </w:r>
            <w:r w:rsidR="00A154E1">
              <w:rPr>
                <w:rFonts w:ascii="Andale Mono" w:eastAsia="Times New Roman" w:hAnsi="Andale Mono" w:cs="Times New Roman"/>
                <w:color w:val="000000"/>
                <w:sz w:val="18"/>
                <w:szCs w:val="18"/>
              </w:rPr>
              <w:t>fev_ratio</w:t>
            </w:r>
            <w:bookmarkStart w:id="0" w:name="_GoBack"/>
            <w:bookmarkEnd w:id="0"/>
          </w:p>
        </w:tc>
        <w:tc>
          <w:tcPr>
            <w:tcW w:w="524" w:type="dxa"/>
            <w:tcBorders>
              <w:top w:val="nil"/>
              <w:left w:val="nil"/>
              <w:bottom w:val="nil"/>
              <w:right w:val="nil"/>
            </w:tcBorders>
            <w:shd w:val="clear" w:color="auto" w:fill="auto"/>
            <w:noWrap/>
            <w:vAlign w:val="bottom"/>
            <w:hideMark/>
          </w:tcPr>
          <w:p w14:paraId="3C586A7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6F8F48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fraction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8"/>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61E6D" w14:textId="77777777" w:rsidR="009A1FE9" w:rsidRDefault="009A1FE9" w:rsidP="009A1FE9">
      <w:r>
        <w:separator/>
      </w:r>
    </w:p>
  </w:endnote>
  <w:endnote w:type="continuationSeparator" w:id="0">
    <w:p w14:paraId="68AC7BE4" w14:textId="77777777" w:rsidR="009A1FE9" w:rsidRDefault="009A1FE9"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D672" w14:textId="77777777" w:rsidR="009A1FE9" w:rsidRDefault="009A1FE9" w:rsidP="009A1FE9">
      <w:r>
        <w:separator/>
      </w:r>
    </w:p>
  </w:footnote>
  <w:footnote w:type="continuationSeparator" w:id="0">
    <w:p w14:paraId="0D9AFEF6" w14:textId="77777777" w:rsidR="009A1FE9" w:rsidRDefault="009A1FE9" w:rsidP="009A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1"/>
    <w:rsid w:val="00035EA2"/>
    <w:rsid w:val="00050B7A"/>
    <w:rsid w:val="0009516F"/>
    <w:rsid w:val="000A70EA"/>
    <w:rsid w:val="000A7F9F"/>
    <w:rsid w:val="000E5EB1"/>
    <w:rsid w:val="00114D9F"/>
    <w:rsid w:val="00165406"/>
    <w:rsid w:val="00180C84"/>
    <w:rsid w:val="001B5B8F"/>
    <w:rsid w:val="002520D1"/>
    <w:rsid w:val="00261EA7"/>
    <w:rsid w:val="00277A17"/>
    <w:rsid w:val="00366875"/>
    <w:rsid w:val="003D7F83"/>
    <w:rsid w:val="003E4EA3"/>
    <w:rsid w:val="003F2BBD"/>
    <w:rsid w:val="00421DF9"/>
    <w:rsid w:val="004332D7"/>
    <w:rsid w:val="00540A60"/>
    <w:rsid w:val="005943DE"/>
    <w:rsid w:val="005B301D"/>
    <w:rsid w:val="006019D9"/>
    <w:rsid w:val="00605116"/>
    <w:rsid w:val="0062599C"/>
    <w:rsid w:val="006348B8"/>
    <w:rsid w:val="006427EA"/>
    <w:rsid w:val="00665646"/>
    <w:rsid w:val="006A7D85"/>
    <w:rsid w:val="006F10D4"/>
    <w:rsid w:val="006F4E99"/>
    <w:rsid w:val="007645E9"/>
    <w:rsid w:val="007876AF"/>
    <w:rsid w:val="007C6A9D"/>
    <w:rsid w:val="00870B86"/>
    <w:rsid w:val="008F3AF4"/>
    <w:rsid w:val="008F4B05"/>
    <w:rsid w:val="0096383F"/>
    <w:rsid w:val="009A1FE9"/>
    <w:rsid w:val="00A154E1"/>
    <w:rsid w:val="00A570DD"/>
    <w:rsid w:val="00A71A68"/>
    <w:rsid w:val="00B16CC5"/>
    <w:rsid w:val="00B95F6D"/>
    <w:rsid w:val="00BA2314"/>
    <w:rsid w:val="00BB4455"/>
    <w:rsid w:val="00BC1506"/>
    <w:rsid w:val="00C06891"/>
    <w:rsid w:val="00C32BD4"/>
    <w:rsid w:val="00C70AAE"/>
    <w:rsid w:val="00C93CE2"/>
    <w:rsid w:val="00CD0D73"/>
    <w:rsid w:val="00D25536"/>
    <w:rsid w:val="00D517DE"/>
    <w:rsid w:val="00D824CF"/>
    <w:rsid w:val="00E01872"/>
    <w:rsid w:val="00EF3873"/>
    <w:rsid w:val="00F33D84"/>
    <w:rsid w:val="00F45328"/>
    <w:rsid w:val="00F7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1164</Words>
  <Characters>6637</Characters>
  <Application>Microsoft Macintosh Word</Application>
  <DocSecurity>0</DocSecurity>
  <Lines>55</Lines>
  <Paragraphs>15</Paragraphs>
  <ScaleCrop>false</ScaleCrop>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59</cp:revision>
  <dcterms:created xsi:type="dcterms:W3CDTF">2014-07-10T13:33:00Z</dcterms:created>
  <dcterms:modified xsi:type="dcterms:W3CDTF">2015-12-17T21:39:00Z</dcterms:modified>
</cp:coreProperties>
</file>