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0CD7" w14:textId="644A7443" w:rsidR="003B7429" w:rsidRPr="003B7429" w:rsidRDefault="003B7429">
      <w:pPr>
        <w:rPr>
          <w:rFonts w:ascii="Bell MT" w:hAnsi="Bell MT"/>
          <w:b/>
          <w:bCs/>
          <w:sz w:val="48"/>
          <w:szCs w:val="48"/>
          <w:lang w:val="en-US"/>
        </w:rPr>
      </w:pPr>
      <w:r w:rsidRPr="003B7429">
        <w:rPr>
          <w:rFonts w:ascii="Bell MT" w:hAnsi="Bell MT"/>
          <w:b/>
          <w:bCs/>
          <w:sz w:val="48"/>
          <w:szCs w:val="48"/>
          <w:lang w:val="en-US"/>
        </w:rPr>
        <w:t>Antique objects like a writing m</w:t>
      </w:r>
      <w:r>
        <w:rPr>
          <w:rFonts w:ascii="Bell MT" w:hAnsi="Bell MT"/>
          <w:b/>
          <w:bCs/>
          <w:sz w:val="48"/>
          <w:szCs w:val="48"/>
          <w:lang w:val="en-US"/>
        </w:rPr>
        <w:t>achine can be secondary history sources, even if they didn’t participate in the event.</w:t>
      </w:r>
    </w:p>
    <w:sectPr w:rsidR="003B7429" w:rsidRPr="003B7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9"/>
    <w:rsid w:val="003B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EB9"/>
  <w15:chartTrackingRefBased/>
  <w15:docId w15:val="{8E3FC8BB-7309-42AC-A3D8-3DECD1B8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2021-09-24T13:43:00Z</dcterms:created>
  <dcterms:modified xsi:type="dcterms:W3CDTF">2021-09-24T13:45:00Z</dcterms:modified>
</cp:coreProperties>
</file>