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hanging="2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44713" cy="716811"/>
            <wp:effectExtent b="0" l="0" r="0" t="0"/>
            <wp:docPr id="9404627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085" l="0" r="0" t="12371"/>
                    <a:stretch>
                      <a:fillRect/>
                    </a:stretch>
                  </pic:blipFill>
                  <pic:spPr>
                    <a:xfrm>
                      <a:off x="0" y="0"/>
                      <a:ext cx="2144713" cy="716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766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2"/>
        <w:gridCol w:w="3289"/>
        <w:gridCol w:w="4676"/>
        <w:tblGridChange w:id="0">
          <w:tblGrid>
            <w:gridCol w:w="2802"/>
            <w:gridCol w:w="3289"/>
            <w:gridCol w:w="4676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ind w:left="34" w:hanging="2.0000000000000018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Avaliação – Lógica de Programação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ind w:left="34" w:hanging="2.0000000000000018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Unidade: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São José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ind w:left="34" w:hanging="2.0000000000000018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Técnico em Desenvolvimento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ind w:left="34" w:hanging="2.0000000000000018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Turma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ind w:left="34" w:hanging="2.0000000000000018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ind w:left="34" w:hanging="2.0000000000000018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Unidade Curricular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Modelagem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ind w:left="34" w:hanging="2.0000000000000018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Docente: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ind w:left="34" w:hanging="2.0000000000000018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Leonardo José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ind w:left="34" w:hanging="2.0000000000000018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ind w:left="34" w:hanging="2.0000000000000018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Nome do estudante: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ind w:left="34" w:hanging="2.0000000000000018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34" w:hanging="2.0000000000000018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6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6"/>
        <w:tblGridChange w:id="0">
          <w:tblGrid>
            <w:gridCol w:w="1079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004899" w:val="clear"/>
            <w:vAlign w:val="center"/>
          </w:tcPr>
          <w:p w:rsidR="00000000" w:rsidDel="00000000" w:rsidP="00000000" w:rsidRDefault="00000000" w:rsidRPr="00000000" w14:paraId="00000014">
            <w:pPr>
              <w:ind w:hanging="2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ORIENTAÇÕES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hd w:fill="ffffff" w:val="clear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ffffff" w:val="clear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Trabalho não será entregue, será somente com o intuito de revisão dos conceitos de Diagrama de Casos de Uso e Diagrama de Aplicações em UML, para a Modelagem de Sistemas.</w:t>
              <w:br w:type="textWrapping"/>
              <w:t xml:space="preserve">Para desenvolver pode-se utilizar o Drawio: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https://www.drawio.com/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ou software similar para desenvolvimento UML.</w:t>
            </w:r>
          </w:p>
          <w:p w:rsidR="00000000" w:rsidDel="00000000" w:rsidP="00000000" w:rsidRDefault="00000000" w:rsidRPr="00000000" w14:paraId="00000017">
            <w:pPr>
              <w:shd w:fill="ffffff" w:val="clear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6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6"/>
        <w:tblGridChange w:id="0">
          <w:tblGrid>
            <w:gridCol w:w="1079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004899" w:val="clear"/>
            <w:vAlign w:val="center"/>
          </w:tcPr>
          <w:p w:rsidR="00000000" w:rsidDel="00000000" w:rsidP="00000000" w:rsidRDefault="00000000" w:rsidRPr="00000000" w14:paraId="00000019">
            <w:pPr>
              <w:ind w:hanging="2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SOFTWARE PROPOSTO PELO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hd w:fill="ffffff" w:val="clear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ffffff" w:val="clear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seu cliente deseja desenvolver um Spotify Próprio, no qual os clientes dele possam escutar músicas e criar as suas playlists. O software contém os seguintes atores:</w:t>
            </w:r>
          </w:p>
          <w:p w:rsidR="00000000" w:rsidDel="00000000" w:rsidP="00000000" w:rsidRDefault="00000000" w:rsidRPr="00000000" w14:paraId="0000001C">
            <w:pPr>
              <w:shd w:fill="ffffff" w:val="clear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Cliente: Cria conta, Exclui conta, Escuta Música, Adiciona Música a Playlist Pessoal, Exclui Música da Playlist, Visualiza Músicas da Playlist Global e Pessoal</w:t>
            </w:r>
          </w:p>
          <w:p w:rsidR="00000000" w:rsidDel="00000000" w:rsidP="00000000" w:rsidRDefault="00000000" w:rsidRPr="00000000" w14:paraId="0000001E">
            <w:pPr>
              <w:shd w:fill="ffffff" w:val="clear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Moderador: Cria conta, Exclui conta, Escuta Música, Adiciona Musica a Playlist Global, Edita Música da Playlist Global, Exclui Música da Playlist Global, Visualiza Músicas da Playlist Global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ffffff" w:val="clear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68"/>
        <w:tblGridChange w:id="0">
          <w:tblGrid>
            <w:gridCol w:w="10768"/>
          </w:tblGrid>
        </w:tblGridChange>
      </w:tblGrid>
      <w:tr>
        <w:trPr>
          <w:cantSplit w:val="0"/>
          <w:tblHeader w:val="0"/>
        </w:trPr>
        <w:tc>
          <w:tcPr>
            <w:shd w:fill="004899" w:val="clear"/>
          </w:tcPr>
          <w:p w:rsidR="00000000" w:rsidDel="00000000" w:rsidP="00000000" w:rsidRDefault="00000000" w:rsidRPr="00000000" w14:paraId="00000022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705600" cy="9244375"/>
                  <wp:effectExtent b="0" l="0" r="0" t="0"/>
                  <wp:docPr id="9404627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2464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924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705600" cy="3100025"/>
                  <wp:effectExtent b="0" l="0" r="0" t="0"/>
                  <wp:docPr id="94046270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747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31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6120"/>
        </w:tabs>
        <w:ind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</w:r>
    </w:p>
    <w:tbl>
      <w:tblPr>
        <w:tblStyle w:val="Table5"/>
        <w:tblW w:w="107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68"/>
        <w:tblGridChange w:id="0">
          <w:tblGrid>
            <w:gridCol w:w="10768"/>
          </w:tblGrid>
        </w:tblGridChange>
      </w:tblGrid>
      <w:tr>
        <w:trPr>
          <w:cantSplit w:val="0"/>
          <w:tblHeader w:val="0"/>
        </w:trPr>
        <w:tc>
          <w:tcPr>
            <w:shd w:fill="004899" w:val="clear"/>
          </w:tcPr>
          <w:p w:rsidR="00000000" w:rsidDel="00000000" w:rsidP="00000000" w:rsidRDefault="00000000" w:rsidRPr="00000000" w14:paraId="00000027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Questão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Desenvolva o Diagrama de Atividades do software proposto para o cliente ter uma noção de como será o fluxo de utilização para o Cliente e o Moderador.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9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even"/>
      <w:pgSz w:h="16838" w:w="11906" w:orient="portrait"/>
      <w:pgMar w:bottom="567" w:top="567" w:left="680" w:right="113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hanging="2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tabs>
        <w:tab w:val="center" w:leader="none" w:pos="4252"/>
        <w:tab w:val="right" w:leader="none" w:pos="8504"/>
      </w:tabs>
      <w:ind w:hanging="2"/>
      <w:jc w:val="center"/>
      <w:rPr/>
    </w:pPr>
    <w:r w:rsidDel="00000000" w:rsidR="00000000" w:rsidRPr="00000000">
      <w:rPr>
        <w:rtl w:val="0"/>
      </w:rPr>
      <w:t xml:space="preserve">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1852775</wp:posOffset>
          </wp:positionH>
          <wp:positionV relativeFrom="paragraph">
            <wp:posOffset>-276221</wp:posOffset>
          </wp:positionV>
          <wp:extent cx="2992275" cy="788089"/>
          <wp:effectExtent b="0" l="0" r="0" t="0"/>
          <wp:wrapNone/>
          <wp:docPr descr="ACIAI - Associação Comercial e Empresarial de Irati - Convênio" id="940462707" name="image1.png"/>
          <a:graphic>
            <a:graphicData uri="http://schemas.openxmlformats.org/drawingml/2006/picture">
              <pic:pic>
                <pic:nvPicPr>
                  <pic:cNvPr descr="ACIAI - Associação Comercial e Empresarial de Irati - Convênio" id="0" name="image1.png"/>
                  <pic:cNvPicPr preferRelativeResize="0"/>
                </pic:nvPicPr>
                <pic:blipFill>
                  <a:blip r:embed="rId1"/>
                  <a:srcRect b="30351" l="0" r="0" t="31164"/>
                  <a:stretch>
                    <a:fillRect/>
                  </a:stretch>
                </pic:blipFill>
                <pic:spPr>
                  <a:xfrm>
                    <a:off x="0" y="0"/>
                    <a:ext cx="2992275" cy="78808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tabs>
        <w:tab w:val="center" w:leader="none" w:pos="4252"/>
        <w:tab w:val="right" w:leader="none" w:pos="8504"/>
      </w:tabs>
      <w:ind w:hanging="2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tabs>
        <w:tab w:val="center" w:leader="none" w:pos="4252"/>
        <w:tab w:val="right" w:leader="none" w:pos="8504"/>
      </w:tabs>
      <w:ind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outlineLvl w:val="0"/>
    </w:pPr>
    <w:rPr>
      <w:b w:val="1"/>
      <w:sz w:val="36"/>
      <w:szCs w:val="3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5920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drawio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GlRcN+m3JyDtBnC+K542w9k97A==">CgMxLjAyCGguZ2pkZ3hzOAByITEzWlh4Rmw5QnRUb2ZyWFpncE50Z2xRSjFhSjdWdFlJbw==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2023-08-28T13:08:00Z</dcterms:created>
  <dc:creator>Sergio Araujo</dc:creator>
</cp:coreProperties>
</file>