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EE" w:rsidRPr="00C400D5" w:rsidRDefault="00F344EE" w:rsidP="00C400D5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bookmarkStart w:id="0" w:name="_GoBack"/>
      <w:r w:rsidRPr="00C400D5">
        <w:rPr>
          <w:rFonts w:ascii="Arial" w:eastAsia="Arial" w:hAnsi="Arial" w:cs="Arial"/>
          <w:b/>
          <w:bCs/>
          <w:sz w:val="24"/>
          <w:szCs w:val="24"/>
          <w:u w:val="single"/>
        </w:rPr>
        <w:t>Referências</w:t>
      </w:r>
    </w:p>
    <w:bookmarkEnd w:id="0"/>
    <w:p w:rsidR="00F344EE" w:rsidRPr="00F344EE" w:rsidRDefault="00F344EE" w:rsidP="00F344EE">
      <w:pPr>
        <w:pStyle w:val="PargrafodaLista"/>
        <w:numPr>
          <w:ilvl w:val="0"/>
          <w:numId w:val="1"/>
        </w:numPr>
        <w:spacing w:line="360" w:lineRule="auto"/>
      </w:pPr>
      <w:r>
        <w:rPr>
          <w:rFonts w:ascii="Arial" w:eastAsia="Arial" w:hAnsi="Arial" w:cs="Arial"/>
        </w:rPr>
        <w:t>Apresentação da área empresarial por profissionais experientes. (Muller Pedroso Funchal e Aparecido Funchal);</w:t>
      </w:r>
    </w:p>
    <w:p w:rsidR="00F344EE" w:rsidRDefault="00F344EE" w:rsidP="00F344E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50636">
        <w:rPr>
          <w:rFonts w:ascii="Arial" w:hAnsi="Arial" w:cs="Arial"/>
          <w:sz w:val="24"/>
          <w:szCs w:val="24"/>
        </w:rPr>
        <w:t>https://pt.slideshare.net/iguatemy/projeto-desenvolvimento-empresarial</w:t>
      </w:r>
      <w:r>
        <w:rPr>
          <w:rFonts w:ascii="Arial" w:hAnsi="Arial" w:cs="Arial"/>
          <w:sz w:val="24"/>
          <w:szCs w:val="24"/>
        </w:rPr>
        <w:t xml:space="preserve"> - (Seguimentos empresariais e suas </w:t>
      </w:r>
      <w:proofErr w:type="gramStart"/>
      <w:r>
        <w:rPr>
          <w:rFonts w:ascii="Arial" w:hAnsi="Arial" w:cs="Arial"/>
          <w:sz w:val="24"/>
          <w:szCs w:val="24"/>
        </w:rPr>
        <w:t>estratégias )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F344EE" w:rsidRPr="00C50636" w:rsidRDefault="00C50636" w:rsidP="00F344EE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50636">
        <w:rPr>
          <w:rFonts w:ascii="Arial" w:hAnsi="Arial" w:cs="Arial"/>
          <w:sz w:val="24"/>
          <w:szCs w:val="24"/>
        </w:rPr>
        <w:t xml:space="preserve">http://www.sebrae.com.br/sites/PortalSebrae/ideias/como-montar-uma-serralheria,19987a51b9105410VgnVCM1000003b74010aRCRD </w:t>
      </w:r>
      <w:proofErr w:type="gramStart"/>
      <w:r w:rsidRPr="00C50636">
        <w:rPr>
          <w:rFonts w:ascii="Arial" w:hAnsi="Arial" w:cs="Arial"/>
          <w:sz w:val="24"/>
          <w:szCs w:val="24"/>
        </w:rPr>
        <w:t>–(</w:t>
      </w:r>
      <w:proofErr w:type="gramEnd"/>
      <w:r w:rsidRPr="00C50636">
        <w:rPr>
          <w:rFonts w:ascii="Arial" w:hAnsi="Arial" w:cs="Arial"/>
          <w:sz w:val="24"/>
          <w:szCs w:val="24"/>
        </w:rPr>
        <w:t>Aprese</w:t>
      </w:r>
      <w:r>
        <w:rPr>
          <w:rFonts w:ascii="Arial" w:hAnsi="Arial" w:cs="Arial"/>
          <w:sz w:val="24"/>
          <w:szCs w:val="24"/>
        </w:rPr>
        <w:t>ntação do nicho empresarial</w:t>
      </w:r>
      <w:r w:rsidRPr="00C5063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sectPr w:rsidR="00F344EE" w:rsidRPr="00C50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A27"/>
    <w:multiLevelType w:val="hybridMultilevel"/>
    <w:tmpl w:val="69B228CA"/>
    <w:lvl w:ilvl="0" w:tplc="1F2C2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EB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3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7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12A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EC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A9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2C0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C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E"/>
    <w:rsid w:val="00C400D5"/>
    <w:rsid w:val="00C50636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B1887-0AD5-4CEB-83CD-47FBD74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4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4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344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2018-10-24T13:13:00Z</dcterms:created>
  <dcterms:modified xsi:type="dcterms:W3CDTF">2018-10-24T13:32:00Z</dcterms:modified>
</cp:coreProperties>
</file>