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4848"/>
        <w:gridCol w:w="2084"/>
        <w:gridCol w:w="3157"/>
      </w:tblGrid>
      <w:tr w:rsidR="003D29C0" w:rsidRPr="003D29C0" w14:paraId="160E74CF" w14:textId="77777777" w:rsidTr="002603E9">
        <w:trPr>
          <w:jc w:val="center"/>
        </w:trPr>
        <w:tc>
          <w:tcPr>
            <w:tcW w:w="10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C146909" w14:textId="629B1169" w:rsidR="003D29C0" w:rsidRPr="003D29C0" w:rsidRDefault="00073847" w:rsidP="00AE463A">
            <w:pPr>
              <w:numPr>
                <w:ilvl w:val="0"/>
                <w:numId w:val="10"/>
              </w:numPr>
              <w:ind w:left="306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INFORMACIÓ</w:t>
            </w:r>
            <w:r w:rsidR="00B237C5">
              <w:rPr>
                <w:rFonts w:ascii="Calibri" w:eastAsia="Calibri" w:hAnsi="Calibri" w:cs="Times New Roman"/>
                <w:b/>
              </w:rPr>
              <w:t>N GENERAL</w:t>
            </w:r>
            <w:r w:rsidR="003D29C0" w:rsidRPr="003D29C0">
              <w:rPr>
                <w:rFonts w:ascii="Calibri" w:eastAsia="Calibri" w:hAnsi="Calibri" w:cs="Times New Roman"/>
                <w:b/>
              </w:rPr>
              <w:t xml:space="preserve"> DEL SIMULACRO</w:t>
            </w:r>
          </w:p>
        </w:tc>
      </w:tr>
      <w:tr w:rsidR="003D29C0" w:rsidRPr="003D29C0" w14:paraId="0260D2FC" w14:textId="77777777" w:rsidTr="002603E9">
        <w:trPr>
          <w:jc w:val="center"/>
        </w:trPr>
        <w:tc>
          <w:tcPr>
            <w:tcW w:w="106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A3EA50" w14:textId="77777777" w:rsidR="003D29C0" w:rsidRPr="003D29C0" w:rsidRDefault="003D29C0" w:rsidP="003D29C0">
            <w:pPr>
              <w:ind w:left="720"/>
              <w:contextualSpacing/>
              <w:rPr>
                <w:rFonts w:ascii="Calibri" w:eastAsia="Calibri" w:hAnsi="Calibri" w:cs="Times New Roman"/>
                <w:sz w:val="6"/>
              </w:rPr>
            </w:pPr>
          </w:p>
        </w:tc>
      </w:tr>
      <w:tr w:rsidR="003D29C0" w:rsidRPr="001C1CED" w14:paraId="2DAD7956" w14:textId="77777777" w:rsidTr="002603E9">
        <w:tblPrEx>
          <w:shd w:val="clear" w:color="auto" w:fill="auto"/>
        </w:tblPrEx>
        <w:trPr>
          <w:jc w:val="center"/>
        </w:trPr>
        <w:tc>
          <w:tcPr>
            <w:tcW w:w="10627" w:type="dxa"/>
            <w:gridSpan w:val="4"/>
          </w:tcPr>
          <w:p w14:paraId="236D283D" w14:textId="5288FBEB" w:rsidR="003D29C0" w:rsidRPr="003D29C0" w:rsidRDefault="003D29C0" w:rsidP="003D29C0">
            <w:pPr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 xml:space="preserve">OBJETIVOS DEL SIMULACRO DE EMERGENCIA: </w:t>
            </w:r>
            <w:r w:rsidR="00591E3D"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2603E9" w:rsidRPr="003D29C0" w14:paraId="1BBA876A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7314B586" w14:textId="77777777" w:rsidR="003D29C0" w:rsidRPr="003D29C0" w:rsidRDefault="003D29C0" w:rsidP="003D29C0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3D29C0">
              <w:rPr>
                <w:rFonts w:ascii="Calibri" w:eastAsia="Calibri" w:hAnsi="Calibr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6932" w:type="dxa"/>
            <w:gridSpan w:val="2"/>
          </w:tcPr>
          <w:p w14:paraId="7C84DB59" w14:textId="4D4BD47C" w:rsidR="003D29C0" w:rsidRPr="003D29C0" w:rsidRDefault="00402D85" w:rsidP="003D29C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157" w:type="dxa"/>
          </w:tcPr>
          <w:p w14:paraId="0FDFE756" w14:textId="667D3D99" w:rsidR="003D29C0" w:rsidRPr="003D29C0" w:rsidRDefault="00073847" w:rsidP="003D29C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RESPONSABLE DE LA ATENCIÓ</w:t>
            </w:r>
            <w:r w:rsidR="003D29C0"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N </w:t>
            </w:r>
          </w:p>
        </w:tc>
      </w:tr>
      <w:tr w:rsidR="00B81B2C" w:rsidRPr="001C1CED" w14:paraId="18892DF7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5DE9B7AF" w14:textId="77777777" w:rsidR="00B81B2C" w:rsidRPr="003D29C0" w:rsidRDefault="00B81B2C" w:rsidP="00B81B2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3D29C0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6932" w:type="dxa"/>
            <w:gridSpan w:val="2"/>
          </w:tcPr>
          <w:p w14:paraId="6A38AE08" w14:textId="53997605" w:rsidR="00B81B2C" w:rsidRPr="001C1CED" w:rsidRDefault="001C1CED" w:rsidP="00B81B2C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C1CED">
              <w:rPr>
                <w:rFonts w:ascii="Calibri" w:eastAsia="Calibri" w:hAnsi="Calibri" w:cs="Times New Roman"/>
                <w:b/>
              </w:rPr>
              <w:t>Aprender a atender la emergencia frente a un derrame ocasionado por el descuido de un contratista</w:t>
            </w:r>
          </w:p>
        </w:tc>
        <w:tc>
          <w:tcPr>
            <w:tcW w:w="3157" w:type="dxa"/>
          </w:tcPr>
          <w:p w14:paraId="1B79539B" w14:textId="555716D0" w:rsidR="00B81B2C" w:rsidRPr="003D29C0" w:rsidRDefault="00B81B2C" w:rsidP="00B81B2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Gerente de la Estación de Servicio</w:t>
            </w:r>
          </w:p>
        </w:tc>
      </w:tr>
      <w:tr w:rsidR="00B81B2C" w:rsidRPr="003D29C0" w14:paraId="109BEADB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bottom w:val="single" w:sz="4" w:space="0" w:color="auto"/>
            </w:tcBorders>
          </w:tcPr>
          <w:p w14:paraId="6F5D9FA6" w14:textId="1A681C8C" w:rsidR="00B81B2C" w:rsidRPr="003D29C0" w:rsidRDefault="00B81B2C" w:rsidP="00B81B2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</w:p>
        </w:tc>
        <w:tc>
          <w:tcPr>
            <w:tcW w:w="6932" w:type="dxa"/>
            <w:gridSpan w:val="2"/>
            <w:tcBorders>
              <w:bottom w:val="single" w:sz="4" w:space="0" w:color="auto"/>
            </w:tcBorders>
          </w:tcPr>
          <w:p w14:paraId="75C293C5" w14:textId="54ACCA6C" w:rsidR="00B81B2C" w:rsidRPr="001C1CED" w:rsidRDefault="001C1CED" w:rsidP="00B81B2C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C1CED">
              <w:rPr>
                <w:rFonts w:ascii="Calibri" w:eastAsia="Calibri" w:hAnsi="Calibri" w:cs="Times New Roman"/>
                <w:b/>
                <w:sz w:val="20"/>
                <w:szCs w:val="20"/>
              </w:rPr>
              <w:t>Salvaguardar la integridad de las personas y los edificios de la ES</w:t>
            </w:r>
          </w:p>
        </w:tc>
        <w:tc>
          <w:tcPr>
            <w:tcW w:w="3157" w:type="dxa"/>
            <w:tcBorders>
              <w:bottom w:val="single" w:sz="4" w:space="0" w:color="auto"/>
            </w:tcBorders>
          </w:tcPr>
          <w:p w14:paraId="44ABDF22" w14:textId="5A770349" w:rsidR="00B81B2C" w:rsidRPr="003D29C0" w:rsidRDefault="00402D85" w:rsidP="00B81B2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Chofer del autotanque</w:t>
            </w:r>
          </w:p>
        </w:tc>
      </w:tr>
      <w:tr w:rsidR="00B81B2C" w:rsidRPr="002603E9" w14:paraId="2A24CE3E" w14:textId="77777777" w:rsidTr="002603E9">
        <w:trPr>
          <w:jc w:val="center"/>
        </w:trPr>
        <w:tc>
          <w:tcPr>
            <w:tcW w:w="1062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6F7C3F1" w14:textId="77777777" w:rsidR="00B81B2C" w:rsidRPr="002603E9" w:rsidRDefault="00B81B2C" w:rsidP="00B81B2C">
            <w:pPr>
              <w:ind w:left="720"/>
              <w:contextualSpacing/>
              <w:rPr>
                <w:rFonts w:ascii="Calibri" w:eastAsia="Calibri" w:hAnsi="Calibri" w:cs="Times New Roman"/>
                <w:b/>
                <w:sz w:val="12"/>
                <w:szCs w:val="12"/>
              </w:rPr>
            </w:pPr>
          </w:p>
        </w:tc>
      </w:tr>
      <w:tr w:rsidR="00B81B2C" w:rsidRPr="001C1CED" w14:paraId="52A23EB3" w14:textId="77777777" w:rsidTr="00B81B2C">
        <w:trPr>
          <w:trHeight w:val="186"/>
          <w:jc w:val="center"/>
        </w:trPr>
        <w:tc>
          <w:tcPr>
            <w:tcW w:w="5386" w:type="dxa"/>
            <w:gridSpan w:val="2"/>
          </w:tcPr>
          <w:p w14:paraId="37C741F4" w14:textId="101CB8B4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ÁREA: </w:t>
            </w:r>
            <w:r w:rsidR="00402D85">
              <w:rPr>
                <w:rFonts w:ascii="Calibri" w:eastAsia="Calibri" w:hAnsi="Calibri" w:cs="Times New Roman"/>
                <w:b/>
              </w:rPr>
              <w:t>Almacenamiento (Tanques)</w:t>
            </w:r>
          </w:p>
        </w:tc>
        <w:tc>
          <w:tcPr>
            <w:tcW w:w="5241" w:type="dxa"/>
            <w:gridSpan w:val="2"/>
          </w:tcPr>
          <w:p w14:paraId="7D58CC4A" w14:textId="46FF6ABA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 xml:space="preserve"> FECHA Y HORA </w:t>
            </w:r>
            <w:r>
              <w:rPr>
                <w:rFonts w:ascii="Calibri" w:eastAsia="Calibri" w:hAnsi="Calibri" w:cs="Times New Roman"/>
                <w:b/>
              </w:rPr>
              <w:t>PROGRAMADA</w:t>
            </w:r>
            <w:r w:rsidRPr="003D29C0">
              <w:rPr>
                <w:rFonts w:ascii="Calibri" w:eastAsia="Calibri" w:hAnsi="Calibri" w:cs="Times New Roman"/>
                <w:b/>
              </w:rPr>
              <w:t>: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00/00/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00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, 00:00 HRS.</w:t>
            </w:r>
          </w:p>
        </w:tc>
      </w:tr>
      <w:tr w:rsidR="00B81B2C" w:rsidRPr="003D29C0" w14:paraId="3E63EAC0" w14:textId="77777777" w:rsidTr="002603E9">
        <w:trPr>
          <w:jc w:val="center"/>
        </w:trPr>
        <w:tc>
          <w:tcPr>
            <w:tcW w:w="5386" w:type="dxa"/>
            <w:gridSpan w:val="2"/>
          </w:tcPr>
          <w:p w14:paraId="2D6AC9C3" w14:textId="78FC0381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EQUIPO: </w:t>
            </w:r>
            <w:r w:rsidR="00402D85">
              <w:rPr>
                <w:rFonts w:ascii="Calibri" w:eastAsia="Calibri" w:hAnsi="Calibri" w:cs="Times New Roman"/>
                <w:b/>
              </w:rPr>
              <w:t>Válvula de sobre llenado, autotanque</w:t>
            </w:r>
          </w:p>
        </w:tc>
        <w:tc>
          <w:tcPr>
            <w:tcW w:w="5241" w:type="dxa"/>
            <w:gridSpan w:val="2"/>
          </w:tcPr>
          <w:p w14:paraId="4BA97114" w14:textId="61DECCD9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CON AVISO PREVIO:</w:t>
            </w:r>
          </w:p>
        </w:tc>
      </w:tr>
      <w:tr w:rsidR="00B81B2C" w:rsidRPr="003D29C0" w14:paraId="32DB3F44" w14:textId="77777777" w:rsidTr="002603E9">
        <w:trPr>
          <w:jc w:val="center"/>
        </w:trPr>
        <w:tc>
          <w:tcPr>
            <w:tcW w:w="5386" w:type="dxa"/>
            <w:gridSpan w:val="2"/>
          </w:tcPr>
          <w:p w14:paraId="308D3C62" w14:textId="3FB84528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CLASE DE SIMULACRO:  De campo</w:t>
            </w:r>
          </w:p>
        </w:tc>
        <w:tc>
          <w:tcPr>
            <w:tcW w:w="5241" w:type="dxa"/>
            <w:gridSpan w:val="2"/>
          </w:tcPr>
          <w:p w14:paraId="355256DD" w14:textId="3B37EB64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AGENTE PERTURBADOR:</w:t>
            </w:r>
            <w:r w:rsidR="00402D85">
              <w:rPr>
                <w:rFonts w:ascii="Calibri" w:eastAsia="Calibri" w:hAnsi="Calibri" w:cs="Times New Roman"/>
                <w:b/>
              </w:rPr>
              <w:t xml:space="preserve"> Combustible</w:t>
            </w:r>
          </w:p>
        </w:tc>
      </w:tr>
      <w:tr w:rsidR="00B81B2C" w:rsidRPr="001C1CED" w14:paraId="24FFE0CF" w14:textId="77777777" w:rsidTr="002603E9">
        <w:trPr>
          <w:jc w:val="center"/>
        </w:trPr>
        <w:tc>
          <w:tcPr>
            <w:tcW w:w="10627" w:type="dxa"/>
            <w:gridSpan w:val="4"/>
          </w:tcPr>
          <w:p w14:paraId="028A7D6D" w14:textId="1F115F07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DESCRIPCIÓ</w:t>
            </w:r>
            <w:r w:rsidRPr="003D29C0">
              <w:rPr>
                <w:rFonts w:ascii="Calibri" w:eastAsia="Calibri" w:hAnsi="Calibri" w:cs="Times New Roman"/>
                <w:b/>
              </w:rPr>
              <w:t>N DEL ESCENARIO DE EMERGENCIA:</w:t>
            </w:r>
          </w:p>
          <w:p w14:paraId="41F76B99" w14:textId="144A73B0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Se plantea el escenario donde </w:t>
            </w:r>
            <w:r w:rsidR="00402D85">
              <w:rPr>
                <w:rFonts w:ascii="Calibri" w:eastAsia="Calibri" w:hAnsi="Calibri" w:cs="Times New Roman"/>
              </w:rPr>
              <w:t xml:space="preserve">el autotanque no fija las calzas y se desplaza mientras descarga producto </w:t>
            </w:r>
            <w:proofErr w:type="spellStart"/>
            <w:r w:rsidR="00402D85">
              <w:rPr>
                <w:rFonts w:ascii="Calibri" w:eastAsia="Calibri" w:hAnsi="Calibri" w:cs="Times New Roman"/>
              </w:rPr>
              <w:t>ó</w:t>
            </w:r>
            <w:proofErr w:type="spellEnd"/>
            <w:r w:rsidR="00402D85">
              <w:rPr>
                <w:rFonts w:ascii="Calibri" w:eastAsia="Calibri" w:hAnsi="Calibri" w:cs="Times New Roman"/>
              </w:rPr>
              <w:t xml:space="preserve"> donde la válvula de sobrellenado no funciona y el producto excede la capacidad del tanque, derramándose.</w:t>
            </w:r>
          </w:p>
          <w:p w14:paraId="012C8BE7" w14:textId="15FA64BD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</w:tbl>
    <w:p w14:paraId="57B0E8EF" w14:textId="38E503F9" w:rsidR="00B47CA7" w:rsidRP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2978"/>
        <w:gridCol w:w="7649"/>
      </w:tblGrid>
      <w:tr w:rsidR="00B47CA7" w:rsidRPr="001C1CED" w14:paraId="443527C2" w14:textId="77777777" w:rsidTr="0078679F">
        <w:trPr>
          <w:jc w:val="center"/>
        </w:trPr>
        <w:tc>
          <w:tcPr>
            <w:tcW w:w="10627" w:type="dxa"/>
            <w:gridSpan w:val="2"/>
            <w:shd w:val="pct12" w:color="auto" w:fill="auto"/>
          </w:tcPr>
          <w:p w14:paraId="691E2317" w14:textId="27BD8E6C" w:rsidR="00B47CA7" w:rsidRPr="00B47CA7" w:rsidRDefault="00073847" w:rsidP="00AE463A">
            <w:pPr>
              <w:pStyle w:val="ListParagraph"/>
              <w:numPr>
                <w:ilvl w:val="0"/>
                <w:numId w:val="10"/>
              </w:numPr>
              <w:ind w:left="447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EQUIPO DE PROTECCIÓ</w:t>
            </w:r>
            <w:r w:rsidR="00B47CA7" w:rsidRPr="00B47CA7">
              <w:rPr>
                <w:rFonts w:ascii="Calibri" w:eastAsia="Calibri" w:hAnsi="Calibri" w:cs="Times New Roman"/>
                <w:b/>
              </w:rPr>
              <w:t>N PERSONAL Y DISPOSITIVOS DE SEGURIDAD REQUERIDOS:</w:t>
            </w:r>
          </w:p>
        </w:tc>
      </w:tr>
      <w:tr w:rsidR="00B47CA7" w:rsidRPr="00402D85" w14:paraId="082143A8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75BF9496" w14:textId="0A299D0B" w:rsidR="00B47CA7" w:rsidRPr="008C3CD5" w:rsidRDefault="00B81B2C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C3CD5">
              <w:rPr>
                <w:rFonts w:ascii="Calibri" w:eastAsia="Calibri" w:hAnsi="Calibri" w:cs="Times New Roman"/>
                <w:bCs/>
              </w:rPr>
              <w:t>Guantes</w:t>
            </w:r>
          </w:p>
        </w:tc>
        <w:tc>
          <w:tcPr>
            <w:tcW w:w="7649" w:type="dxa"/>
          </w:tcPr>
          <w:p w14:paraId="51B42CA3" w14:textId="482E1E25" w:rsidR="00B47CA7" w:rsidRPr="003D29C0" w:rsidRDefault="00402D85" w:rsidP="008C3CD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Paro de emergencia</w:t>
            </w:r>
          </w:p>
        </w:tc>
      </w:tr>
      <w:tr w:rsidR="00B47CA7" w:rsidRPr="00B81B2C" w14:paraId="0222FC93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7F2D40B8" w14:textId="1FE21308" w:rsidR="00B47CA7" w:rsidRPr="008C3CD5" w:rsidRDefault="00B81B2C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C3CD5">
              <w:rPr>
                <w:rFonts w:ascii="Calibri" w:eastAsia="Calibri" w:hAnsi="Calibri" w:cs="Times New Roman"/>
                <w:bCs/>
              </w:rPr>
              <w:t>Ropa 100% algodón</w:t>
            </w:r>
          </w:p>
        </w:tc>
        <w:tc>
          <w:tcPr>
            <w:tcW w:w="7649" w:type="dxa"/>
          </w:tcPr>
          <w:p w14:paraId="0618D7FF" w14:textId="00F92276" w:rsidR="00B47CA7" w:rsidRPr="003D29C0" w:rsidRDefault="00402D85" w:rsidP="008C3CD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Válvula de sobre llenado</w:t>
            </w:r>
          </w:p>
        </w:tc>
      </w:tr>
      <w:tr w:rsidR="00B47CA7" w:rsidRPr="00B81B2C" w14:paraId="57C65D0E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134049F4" w14:textId="2E00D49D" w:rsidR="00B47CA7" w:rsidRPr="008C3CD5" w:rsidRDefault="00B47CA7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7649" w:type="dxa"/>
          </w:tcPr>
          <w:p w14:paraId="2461D21D" w14:textId="593C1DED" w:rsidR="00B47CA7" w:rsidRPr="003D29C0" w:rsidRDefault="00402D85" w:rsidP="00E92D7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Extintores PQS 9kg</w:t>
            </w:r>
          </w:p>
        </w:tc>
      </w:tr>
      <w:tr w:rsidR="00B47CA7" w:rsidRPr="00B81B2C" w14:paraId="3EBDB4CB" w14:textId="77777777" w:rsidTr="00B81B2C">
        <w:tblPrEx>
          <w:shd w:val="clear" w:color="auto" w:fill="auto"/>
        </w:tblPrEx>
        <w:trPr>
          <w:trHeight w:val="70"/>
          <w:jc w:val="center"/>
        </w:trPr>
        <w:tc>
          <w:tcPr>
            <w:tcW w:w="2978" w:type="dxa"/>
          </w:tcPr>
          <w:p w14:paraId="6FECB69A" w14:textId="6391FC2C" w:rsidR="00B47CA7" w:rsidRPr="008C3CD5" w:rsidRDefault="00B47CA7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</w:p>
        </w:tc>
        <w:tc>
          <w:tcPr>
            <w:tcW w:w="7649" w:type="dxa"/>
          </w:tcPr>
          <w:p w14:paraId="67262DF3" w14:textId="394B785B" w:rsidR="00B47CA7" w:rsidRPr="00402D85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 w:rsidRPr="00402D85">
              <w:rPr>
                <w:rFonts w:ascii="Calibri" w:eastAsia="Calibri" w:hAnsi="Calibri" w:cs="Times New Roman"/>
              </w:rPr>
              <w:t>Calzas</w:t>
            </w:r>
          </w:p>
        </w:tc>
      </w:tr>
    </w:tbl>
    <w:p w14:paraId="44D6378E" w14:textId="77777777" w:rsidR="00B47CA7" w:rsidRP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tblLook w:val="04A0" w:firstRow="1" w:lastRow="0" w:firstColumn="1" w:lastColumn="0" w:noHBand="0" w:noVBand="1"/>
      </w:tblPr>
      <w:tblGrid>
        <w:gridCol w:w="539"/>
        <w:gridCol w:w="2868"/>
        <w:gridCol w:w="674"/>
        <w:gridCol w:w="1180"/>
        <w:gridCol w:w="2197"/>
        <w:gridCol w:w="1317"/>
        <w:gridCol w:w="1852"/>
      </w:tblGrid>
      <w:tr w:rsidR="00B47CA7" w:rsidRPr="001C1CED" w14:paraId="6C7FC53C" w14:textId="77777777" w:rsidTr="0078679F">
        <w:trPr>
          <w:jc w:val="center"/>
        </w:trPr>
        <w:tc>
          <w:tcPr>
            <w:tcW w:w="10627" w:type="dxa"/>
            <w:gridSpan w:val="7"/>
            <w:shd w:val="pct12" w:color="auto" w:fill="auto"/>
          </w:tcPr>
          <w:p w14:paraId="6AC6ED05" w14:textId="04C1D2CC" w:rsidR="00B47CA7" w:rsidRPr="00B47CA7" w:rsidRDefault="00B47CA7" w:rsidP="00B47CA7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Times New Roman"/>
                <w:b/>
              </w:rPr>
            </w:pPr>
            <w:r w:rsidRPr="00B47CA7">
              <w:rPr>
                <w:rFonts w:ascii="Calibri" w:eastAsia="Calibri" w:hAnsi="Calibri" w:cs="Times New Roman"/>
                <w:b/>
              </w:rPr>
              <w:t xml:space="preserve">SECUENCIA DE ACCIONES DEL SIMULACRO </w:t>
            </w:r>
          </w:p>
        </w:tc>
      </w:tr>
      <w:tr w:rsidR="00B47CA7" w:rsidRPr="003D29C0" w14:paraId="483C1CF2" w14:textId="77777777" w:rsidTr="00402D85">
        <w:trPr>
          <w:jc w:val="center"/>
        </w:trPr>
        <w:tc>
          <w:tcPr>
            <w:tcW w:w="5261" w:type="dxa"/>
            <w:gridSpan w:val="4"/>
            <w:shd w:val="clear" w:color="auto" w:fill="D9D9D9" w:themeFill="background1" w:themeFillShade="D9"/>
            <w:vAlign w:val="center"/>
          </w:tcPr>
          <w:p w14:paraId="7CBE88B4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ACTIVIDAD</w:t>
            </w:r>
          </w:p>
        </w:tc>
        <w:tc>
          <w:tcPr>
            <w:tcW w:w="2197" w:type="dxa"/>
            <w:vMerge w:val="restart"/>
            <w:shd w:val="clear" w:color="auto" w:fill="D9D9D9" w:themeFill="background1" w:themeFillShade="D9"/>
            <w:vAlign w:val="center"/>
          </w:tcPr>
          <w:p w14:paraId="348F4F9C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RESPONSABLE</w:t>
            </w:r>
          </w:p>
        </w:tc>
        <w:tc>
          <w:tcPr>
            <w:tcW w:w="1317" w:type="dxa"/>
            <w:vMerge w:val="restart"/>
            <w:shd w:val="clear" w:color="auto" w:fill="D9D9D9" w:themeFill="background1" w:themeFillShade="D9"/>
            <w:vAlign w:val="center"/>
          </w:tcPr>
          <w:p w14:paraId="78EDF500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3D29C0">
              <w:rPr>
                <w:rFonts w:ascii="Calibri" w:eastAsia="Calibri" w:hAnsi="Calibri" w:cs="Times New Roman"/>
                <w:b/>
                <w:sz w:val="16"/>
                <w:szCs w:val="16"/>
              </w:rPr>
              <w:t>RECURSOS MATERILAES REQUERIDOS</w:t>
            </w:r>
          </w:p>
        </w:tc>
        <w:tc>
          <w:tcPr>
            <w:tcW w:w="1852" w:type="dxa"/>
            <w:vMerge w:val="restart"/>
            <w:shd w:val="clear" w:color="auto" w:fill="D9D9D9" w:themeFill="background1" w:themeFillShade="D9"/>
            <w:vAlign w:val="center"/>
          </w:tcPr>
          <w:p w14:paraId="5BDCFF54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>TIEMPO DE RESPUESTA</w:t>
            </w:r>
          </w:p>
        </w:tc>
      </w:tr>
      <w:tr w:rsidR="00B47CA7" w:rsidRPr="003D29C0" w14:paraId="7A3D9EC6" w14:textId="77777777" w:rsidTr="00402D85">
        <w:trPr>
          <w:trHeight w:val="124"/>
          <w:jc w:val="center"/>
        </w:trPr>
        <w:tc>
          <w:tcPr>
            <w:tcW w:w="539" w:type="dxa"/>
            <w:shd w:val="clear" w:color="auto" w:fill="D9D9D9" w:themeFill="background1" w:themeFillShade="D9"/>
            <w:vAlign w:val="center"/>
          </w:tcPr>
          <w:p w14:paraId="452F4B2D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No.</w:t>
            </w:r>
          </w:p>
        </w:tc>
        <w:tc>
          <w:tcPr>
            <w:tcW w:w="2868" w:type="dxa"/>
            <w:shd w:val="clear" w:color="auto" w:fill="D9D9D9" w:themeFill="background1" w:themeFillShade="D9"/>
            <w:vAlign w:val="center"/>
          </w:tcPr>
          <w:p w14:paraId="4263E054" w14:textId="6D800216" w:rsidR="00B47CA7" w:rsidRPr="003D29C0" w:rsidRDefault="0007384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DESCRIPCIÓ</w:t>
            </w:r>
            <w:r w:rsidR="00B47CA7" w:rsidRPr="003D29C0">
              <w:rPr>
                <w:rFonts w:ascii="Calibri" w:eastAsia="Calibri" w:hAnsi="Calibri" w:cs="Times New Roman"/>
                <w:b/>
              </w:rPr>
              <w:t>N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CA1CE56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REAL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36756839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>SIMULADA</w:t>
            </w:r>
          </w:p>
        </w:tc>
        <w:tc>
          <w:tcPr>
            <w:tcW w:w="2197" w:type="dxa"/>
            <w:vMerge/>
            <w:shd w:val="clear" w:color="auto" w:fill="D9D9D9" w:themeFill="background1" w:themeFillShade="D9"/>
          </w:tcPr>
          <w:p w14:paraId="512C2846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17" w:type="dxa"/>
            <w:vMerge/>
            <w:shd w:val="clear" w:color="auto" w:fill="D9D9D9" w:themeFill="background1" w:themeFillShade="D9"/>
          </w:tcPr>
          <w:p w14:paraId="2611EFE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852" w:type="dxa"/>
            <w:vMerge/>
            <w:shd w:val="clear" w:color="auto" w:fill="D9D9D9" w:themeFill="background1" w:themeFillShade="D9"/>
          </w:tcPr>
          <w:p w14:paraId="192D4F0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8C3CD5" w14:paraId="498F0CCF" w14:textId="77777777" w:rsidTr="00402D85">
        <w:trPr>
          <w:jc w:val="center"/>
        </w:trPr>
        <w:tc>
          <w:tcPr>
            <w:tcW w:w="539" w:type="dxa"/>
          </w:tcPr>
          <w:p w14:paraId="29010CF7" w14:textId="77777777" w:rsidR="00B47CA7" w:rsidRPr="00505DA4" w:rsidRDefault="00B47CA7" w:rsidP="0078679F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1</w:t>
            </w:r>
          </w:p>
        </w:tc>
        <w:tc>
          <w:tcPr>
            <w:tcW w:w="2868" w:type="dxa"/>
          </w:tcPr>
          <w:p w14:paraId="285B1D19" w14:textId="68A42F74" w:rsidR="00B47CA7" w:rsidRPr="00505DA4" w:rsidRDefault="00402D85" w:rsidP="0078679F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Contratista arriba a descargar producto</w:t>
            </w:r>
          </w:p>
        </w:tc>
        <w:tc>
          <w:tcPr>
            <w:tcW w:w="674" w:type="dxa"/>
          </w:tcPr>
          <w:p w14:paraId="4A7818DB" w14:textId="7B128BE5" w:rsidR="00B47CA7" w:rsidRPr="00505DA4" w:rsidRDefault="00B47CA7" w:rsidP="00E92D76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180" w:type="dxa"/>
            <w:vAlign w:val="center"/>
          </w:tcPr>
          <w:p w14:paraId="7C5E5C0D" w14:textId="52931BB1" w:rsidR="00B47CA7" w:rsidRPr="00505DA4" w:rsidRDefault="00402D85" w:rsidP="00E92D7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X</w:t>
            </w:r>
          </w:p>
        </w:tc>
        <w:tc>
          <w:tcPr>
            <w:tcW w:w="2197" w:type="dxa"/>
            <w:vAlign w:val="center"/>
          </w:tcPr>
          <w:p w14:paraId="4AFE5E66" w14:textId="6A813DB3" w:rsidR="00B47CA7" w:rsidRPr="00505DA4" w:rsidRDefault="00402D85" w:rsidP="00E92D7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Contratista</w:t>
            </w:r>
          </w:p>
        </w:tc>
        <w:tc>
          <w:tcPr>
            <w:tcW w:w="1317" w:type="dxa"/>
          </w:tcPr>
          <w:p w14:paraId="1B785CAD" w14:textId="7A3F8C4D" w:rsidR="00B47CA7" w:rsidRPr="00505DA4" w:rsidRDefault="00402D85" w:rsidP="00E92D76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Mangueras y descarga</w:t>
            </w:r>
          </w:p>
        </w:tc>
        <w:tc>
          <w:tcPr>
            <w:tcW w:w="1852" w:type="dxa"/>
          </w:tcPr>
          <w:p w14:paraId="738828B8" w14:textId="705ECDD1" w:rsidR="00B47CA7" w:rsidRPr="00505DA4" w:rsidRDefault="00E92D76" w:rsidP="00E92D76">
            <w:pPr>
              <w:jc w:val="center"/>
              <w:rPr>
                <w:rFonts w:ascii="Arial" w:eastAsia="Calibri" w:hAnsi="Arial" w:cs="Arial"/>
              </w:rPr>
            </w:pPr>
            <w:r w:rsidRPr="00505DA4">
              <w:rPr>
                <w:rFonts w:ascii="Arial" w:eastAsia="Calibri" w:hAnsi="Arial" w:cs="Arial"/>
              </w:rPr>
              <w:t>N</w:t>
            </w:r>
            <w:r w:rsidR="00402D85">
              <w:rPr>
                <w:rFonts w:ascii="Arial" w:eastAsia="Calibri" w:hAnsi="Arial" w:cs="Arial"/>
              </w:rPr>
              <w:t>A</w:t>
            </w:r>
          </w:p>
        </w:tc>
      </w:tr>
      <w:tr w:rsidR="00402D85" w:rsidRPr="00402D85" w14:paraId="01260650" w14:textId="77777777" w:rsidTr="00402D85">
        <w:trPr>
          <w:jc w:val="center"/>
        </w:trPr>
        <w:tc>
          <w:tcPr>
            <w:tcW w:w="539" w:type="dxa"/>
          </w:tcPr>
          <w:p w14:paraId="0FEB45AE" w14:textId="68E122AE" w:rsidR="00402D85" w:rsidRPr="00505DA4" w:rsidRDefault="00402D85" w:rsidP="00402D85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</w:t>
            </w:r>
          </w:p>
        </w:tc>
        <w:tc>
          <w:tcPr>
            <w:tcW w:w="2868" w:type="dxa"/>
          </w:tcPr>
          <w:p w14:paraId="4FDCEDF1" w14:textId="538B7363" w:rsidR="00402D85" w:rsidRPr="00505DA4" w:rsidRDefault="00402D85" w:rsidP="00402D85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La operación falla y se derrama producto</w:t>
            </w:r>
          </w:p>
        </w:tc>
        <w:tc>
          <w:tcPr>
            <w:tcW w:w="674" w:type="dxa"/>
            <w:vAlign w:val="center"/>
          </w:tcPr>
          <w:p w14:paraId="69A10633" w14:textId="2819F7BE" w:rsidR="00402D85" w:rsidRPr="00505DA4" w:rsidRDefault="00402D85" w:rsidP="00402D85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180" w:type="dxa"/>
            <w:vAlign w:val="center"/>
          </w:tcPr>
          <w:p w14:paraId="6177AF96" w14:textId="21584671" w:rsidR="00402D85" w:rsidRPr="00505DA4" w:rsidRDefault="00402D85" w:rsidP="00402D85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X</w:t>
            </w:r>
          </w:p>
        </w:tc>
        <w:tc>
          <w:tcPr>
            <w:tcW w:w="2197" w:type="dxa"/>
            <w:vAlign w:val="center"/>
          </w:tcPr>
          <w:p w14:paraId="4797FE42" w14:textId="79DAC41B" w:rsidR="00402D85" w:rsidRPr="00505DA4" w:rsidRDefault="00402D85" w:rsidP="00402D85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br/>
              <w:t>Contratista</w:t>
            </w:r>
          </w:p>
        </w:tc>
        <w:tc>
          <w:tcPr>
            <w:tcW w:w="1317" w:type="dxa"/>
            <w:vAlign w:val="center"/>
          </w:tcPr>
          <w:p w14:paraId="2D0211FA" w14:textId="0C683464" w:rsidR="00402D85" w:rsidRPr="00505DA4" w:rsidRDefault="00402D85" w:rsidP="00402D85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Calzas</w:t>
            </w:r>
          </w:p>
        </w:tc>
        <w:tc>
          <w:tcPr>
            <w:tcW w:w="1852" w:type="dxa"/>
          </w:tcPr>
          <w:p w14:paraId="43788228" w14:textId="07F33CD0" w:rsidR="00402D85" w:rsidRPr="00505DA4" w:rsidRDefault="00402D85" w:rsidP="00402D85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NA</w:t>
            </w:r>
          </w:p>
        </w:tc>
      </w:tr>
      <w:tr w:rsidR="00402D85" w:rsidRPr="00402D85" w14:paraId="416812E5" w14:textId="77777777" w:rsidTr="00402D85">
        <w:trPr>
          <w:jc w:val="center"/>
        </w:trPr>
        <w:tc>
          <w:tcPr>
            <w:tcW w:w="539" w:type="dxa"/>
          </w:tcPr>
          <w:p w14:paraId="2ACCCD02" w14:textId="1FFC6433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868" w:type="dxa"/>
          </w:tcPr>
          <w:p w14:paraId="0DE18412" w14:textId="1202A7D7" w:rsidR="00402D85" w:rsidRPr="003D29C0" w:rsidRDefault="00402D85" w:rsidP="00402D8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Se acciona el paro de emergencia</w:t>
            </w:r>
          </w:p>
        </w:tc>
        <w:tc>
          <w:tcPr>
            <w:tcW w:w="674" w:type="dxa"/>
            <w:vAlign w:val="center"/>
          </w:tcPr>
          <w:p w14:paraId="1F946A50" w14:textId="77777777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</w:tcPr>
          <w:p w14:paraId="1BBF5100" w14:textId="057C4A23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197" w:type="dxa"/>
            <w:vAlign w:val="center"/>
          </w:tcPr>
          <w:p w14:paraId="1593253D" w14:textId="7FD498E1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Cualquier persona presente</w:t>
            </w:r>
          </w:p>
        </w:tc>
        <w:tc>
          <w:tcPr>
            <w:tcW w:w="1317" w:type="dxa"/>
            <w:vAlign w:val="center"/>
          </w:tcPr>
          <w:p w14:paraId="490841C8" w14:textId="4DB9134B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Paro de emergencia</w:t>
            </w:r>
          </w:p>
        </w:tc>
        <w:tc>
          <w:tcPr>
            <w:tcW w:w="1852" w:type="dxa"/>
          </w:tcPr>
          <w:p w14:paraId="5CD062B8" w14:textId="7002709C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 segundos</w:t>
            </w:r>
          </w:p>
        </w:tc>
      </w:tr>
      <w:tr w:rsidR="00402D85" w:rsidRPr="00402D85" w14:paraId="5D17F187" w14:textId="77777777" w:rsidTr="00402D85">
        <w:trPr>
          <w:jc w:val="center"/>
        </w:trPr>
        <w:tc>
          <w:tcPr>
            <w:tcW w:w="539" w:type="dxa"/>
          </w:tcPr>
          <w:p w14:paraId="50A9C42A" w14:textId="309CBD17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868" w:type="dxa"/>
          </w:tcPr>
          <w:p w14:paraId="1BD76B75" w14:textId="5C9C8208" w:rsidR="00402D85" w:rsidRPr="003D29C0" w:rsidRDefault="00402D85" w:rsidP="00402D8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Se evita a toda costa generar fuentes de ignición</w:t>
            </w:r>
          </w:p>
        </w:tc>
        <w:tc>
          <w:tcPr>
            <w:tcW w:w="674" w:type="dxa"/>
            <w:vAlign w:val="center"/>
          </w:tcPr>
          <w:p w14:paraId="32422612" w14:textId="77777777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</w:tcPr>
          <w:p w14:paraId="2EBB4DB7" w14:textId="21FB85C3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197" w:type="dxa"/>
            <w:vAlign w:val="center"/>
          </w:tcPr>
          <w:p w14:paraId="62A142C4" w14:textId="545195F7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Cualquier persona presente</w:t>
            </w:r>
          </w:p>
        </w:tc>
        <w:tc>
          <w:tcPr>
            <w:tcW w:w="1317" w:type="dxa"/>
          </w:tcPr>
          <w:p w14:paraId="5F8B3883" w14:textId="7C11A4BC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852" w:type="dxa"/>
          </w:tcPr>
          <w:p w14:paraId="7B03D539" w14:textId="755A8BDE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02D85" w:rsidRPr="00402D85" w14:paraId="035531AC" w14:textId="77777777" w:rsidTr="00402D85">
        <w:trPr>
          <w:jc w:val="center"/>
        </w:trPr>
        <w:tc>
          <w:tcPr>
            <w:tcW w:w="539" w:type="dxa"/>
          </w:tcPr>
          <w:p w14:paraId="130BAD1E" w14:textId="080ED68D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2868" w:type="dxa"/>
          </w:tcPr>
          <w:p w14:paraId="41FD2141" w14:textId="761F1ECC" w:rsidR="00402D85" w:rsidRDefault="00402D85" w:rsidP="00402D8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Se delimita el perímetro</w:t>
            </w:r>
          </w:p>
        </w:tc>
        <w:tc>
          <w:tcPr>
            <w:tcW w:w="674" w:type="dxa"/>
            <w:vAlign w:val="center"/>
          </w:tcPr>
          <w:p w14:paraId="26F18DC9" w14:textId="77777777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</w:tcPr>
          <w:p w14:paraId="1BD92353" w14:textId="0BCF5EF9" w:rsidR="00402D85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197" w:type="dxa"/>
            <w:vAlign w:val="center"/>
          </w:tcPr>
          <w:p w14:paraId="742CEFAE" w14:textId="56B4791F" w:rsidR="00402D85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Gerente de la ES</w:t>
            </w:r>
          </w:p>
        </w:tc>
        <w:tc>
          <w:tcPr>
            <w:tcW w:w="1317" w:type="dxa"/>
            <w:vAlign w:val="center"/>
          </w:tcPr>
          <w:p w14:paraId="7AF3DFD1" w14:textId="7BEA5774" w:rsidR="00402D85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Cinta perimetral</w:t>
            </w:r>
          </w:p>
        </w:tc>
        <w:tc>
          <w:tcPr>
            <w:tcW w:w="1852" w:type="dxa"/>
          </w:tcPr>
          <w:p w14:paraId="78DE4DA2" w14:textId="609901A6" w:rsidR="00402D85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 minutos</w:t>
            </w:r>
          </w:p>
        </w:tc>
      </w:tr>
      <w:tr w:rsidR="00402D85" w:rsidRPr="00402D85" w14:paraId="385A3C1F" w14:textId="77777777" w:rsidTr="00402D85">
        <w:trPr>
          <w:jc w:val="center"/>
        </w:trPr>
        <w:tc>
          <w:tcPr>
            <w:tcW w:w="539" w:type="dxa"/>
          </w:tcPr>
          <w:p w14:paraId="7A99B1C3" w14:textId="3C49A5BB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2868" w:type="dxa"/>
          </w:tcPr>
          <w:p w14:paraId="7545915A" w14:textId="26ED5CEC" w:rsidR="00402D85" w:rsidRPr="003D29C0" w:rsidRDefault="00402D85" w:rsidP="00402D85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Se lleva le producto derramado a la trampa</w:t>
            </w:r>
          </w:p>
        </w:tc>
        <w:tc>
          <w:tcPr>
            <w:tcW w:w="674" w:type="dxa"/>
            <w:vAlign w:val="center"/>
          </w:tcPr>
          <w:p w14:paraId="08E6324B" w14:textId="77777777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</w:tcPr>
          <w:p w14:paraId="02241FD2" w14:textId="4468D9E7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197" w:type="dxa"/>
            <w:vAlign w:val="center"/>
          </w:tcPr>
          <w:p w14:paraId="3EE57416" w14:textId="3EB174AD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Gerente de la ES</w:t>
            </w:r>
          </w:p>
        </w:tc>
        <w:tc>
          <w:tcPr>
            <w:tcW w:w="1317" w:type="dxa"/>
            <w:vAlign w:val="center"/>
          </w:tcPr>
          <w:p w14:paraId="03A33DB3" w14:textId="7E10F682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852" w:type="dxa"/>
          </w:tcPr>
          <w:p w14:paraId="2882AE02" w14:textId="0951BB30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requerido</w:t>
            </w:r>
          </w:p>
        </w:tc>
      </w:tr>
      <w:tr w:rsidR="00402D85" w:rsidRPr="00402D85" w14:paraId="4F32488B" w14:textId="77777777" w:rsidTr="00402D85">
        <w:trPr>
          <w:jc w:val="center"/>
        </w:trPr>
        <w:tc>
          <w:tcPr>
            <w:tcW w:w="539" w:type="dxa"/>
          </w:tcPr>
          <w:p w14:paraId="6269C59F" w14:textId="6F616A9F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868" w:type="dxa"/>
          </w:tcPr>
          <w:p w14:paraId="0ECF59A7" w14:textId="2B9E34EE" w:rsidR="00402D85" w:rsidRPr="003D29C0" w:rsidRDefault="00402D85" w:rsidP="00402D8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43AF1CEE" w14:textId="15E5CAB5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</w:tcPr>
          <w:p w14:paraId="2FF5B852" w14:textId="77777777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97" w:type="dxa"/>
            <w:vAlign w:val="center"/>
          </w:tcPr>
          <w:p w14:paraId="00ACDDD0" w14:textId="1EFE1E86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317" w:type="dxa"/>
            <w:vAlign w:val="center"/>
          </w:tcPr>
          <w:p w14:paraId="02C614A3" w14:textId="236619F2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852" w:type="dxa"/>
          </w:tcPr>
          <w:p w14:paraId="04125ACE" w14:textId="051C228C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402D85" w:rsidRPr="00402D85" w14:paraId="150561DA" w14:textId="77777777" w:rsidTr="00402D85">
        <w:trPr>
          <w:jc w:val="center"/>
        </w:trPr>
        <w:tc>
          <w:tcPr>
            <w:tcW w:w="539" w:type="dxa"/>
          </w:tcPr>
          <w:p w14:paraId="5715D46F" w14:textId="2B39E3ED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868" w:type="dxa"/>
          </w:tcPr>
          <w:p w14:paraId="7B83822F" w14:textId="3C267A98" w:rsidR="00402D85" w:rsidRPr="003D29C0" w:rsidRDefault="00402D85" w:rsidP="00402D85">
            <w:pPr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674" w:type="dxa"/>
            <w:vAlign w:val="center"/>
          </w:tcPr>
          <w:p w14:paraId="7F26396F" w14:textId="73510457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0" w:type="dxa"/>
          </w:tcPr>
          <w:p w14:paraId="78765AF8" w14:textId="63B1EEE4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197" w:type="dxa"/>
            <w:vAlign w:val="center"/>
          </w:tcPr>
          <w:p w14:paraId="6F8CE1D7" w14:textId="16480343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317" w:type="dxa"/>
          </w:tcPr>
          <w:p w14:paraId="0AC0D7CA" w14:textId="604A1D04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852" w:type="dxa"/>
          </w:tcPr>
          <w:p w14:paraId="23231C67" w14:textId="07443FA4" w:rsidR="00402D85" w:rsidRPr="003D29C0" w:rsidRDefault="00402D85" w:rsidP="00402D8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2435D80A" w14:textId="29C273CD" w:rsidR="00B47CA7" w:rsidRPr="00AE463A" w:rsidRDefault="00B47CA7" w:rsidP="00AE463A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3000"/>
        <w:gridCol w:w="7089"/>
      </w:tblGrid>
      <w:tr w:rsidR="00B47CA7" w:rsidRPr="001C1CED" w14:paraId="6429E0C3" w14:textId="77777777" w:rsidTr="0078679F">
        <w:trPr>
          <w:jc w:val="center"/>
        </w:trPr>
        <w:tc>
          <w:tcPr>
            <w:tcW w:w="10627" w:type="dxa"/>
            <w:gridSpan w:val="3"/>
            <w:shd w:val="pct12" w:color="auto" w:fill="auto"/>
          </w:tcPr>
          <w:p w14:paraId="16F58632" w14:textId="787FFA51" w:rsidR="00B47CA7" w:rsidRPr="00AE463A" w:rsidRDefault="00B47CA7" w:rsidP="00AE463A">
            <w:pPr>
              <w:pStyle w:val="ListParagraph"/>
              <w:numPr>
                <w:ilvl w:val="0"/>
                <w:numId w:val="10"/>
              </w:numPr>
              <w:ind w:left="306" w:hanging="219"/>
              <w:rPr>
                <w:rFonts w:ascii="Calibri" w:eastAsia="Calibri" w:hAnsi="Calibri" w:cs="Times New Roman"/>
                <w:b/>
              </w:rPr>
            </w:pPr>
            <w:r w:rsidRPr="00AE463A">
              <w:rPr>
                <w:rFonts w:ascii="Calibri" w:eastAsia="Calibri" w:hAnsi="Calibri" w:cs="Times New Roman"/>
                <w:b/>
              </w:rPr>
              <w:t xml:space="preserve">UBICACIÓN DE LOS RECURSOS EN EL SITIO </w:t>
            </w:r>
          </w:p>
        </w:tc>
      </w:tr>
      <w:tr w:rsidR="00B47CA7" w:rsidRPr="00AE463A" w14:paraId="100A6195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375B6CD8" w14:textId="624C202D" w:rsidR="00B47CA7" w:rsidRPr="003D29C0" w:rsidRDefault="00AE463A" w:rsidP="00AE463A">
            <w:pPr>
              <w:jc w:val="center"/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1.</w:t>
            </w:r>
          </w:p>
        </w:tc>
        <w:tc>
          <w:tcPr>
            <w:tcW w:w="3000" w:type="dxa"/>
          </w:tcPr>
          <w:p w14:paraId="496B7E20" w14:textId="747AF1B5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Extintores</w:t>
            </w:r>
          </w:p>
        </w:tc>
        <w:tc>
          <w:tcPr>
            <w:tcW w:w="7089" w:type="dxa"/>
          </w:tcPr>
          <w:p w14:paraId="3BD25B6E" w14:textId="41AF8179" w:rsidR="00B47CA7" w:rsidRPr="00505DA4" w:rsidRDefault="00E92D76" w:rsidP="0078679F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505DA4">
              <w:rPr>
                <w:rFonts w:ascii="Calibri" w:eastAsia="Calibri" w:hAnsi="Calibri" w:cs="Times New Roman"/>
                <w:bCs/>
              </w:rPr>
              <w:t>Área de Despacho</w:t>
            </w:r>
          </w:p>
        </w:tc>
      </w:tr>
      <w:tr w:rsidR="00B47CA7" w:rsidRPr="001C1CED" w14:paraId="0280A7F1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794E43B4" w14:textId="1B8ED675" w:rsidR="00B47CA7" w:rsidRPr="003D29C0" w:rsidRDefault="00AE463A" w:rsidP="00AE463A">
            <w:pPr>
              <w:jc w:val="center"/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2.</w:t>
            </w:r>
          </w:p>
        </w:tc>
        <w:tc>
          <w:tcPr>
            <w:tcW w:w="3000" w:type="dxa"/>
          </w:tcPr>
          <w:p w14:paraId="4A884188" w14:textId="69A4C29B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Paros de emergencia</w:t>
            </w:r>
          </w:p>
        </w:tc>
        <w:tc>
          <w:tcPr>
            <w:tcW w:w="7089" w:type="dxa"/>
          </w:tcPr>
          <w:p w14:paraId="6846E308" w14:textId="357CBE48" w:rsidR="00B47CA7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Área de despacho,</w:t>
            </w:r>
            <w:r w:rsidR="00505DA4">
              <w:rPr>
                <w:rFonts w:ascii="Calibri" w:eastAsia="Calibri" w:hAnsi="Calibri" w:cs="Times New Roman"/>
              </w:rPr>
              <w:t xml:space="preserve"> oficinas, área de tanques</w:t>
            </w:r>
          </w:p>
        </w:tc>
      </w:tr>
      <w:tr w:rsidR="00B47CA7" w:rsidRPr="001C1CED" w14:paraId="248A8628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1CB76999" w14:textId="27122A17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3.</w:t>
            </w:r>
          </w:p>
        </w:tc>
        <w:tc>
          <w:tcPr>
            <w:tcW w:w="3000" w:type="dxa"/>
          </w:tcPr>
          <w:p w14:paraId="435ACA08" w14:textId="38CA016B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Válvulas de cierre</w:t>
            </w:r>
          </w:p>
        </w:tc>
        <w:tc>
          <w:tcPr>
            <w:tcW w:w="7089" w:type="dxa"/>
          </w:tcPr>
          <w:p w14:paraId="0D056F46" w14:textId="4930088B" w:rsidR="00B47CA7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Dispensarios (parte inferior y en mangueras)</w:t>
            </w:r>
          </w:p>
        </w:tc>
      </w:tr>
      <w:tr w:rsidR="00AE463A" w:rsidRPr="00505DA4" w14:paraId="49041551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0518EC38" w14:textId="2C124101" w:rsidR="00AE463A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</w:t>
            </w:r>
          </w:p>
        </w:tc>
        <w:tc>
          <w:tcPr>
            <w:tcW w:w="3000" w:type="dxa"/>
          </w:tcPr>
          <w:p w14:paraId="282ACF53" w14:textId="322F351A" w:rsidR="00AE463A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Interruptores</w:t>
            </w:r>
          </w:p>
        </w:tc>
        <w:tc>
          <w:tcPr>
            <w:tcW w:w="7089" w:type="dxa"/>
          </w:tcPr>
          <w:p w14:paraId="0D6078B9" w14:textId="5162980E" w:rsidR="00AE463A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Área de</w:t>
            </w:r>
            <w:r w:rsidR="00505DA4">
              <w:rPr>
                <w:rFonts w:ascii="Calibri" w:eastAsia="Calibri" w:hAnsi="Calibri" w:cs="Times New Roman"/>
              </w:rPr>
              <w:t xml:space="preserve"> oficinas</w:t>
            </w:r>
          </w:p>
        </w:tc>
      </w:tr>
    </w:tbl>
    <w:p w14:paraId="56E1D2CA" w14:textId="0A0708A1" w:rsidR="00326C36" w:rsidRDefault="00326C36" w:rsidP="00AE463A">
      <w:pPr>
        <w:spacing w:after="0"/>
        <w:rPr>
          <w:sz w:val="12"/>
          <w:szCs w:val="12"/>
          <w:lang w:val="es-MX"/>
        </w:rPr>
      </w:pPr>
    </w:p>
    <w:p w14:paraId="4AE2CFD2" w14:textId="708EA8AA" w:rsidR="00AE463A" w:rsidRPr="00326C36" w:rsidRDefault="00326C36" w:rsidP="00326C36">
      <w:pPr>
        <w:tabs>
          <w:tab w:val="left" w:pos="1335"/>
        </w:tabs>
        <w:rPr>
          <w:sz w:val="12"/>
          <w:szCs w:val="12"/>
          <w:lang w:val="es-MX"/>
        </w:rPr>
      </w:pPr>
      <w:r>
        <w:rPr>
          <w:sz w:val="12"/>
          <w:szCs w:val="12"/>
          <w:lang w:val="es-MX"/>
        </w:rPr>
        <w:tab/>
      </w: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3000"/>
        <w:gridCol w:w="7089"/>
      </w:tblGrid>
      <w:tr w:rsidR="00AE463A" w:rsidRPr="003D29C0" w14:paraId="4E25E6D7" w14:textId="77777777" w:rsidTr="00AE463A">
        <w:trPr>
          <w:jc w:val="center"/>
        </w:trPr>
        <w:tc>
          <w:tcPr>
            <w:tcW w:w="10627" w:type="dxa"/>
            <w:gridSpan w:val="3"/>
            <w:tcBorders>
              <w:bottom w:val="single" w:sz="4" w:space="0" w:color="auto"/>
            </w:tcBorders>
            <w:shd w:val="pct12" w:color="auto" w:fill="auto"/>
          </w:tcPr>
          <w:p w14:paraId="5AE2E988" w14:textId="77777777" w:rsidR="00AE463A" w:rsidRPr="003D29C0" w:rsidRDefault="00AE463A" w:rsidP="00AE463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 xml:space="preserve">5. </w:t>
            </w:r>
            <w:r w:rsidRPr="003D29C0">
              <w:rPr>
                <w:rFonts w:ascii="Calibri" w:eastAsia="Calibri" w:hAnsi="Calibri" w:cs="Times New Roman"/>
                <w:b/>
              </w:rPr>
              <w:t xml:space="preserve"> OBSERVADORES</w:t>
            </w:r>
          </w:p>
        </w:tc>
      </w:tr>
      <w:tr w:rsidR="00AE463A" w:rsidRPr="003D29C0" w14:paraId="0123C39B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1F15972E" w14:textId="77777777" w:rsidR="00AE463A" w:rsidRPr="003D29C0" w:rsidRDefault="00AE463A" w:rsidP="0078679F">
            <w:pPr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No.</w:t>
            </w:r>
          </w:p>
        </w:tc>
        <w:tc>
          <w:tcPr>
            <w:tcW w:w="3000" w:type="dxa"/>
          </w:tcPr>
          <w:p w14:paraId="1A5587B8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7089" w:type="dxa"/>
          </w:tcPr>
          <w:p w14:paraId="5E4466AC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UBICACIÓN</w:t>
            </w:r>
          </w:p>
        </w:tc>
      </w:tr>
      <w:tr w:rsidR="00AE463A" w:rsidRPr="003D29C0" w14:paraId="019FBE79" w14:textId="77777777" w:rsidTr="00AE463A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bottom w:val="single" w:sz="4" w:space="0" w:color="auto"/>
            </w:tcBorders>
          </w:tcPr>
          <w:p w14:paraId="5413D318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17962BFE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89" w:type="dxa"/>
            <w:tcBorders>
              <w:bottom w:val="single" w:sz="4" w:space="0" w:color="auto"/>
            </w:tcBorders>
          </w:tcPr>
          <w:p w14:paraId="77228045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E463A" w:rsidRPr="003D29C0" w14:paraId="36512642" w14:textId="77777777" w:rsidTr="00AE463A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CE8B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993D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B04C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7D16485C" w14:textId="4F2114E6" w:rsidR="00AE463A" w:rsidRDefault="00AE463A" w:rsidP="002603E9">
      <w:pPr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387"/>
      </w:tblGrid>
      <w:tr w:rsidR="000C4180" w:rsidRPr="004A1F35" w14:paraId="52BAD95A" w14:textId="77777777" w:rsidTr="000C4180">
        <w:tc>
          <w:tcPr>
            <w:tcW w:w="52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5AF33DF" w14:textId="34873AD5" w:rsidR="000C4180" w:rsidRPr="004A1F35" w:rsidRDefault="004A1F35" w:rsidP="004A1F35">
            <w:pPr>
              <w:tabs>
                <w:tab w:val="left" w:pos="4200"/>
              </w:tabs>
              <w:ind w:left="360"/>
              <w:rPr>
                <w:rFonts w:ascii="Calibri" w:eastAsia="Calibri" w:hAnsi="Calibri"/>
                <w:b/>
              </w:rPr>
            </w:pPr>
            <w:r w:rsidRPr="004A1F35">
              <w:rPr>
                <w:rFonts w:ascii="Calibri" w:eastAsia="Calibri" w:hAnsi="Calibri"/>
                <w:b/>
              </w:rPr>
              <w:t xml:space="preserve">6. </w:t>
            </w:r>
            <w:r w:rsidR="000C4180" w:rsidRPr="004A1F35">
              <w:rPr>
                <w:rFonts w:ascii="Calibri" w:eastAsia="Calibri" w:hAnsi="Calibri"/>
                <w:b/>
              </w:rPr>
              <w:t>AUTORIZ</w:t>
            </w:r>
            <w:r w:rsidR="00804EED" w:rsidRPr="004A1F35">
              <w:rPr>
                <w:rFonts w:ascii="Calibri" w:eastAsia="Calibri" w:hAnsi="Calibri"/>
                <w:b/>
              </w:rPr>
              <w:t>A</w:t>
            </w:r>
            <w:r w:rsidR="000C4180" w:rsidRPr="004A1F35">
              <w:rPr>
                <w:rFonts w:ascii="Calibri" w:eastAsia="Calibri" w:hAnsi="Calibri"/>
                <w:b/>
              </w:rPr>
              <w:t>CIÓN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D65BAC4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  <w:tr w:rsidR="000C4180" w:rsidRPr="004A1F35" w14:paraId="4E502F78" w14:textId="77777777" w:rsidTr="000C4180">
        <w:tc>
          <w:tcPr>
            <w:tcW w:w="5240" w:type="dxa"/>
            <w:tcBorders>
              <w:top w:val="single" w:sz="4" w:space="0" w:color="auto"/>
            </w:tcBorders>
          </w:tcPr>
          <w:p w14:paraId="0234ECB3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PROPONE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3693803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</w:tr>
      <w:tr w:rsidR="000C4180" w:rsidRPr="00707D1C" w14:paraId="435256F3" w14:textId="77777777" w:rsidTr="000C4180">
        <w:trPr>
          <w:trHeight w:val="759"/>
        </w:trPr>
        <w:tc>
          <w:tcPr>
            <w:tcW w:w="5240" w:type="dxa"/>
          </w:tcPr>
          <w:p w14:paraId="7539EC07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4A20B5CA" w14:textId="0A7C5FAC" w:rsidR="000C4180" w:rsidRPr="008060C7" w:rsidRDefault="008060C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8060C7">
              <w:rPr>
                <w:rFonts w:ascii="Calibri" w:eastAsia="Calibri" w:hAnsi="Calibri"/>
              </w:rPr>
              <w:fldChar w:fldCharType="begin"/>
            </w:r>
            <w:r w:rsidRPr="008060C7">
              <w:rPr>
                <w:rFonts w:ascii="Calibri" w:eastAsia="Calibri" w:hAnsi="Calibri"/>
              </w:rPr>
              <w:instrText xml:space="preserve"> MERGEFIELD ENCARGADO_ES </w:instrText>
            </w:r>
            <w:r w:rsidRPr="008060C7">
              <w:rPr>
                <w:rFonts w:ascii="Calibri" w:eastAsia="Calibri" w:hAnsi="Calibri"/>
              </w:rPr>
              <w:fldChar w:fldCharType="separate"/>
            </w:r>
            <w:r w:rsidR="00E31C76" w:rsidRPr="00282547">
              <w:rPr>
                <w:rFonts w:ascii="Calibri" w:eastAsia="Calibri" w:hAnsi="Calibri"/>
                <w:noProof/>
              </w:rPr>
              <w:t>Alda Eliazer Gutiérrez Campos</w:t>
            </w:r>
            <w:r w:rsidRPr="008060C7">
              <w:rPr>
                <w:rFonts w:ascii="Calibri" w:eastAsia="Calibri" w:hAnsi="Calibri"/>
              </w:rPr>
              <w:fldChar w:fldCharType="end"/>
            </w:r>
          </w:p>
          <w:p w14:paraId="63EAD9ED" w14:textId="46CA234D" w:rsidR="000C4180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ENCARGADO </w:t>
            </w:r>
          </w:p>
          <w:p w14:paraId="43B7473E" w14:textId="5BBB665A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5387" w:type="dxa"/>
          </w:tcPr>
          <w:p w14:paraId="6934EFCF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0301BD8C" w14:textId="5F0FD377" w:rsidR="000C4180" w:rsidRDefault="008060C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E31C76" w:rsidRPr="00282547">
              <w:rPr>
                <w:rFonts w:ascii="Calibri" w:eastAsia="Calibri" w:hAnsi="Calibri"/>
                <w:noProof/>
              </w:rPr>
              <w:t>Octavio Gutiérrez Campos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0225A13E" w14:textId="606E500C" w:rsidR="000C4180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14:paraId="78A771A1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</w:tbl>
    <w:p w14:paraId="432BAC52" w14:textId="61C162D0" w:rsidR="00F90B72" w:rsidRPr="003D29C0" w:rsidRDefault="00F90B72" w:rsidP="002603E9">
      <w:pPr>
        <w:rPr>
          <w:lang w:val="es-MX"/>
        </w:rPr>
      </w:pPr>
    </w:p>
    <w:sectPr w:rsidR="00F90B72" w:rsidRPr="003D29C0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49937" w14:textId="77777777" w:rsidR="0056117A" w:rsidRDefault="0056117A" w:rsidP="004F3BF6">
      <w:pPr>
        <w:spacing w:after="0" w:line="240" w:lineRule="auto"/>
      </w:pPr>
      <w:r>
        <w:separator/>
      </w:r>
    </w:p>
  </w:endnote>
  <w:endnote w:type="continuationSeparator" w:id="0">
    <w:p w14:paraId="67DB73F1" w14:textId="77777777" w:rsidR="0056117A" w:rsidRDefault="0056117A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9457" w14:textId="39CDF2DD" w:rsidR="006556EF" w:rsidRDefault="003322EA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3322EA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18CF9CB1" wp14:editId="653989D1">
          <wp:simplePos x="0" y="0"/>
          <wp:positionH relativeFrom="column">
            <wp:posOffset>558165</wp:posOffset>
          </wp:positionH>
          <wp:positionV relativeFrom="paragraph">
            <wp:posOffset>31379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3D29C0">
      <w:rPr>
        <w:rFonts w:cs="Calibri"/>
        <w:lang w:val="es-MX"/>
      </w:rPr>
      <w:t>F</w:t>
    </w:r>
    <w:r w:rsidR="00FD26CB" w:rsidRPr="003D29C0">
      <w:rPr>
        <w:rFonts w:cs="Calibri"/>
        <w:lang w:val="es-MX"/>
      </w:rPr>
      <w:t>S</w:t>
    </w:r>
    <w:r w:rsidR="008046D1" w:rsidRPr="003D29C0">
      <w:rPr>
        <w:rFonts w:cs="Calibri"/>
        <w:lang w:val="es-MX"/>
      </w:rPr>
      <w:t>-</w:t>
    </w:r>
    <w:r w:rsidR="009935A1">
      <w:rPr>
        <w:rFonts w:cs="Calibri"/>
        <w:lang w:val="es-MX"/>
      </w:rPr>
      <w:t>2</w:t>
    </w:r>
    <w:r w:rsidR="00F70D07">
      <w:rPr>
        <w:rFonts w:cs="Calibri"/>
        <w:lang w:val="es-MX"/>
      </w:rPr>
      <w:t>7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707D1C">
      <w:rPr>
        <w:rFonts w:cs="Calibri"/>
        <w:sz w:val="18"/>
        <w:szCs w:val="18"/>
        <w:lang w:val="es-MX"/>
      </w:rPr>
      <w:t>Rev. 0, 01/ 0</w:t>
    </w:r>
    <w:r w:rsidR="00326C36">
      <w:rPr>
        <w:rFonts w:cs="Calibri"/>
        <w:sz w:val="18"/>
        <w:szCs w:val="18"/>
        <w:lang w:val="es-MX"/>
      </w:rPr>
      <w:t>1</w:t>
    </w:r>
    <w:r w:rsidR="00707D1C">
      <w:rPr>
        <w:rFonts w:cs="Calibri"/>
        <w:sz w:val="18"/>
        <w:szCs w:val="18"/>
        <w:lang w:val="es-MX"/>
      </w:rPr>
      <w:t>/</w:t>
    </w:r>
    <w:r w:rsidR="00326C36">
      <w:rPr>
        <w:rFonts w:cs="Calibri"/>
        <w:sz w:val="18"/>
        <w:szCs w:val="18"/>
        <w:lang w:val="es-MX"/>
      </w:rPr>
      <w:t>19</w:t>
    </w:r>
    <w:r w:rsidR="006556EF"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326C36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2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326C36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2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ED4CD" w14:textId="77777777" w:rsidR="0056117A" w:rsidRDefault="0056117A" w:rsidP="004F3BF6">
      <w:pPr>
        <w:spacing w:after="0" w:line="240" w:lineRule="auto"/>
      </w:pPr>
      <w:r>
        <w:separator/>
      </w:r>
    </w:p>
  </w:footnote>
  <w:footnote w:type="continuationSeparator" w:id="0">
    <w:p w14:paraId="0321D56B" w14:textId="77777777" w:rsidR="0056117A" w:rsidRDefault="0056117A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1634F" w14:textId="3C859AE0" w:rsidR="00946617" w:rsidRDefault="0056117A">
    <w:pPr>
      <w:pStyle w:val="Header"/>
    </w:pPr>
    <w:r>
      <w:rPr>
        <w:noProof/>
        <w:lang w:val="es-MX" w:eastAsia="es-MX"/>
      </w:rPr>
      <w:pict w14:anchorId="6C934C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3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9214"/>
    </w:tblGrid>
    <w:tr w:rsidR="008046D1" w:rsidRPr="001C1CED" w14:paraId="79A981AF" w14:textId="77777777" w:rsidTr="000C4180">
      <w:trPr>
        <w:trHeight w:val="938"/>
        <w:jc w:val="center"/>
      </w:trPr>
      <w:tc>
        <w:tcPr>
          <w:tcW w:w="1413" w:type="dxa"/>
          <w:tcBorders>
            <w:right w:val="nil"/>
          </w:tcBorders>
          <w:shd w:val="clear" w:color="auto" w:fill="auto"/>
        </w:tcPr>
        <w:bookmarkStart w:id="0" w:name="_Hlk505847297"/>
        <w:p w14:paraId="6A6AFCFE" w14:textId="5C937C50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0383AEEC">
                    <wp:simplePos x="0" y="0"/>
                    <wp:positionH relativeFrom="column">
                      <wp:posOffset>45085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B378C4" id="Grupo 7" o:spid="_x0000_s1026" style="position:absolute;margin-left:3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HlC7VzdAAAABg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4" w:type="dxa"/>
          <w:tcBorders>
            <w:left w:val="nil"/>
          </w:tcBorders>
          <w:shd w:val="clear" w:color="auto" w:fill="auto"/>
        </w:tcPr>
        <w:p w14:paraId="25789F53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5395A1EA" w:rsidR="008046D1" w:rsidRPr="0003598D" w:rsidRDefault="008060C7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E31C76" w:rsidRPr="00282547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8046D1" w:rsidRPr="001C1CED" w14:paraId="35085878" w14:textId="77777777" w:rsidTr="003D29C0">
      <w:trPr>
        <w:jc w:val="center"/>
      </w:trPr>
      <w:tc>
        <w:tcPr>
          <w:tcW w:w="10627" w:type="dxa"/>
          <w:gridSpan w:val="2"/>
          <w:shd w:val="clear" w:color="auto" w:fill="auto"/>
        </w:tcPr>
        <w:p w14:paraId="76E11C51" w14:textId="6B0B6489" w:rsidR="008046D1" w:rsidRPr="0003598D" w:rsidRDefault="003D29C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XI</w:t>
          </w:r>
          <w:r w:rsidR="008046D1">
            <w:rPr>
              <w:rFonts w:ascii="Calibri" w:eastAsia="Calibri" w:hAnsi="Calibri" w:cs="Calibri"/>
              <w:lang w:val="es-MX" w:eastAsia="es-ES"/>
            </w:rPr>
            <w:t xml:space="preserve">II. </w:t>
          </w:r>
          <w:r>
            <w:rPr>
              <w:rFonts w:ascii="Calibri" w:eastAsia="Calibri" w:hAnsi="Calibri" w:cs="Calibri"/>
              <w:lang w:val="es-MX" w:eastAsia="es-ES"/>
            </w:rPr>
            <w:t xml:space="preserve">PREPARACIÓN </w:t>
          </w:r>
          <w:r w:rsidR="00C96753">
            <w:rPr>
              <w:rFonts w:ascii="Calibri" w:eastAsia="Calibri" w:hAnsi="Calibri" w:cs="Calibri"/>
              <w:lang w:val="es-MX" w:eastAsia="es-ES"/>
            </w:rPr>
            <w:t>Y RESPUESTA A EMERGENCIAS</w:t>
          </w:r>
        </w:p>
      </w:tc>
    </w:tr>
    <w:tr w:rsidR="008046D1" w:rsidRPr="006556EF" w14:paraId="7EBB9E40" w14:textId="77777777" w:rsidTr="003D29C0">
      <w:trPr>
        <w:jc w:val="center"/>
      </w:trPr>
      <w:tc>
        <w:tcPr>
          <w:tcW w:w="10627" w:type="dxa"/>
          <w:gridSpan w:val="2"/>
          <w:shd w:val="clear" w:color="auto" w:fill="BFBFBF"/>
        </w:tcPr>
        <w:p w14:paraId="1C36D5FA" w14:textId="1426E433" w:rsidR="008046D1" w:rsidRPr="0003598D" w:rsidRDefault="000C418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PLANEACIÓN</w:t>
          </w:r>
          <w:r w:rsidR="003D29C0">
            <w:rPr>
              <w:rFonts w:ascii="Calibri" w:eastAsia="Calibri" w:hAnsi="Calibri" w:cs="Calibri"/>
              <w:b/>
              <w:lang w:val="es-MX" w:eastAsia="es-ES"/>
            </w:rPr>
            <w:t xml:space="preserve"> DE SIMULACROS</w:t>
          </w:r>
        </w:p>
      </w:tc>
    </w:tr>
  </w:tbl>
  <w:bookmarkEnd w:id="0"/>
  <w:p w14:paraId="32408BD4" w14:textId="69D99644" w:rsidR="008046D1" w:rsidRPr="00AA303A" w:rsidRDefault="0056117A">
    <w:pPr>
      <w:pStyle w:val="Header"/>
      <w:rPr>
        <w:lang w:val="es-MX"/>
      </w:rPr>
    </w:pPr>
    <w:r>
      <w:rPr>
        <w:noProof/>
        <w:lang w:val="es-MX" w:eastAsia="es-MX"/>
      </w:rPr>
      <w:pict w14:anchorId="5B669F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4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81B1E" w14:textId="7EA6C8E2" w:rsidR="00946617" w:rsidRDefault="0056117A">
    <w:pPr>
      <w:pStyle w:val="Header"/>
    </w:pPr>
    <w:r>
      <w:rPr>
        <w:noProof/>
        <w:lang w:val="es-MX" w:eastAsia="es-MX"/>
      </w:rPr>
      <w:pict w14:anchorId="5F7592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2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6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73847"/>
    <w:rsid w:val="000861DC"/>
    <w:rsid w:val="000C4180"/>
    <w:rsid w:val="000D50D3"/>
    <w:rsid w:val="000F0528"/>
    <w:rsid w:val="001018CA"/>
    <w:rsid w:val="001C1CED"/>
    <w:rsid w:val="002048F4"/>
    <w:rsid w:val="002120AC"/>
    <w:rsid w:val="0024794C"/>
    <w:rsid w:val="002603E9"/>
    <w:rsid w:val="00264A49"/>
    <w:rsid w:val="0027229D"/>
    <w:rsid w:val="002765E7"/>
    <w:rsid w:val="00295474"/>
    <w:rsid w:val="002962F5"/>
    <w:rsid w:val="00304A87"/>
    <w:rsid w:val="00326C36"/>
    <w:rsid w:val="003322EA"/>
    <w:rsid w:val="00352DD4"/>
    <w:rsid w:val="003646BD"/>
    <w:rsid w:val="00393047"/>
    <w:rsid w:val="003D29C0"/>
    <w:rsid w:val="003D5C7B"/>
    <w:rsid w:val="00402D85"/>
    <w:rsid w:val="004407F0"/>
    <w:rsid w:val="0044263F"/>
    <w:rsid w:val="00455B56"/>
    <w:rsid w:val="004618B6"/>
    <w:rsid w:val="00462685"/>
    <w:rsid w:val="004A1F35"/>
    <w:rsid w:val="004A5576"/>
    <w:rsid w:val="004C0B00"/>
    <w:rsid w:val="004E0C80"/>
    <w:rsid w:val="004F3BF6"/>
    <w:rsid w:val="00502A4F"/>
    <w:rsid w:val="00505DA4"/>
    <w:rsid w:val="005070EE"/>
    <w:rsid w:val="005310A7"/>
    <w:rsid w:val="00535DE8"/>
    <w:rsid w:val="0056117A"/>
    <w:rsid w:val="00582C7C"/>
    <w:rsid w:val="00591E3D"/>
    <w:rsid w:val="005D31A4"/>
    <w:rsid w:val="005E3122"/>
    <w:rsid w:val="005F17AD"/>
    <w:rsid w:val="005F7255"/>
    <w:rsid w:val="00605829"/>
    <w:rsid w:val="00622B70"/>
    <w:rsid w:val="00630335"/>
    <w:rsid w:val="00630E4B"/>
    <w:rsid w:val="00633C3A"/>
    <w:rsid w:val="00634BB9"/>
    <w:rsid w:val="0064189A"/>
    <w:rsid w:val="00652FA0"/>
    <w:rsid w:val="006556EF"/>
    <w:rsid w:val="00662CF2"/>
    <w:rsid w:val="00670BF2"/>
    <w:rsid w:val="006B5A15"/>
    <w:rsid w:val="006F5623"/>
    <w:rsid w:val="00707D1C"/>
    <w:rsid w:val="00763EC3"/>
    <w:rsid w:val="00773E19"/>
    <w:rsid w:val="00781421"/>
    <w:rsid w:val="007908FF"/>
    <w:rsid w:val="0079433B"/>
    <w:rsid w:val="007A215F"/>
    <w:rsid w:val="007A72B8"/>
    <w:rsid w:val="007C2F49"/>
    <w:rsid w:val="007F7F67"/>
    <w:rsid w:val="008030A1"/>
    <w:rsid w:val="008046D1"/>
    <w:rsid w:val="00804EED"/>
    <w:rsid w:val="008060C7"/>
    <w:rsid w:val="0080755F"/>
    <w:rsid w:val="0084488B"/>
    <w:rsid w:val="008518CD"/>
    <w:rsid w:val="00867AA8"/>
    <w:rsid w:val="008731C5"/>
    <w:rsid w:val="00891478"/>
    <w:rsid w:val="008B58B2"/>
    <w:rsid w:val="008C3CD5"/>
    <w:rsid w:val="008E697F"/>
    <w:rsid w:val="009160D6"/>
    <w:rsid w:val="0092421E"/>
    <w:rsid w:val="00942E53"/>
    <w:rsid w:val="00946617"/>
    <w:rsid w:val="009935A1"/>
    <w:rsid w:val="00995D16"/>
    <w:rsid w:val="009A2288"/>
    <w:rsid w:val="009F4E9A"/>
    <w:rsid w:val="00A049D3"/>
    <w:rsid w:val="00A158B4"/>
    <w:rsid w:val="00A43957"/>
    <w:rsid w:val="00A81B90"/>
    <w:rsid w:val="00AA303A"/>
    <w:rsid w:val="00AB02B1"/>
    <w:rsid w:val="00AC12B9"/>
    <w:rsid w:val="00AE42B5"/>
    <w:rsid w:val="00AE463A"/>
    <w:rsid w:val="00B11F95"/>
    <w:rsid w:val="00B17C3B"/>
    <w:rsid w:val="00B21695"/>
    <w:rsid w:val="00B237C5"/>
    <w:rsid w:val="00B244D9"/>
    <w:rsid w:val="00B331A9"/>
    <w:rsid w:val="00B47CA7"/>
    <w:rsid w:val="00B70BFF"/>
    <w:rsid w:val="00B81B2C"/>
    <w:rsid w:val="00B82871"/>
    <w:rsid w:val="00B829B9"/>
    <w:rsid w:val="00B8413F"/>
    <w:rsid w:val="00B86030"/>
    <w:rsid w:val="00B96923"/>
    <w:rsid w:val="00BF0F01"/>
    <w:rsid w:val="00BF51A9"/>
    <w:rsid w:val="00BF631F"/>
    <w:rsid w:val="00C049E0"/>
    <w:rsid w:val="00C07366"/>
    <w:rsid w:val="00C35640"/>
    <w:rsid w:val="00C51A7F"/>
    <w:rsid w:val="00C96753"/>
    <w:rsid w:val="00CA0003"/>
    <w:rsid w:val="00CA0635"/>
    <w:rsid w:val="00CA20FD"/>
    <w:rsid w:val="00CB73E7"/>
    <w:rsid w:val="00CD1C79"/>
    <w:rsid w:val="00D05107"/>
    <w:rsid w:val="00D179D3"/>
    <w:rsid w:val="00D31378"/>
    <w:rsid w:val="00D643C7"/>
    <w:rsid w:val="00D6441A"/>
    <w:rsid w:val="00D92096"/>
    <w:rsid w:val="00D973F0"/>
    <w:rsid w:val="00E0360B"/>
    <w:rsid w:val="00E062CB"/>
    <w:rsid w:val="00E31C76"/>
    <w:rsid w:val="00E44E1D"/>
    <w:rsid w:val="00E82F71"/>
    <w:rsid w:val="00E83EF5"/>
    <w:rsid w:val="00E92D76"/>
    <w:rsid w:val="00EA432E"/>
    <w:rsid w:val="00EC13CB"/>
    <w:rsid w:val="00ED2924"/>
    <w:rsid w:val="00F00E3D"/>
    <w:rsid w:val="00F23C32"/>
    <w:rsid w:val="00F241C3"/>
    <w:rsid w:val="00F42EA0"/>
    <w:rsid w:val="00F53A05"/>
    <w:rsid w:val="00F64B8B"/>
    <w:rsid w:val="00F70D07"/>
    <w:rsid w:val="00F90B72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eNormal"/>
    <w:next w:val="TableGrid"/>
    <w:uiPriority w:val="5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E60AF-1546-41C8-8A06-36221BD18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4</cp:revision>
  <cp:lastPrinted>2018-08-29T00:58:00Z</cp:lastPrinted>
  <dcterms:created xsi:type="dcterms:W3CDTF">2020-04-20T16:47:00Z</dcterms:created>
  <dcterms:modified xsi:type="dcterms:W3CDTF">2020-04-20T17:10:00Z</dcterms:modified>
</cp:coreProperties>
</file>