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Levantamento de Similaridade e Padronização de Códigos de Serviço</w:t>
      </w:r>
    </w:p>
    <w:p>
      <w:pPr>
        <w:spacing w:lineRule="auto"/>
      </w:pPr>
      <w:r>
        <w:rPr/>
        <w:t xml:space="preserve">Base analisada: base_de_dados_bruta.xlsx | 9.795 linhas | análise exploratória para futura padronização SAP</w:t>
      </w:r>
    </w:p>
    <w:p>
      <w:pPr>
        <w:pStyle w:val="Heading1"/>
        <w:spacing w:lineRule="auto"/>
      </w:pPr>
      <w:r>
        <w:rPr/>
        <w:t xml:space="preserve">1. Objetivo</w:t>
      </w:r>
    </w:p>
    <w:p>
      <w:pPr>
        <w:spacing w:lineRule="auto"/>
      </w:pPr>
      <w:r>
        <w:rPr/>
        <w:t xml:space="preserve">O objetivo desta etapa é identificar famílias de descrições de serviço semanticamente/textualmente semelhantes, sem apagar ou substituir os registros originais. O levantamento serve como base para projetar um motor replicável de padronização, posteriormente integrado a regras de negócio, CNAE, siglas de horário e validação.</w:t>
      </w:r>
    </w:p>
    <w:p>
      <w:pPr>
        <w:pStyle w:val="Heading1"/>
        <w:spacing w:lineRule="auto"/>
      </w:pPr>
      <w:r>
        <w:rPr/>
        <w:t xml:space="preserve">2. Resultado geral</w:t>
      </w:r>
    </w:p>
    <w:p>
      <w:pPr>
        <w:numPr>
          <w:ilvl w:val="0"/>
          <w:numId w:val="1"/>
        </w:numPr>
        <w:spacing w:lineRule="auto"/>
      </w:pPr>
      <w:r>
        <w:rPr/>
        <w:t xml:space="preserve">Linhas totais: 9795</w:t>
      </w:r>
    </w:p>
    <w:p>
      <w:pPr>
        <w:numPr>
          <w:ilvl w:val="0"/>
          <w:numId w:val="1"/>
        </w:numPr>
        <w:spacing w:lineRule="auto"/>
      </w:pPr>
      <w:r>
        <w:rPr/>
        <w:t xml:space="preserve">Descrições brutas distintas: 7468</w:t>
      </w:r>
    </w:p>
    <w:p>
      <w:pPr>
        <w:numPr>
          <w:ilvl w:val="0"/>
          <w:numId w:val="1"/>
        </w:numPr>
        <w:spacing w:lineRule="auto"/>
      </w:pPr>
      <w:r>
        <w:rPr/>
        <w:t xml:space="preserve">Descrições normalizadas distintas: 7328</w:t>
      </w:r>
    </w:p>
    <w:p>
      <w:pPr>
        <w:numPr>
          <w:ilvl w:val="0"/>
          <w:numId w:val="1"/>
        </w:numPr>
        <w:spacing w:lineRule="auto"/>
      </w:pPr>
      <w:r>
        <w:rPr/>
        <w:t xml:space="preserve">Chaves descrição+grupo+unidade distintas: 7392</w:t>
      </w:r>
    </w:p>
    <w:p>
      <w:pPr>
        <w:numPr>
          <w:ilvl w:val="0"/>
          <w:numId w:val="1"/>
        </w:numPr>
        <w:spacing w:lineRule="auto"/>
      </w:pPr>
      <w:r>
        <w:rPr/>
        <w:t xml:space="preserve">Linhas em duplicidade exata após normalização: 3891</w:t>
      </w:r>
    </w:p>
    <w:p>
      <w:pPr>
        <w:numPr>
          <w:ilvl w:val="0"/>
          <w:numId w:val="1"/>
        </w:numPr>
        <w:spacing w:lineRule="auto"/>
      </w:pPr>
      <w:r>
        <w:rPr/>
        <w:t xml:space="preserve">Descrições distintas em grupos semânticos candidatos: 4046</w:t>
      </w:r>
    </w:p>
    <w:p>
      <w:pPr>
        <w:numPr>
          <w:ilvl w:val="0"/>
          <w:numId w:val="1"/>
        </w:numPr>
        <w:spacing w:lineRule="auto"/>
      </w:pPr>
      <w:r>
        <w:rPr/>
        <w:t xml:space="preserve">Linhas pertencentes a grupos candidatos: 5737</w:t>
      </w:r>
    </w:p>
    <w:p>
      <w:pPr>
        <w:numPr>
          <w:ilvl w:val="0"/>
          <w:numId w:val="1"/>
        </w:numPr>
        <w:spacing w:lineRule="auto"/>
      </w:pPr>
      <w:r>
        <w:rPr/>
        <w:t xml:space="preserve">Grupos semânticos candidatos: 1122</w:t>
      </w:r>
    </w:p>
    <w:p>
      <w:pPr>
        <w:numPr>
          <w:ilvl w:val="0"/>
          <w:numId w:val="1"/>
        </w:numPr>
        <w:spacing w:lineRule="auto"/>
      </w:pPr>
      <w:r>
        <w:rPr/>
        <w:t xml:space="preserve">Limite de similaridade para unir: 0.72</w:t>
      </w:r>
    </w:p>
    <w:p>
      <w:pPr>
        <w:spacing w:lineRule="auto"/>
      </w:pPr>
      <w:r>
        <w:rPr/>
        <w:t xml:space="preserve">Importante: os 1.122 grupos encontrados são famílias candidatas. Um grupo não significa automaticamente que todas as linhas devam receber o mesmo código SAP. O agrupamento indica proximidade e deve preservar atributos que mudam o significado do serviço.</w:t>
      </w:r>
    </w:p>
    <w:p>
      <w:pPr>
        <w:pStyle w:val="Heading1"/>
        <w:spacing w:lineRule="auto"/>
      </w:pPr>
      <w:r>
        <w:rPr/>
        <w:t xml:space="preserve">3. Estrutura preservada</w:t>
      </w:r>
    </w:p>
    <w:p>
      <w:pPr>
        <w:spacing w:lineRule="auto"/>
      </w:pPr>
      <w:r>
        <w:rPr/>
        <w:t xml:space="preserve">Nenhuma das 9.795 linhas foi descartada. A planilha de saída mantém as colunas originais e acrescenta somente campos de análise: ID da linha, descrição normalizada, grupo semântico candidato, rótulo candidato, similaridade, confiança, descrição mais próxima e motivo da classificação.</w:t>
      </w:r>
    </w:p>
    <w:p>
      <w:pPr>
        <w:pStyle w:val="Heading1"/>
        <w:spacing w:lineRule="auto"/>
      </w:pPr>
      <w:r>
        <w:rPr/>
        <w:t xml:space="preserve">4. Processo passo a passo</w:t>
      </w:r>
    </w:p>
    <w:p>
      <w:pPr>
        <w:pStyle w:val="Heading2"/>
        <w:spacing w:lineRule="auto"/>
      </w:pPr>
      <w:r>
        <w:rPr/>
        <w:t xml:space="preserve">4.1 Preservação</w:t>
      </w:r>
    </w:p>
    <w:p>
      <w:pPr>
        <w:spacing w:lineRule="auto"/>
      </w:pPr>
      <w:r>
        <w:rPr/>
        <w:t xml:space="preserve">A primeira regra foi não perder informação. A base original é tratada como fonte imutável.</w:t>
      </w:r>
    </w:p>
    <w:p>
      <w:pPr>
        <w:pStyle w:val="Heading2"/>
        <w:spacing w:lineRule="auto"/>
      </w:pPr>
      <w:r>
        <w:rPr/>
        <w:t xml:space="preserve">4.2 Normalização</w:t>
      </w:r>
    </w:p>
    <w:p>
      <w:pPr>
        <w:spacing w:lineRule="auto"/>
      </w:pPr>
      <w:r>
        <w:rPr/>
        <w:t xml:space="preserve">As descrições foram convertidas para maiúsculas, acentos e pontuação foram normalizados e espaços redundantes removidos. Isso permite reconhecer diferenças de escrita sem alterar o texto original.</w:t>
      </w:r>
    </w:p>
    <w:p>
      <w:pPr>
        <w:pStyle w:val="Heading2"/>
        <w:spacing w:lineRule="auto"/>
      </w:pPr>
      <w:r>
        <w:rPr/>
        <w:t xml:space="preserve">4.3 Chave de comparação</w:t>
      </w:r>
    </w:p>
    <w:p>
      <w:pPr>
        <w:spacing w:lineRule="auto"/>
      </w:pPr>
      <w:r>
        <w:rPr/>
        <w:t xml:space="preserve">A comparação não usa somente a descrição. Ela é limitada ao mesmo Grupo de Serviço e à mesma Unidade de medida. Assim, uma descrição parecida em contextos diferentes não é automaticamente misturada.</w:t>
      </w:r>
    </w:p>
    <w:p>
      <w:pPr>
        <w:pStyle w:val="Heading2"/>
        <w:spacing w:lineRule="auto"/>
      </w:pPr>
      <w:r>
        <w:rPr/>
        <w:t xml:space="preserve">4.4 Representação</w:t>
      </w:r>
    </w:p>
    <w:p>
      <w:pPr>
        <w:spacing w:lineRule="auto"/>
      </w:pPr>
      <w:r>
        <w:rPr/>
        <w:t xml:space="preserve">Foram combinadas características de palavras e de caracteres. A parte de palavras captura termos como MONTADOR, HORA, EXTRA e NORMAL; a parte de caracteres captura abreviações, variações de grafia e fragmentos como MONT./MONTADOR.</w:t>
      </w:r>
    </w:p>
    <w:p>
      <w:pPr>
        <w:pStyle w:val="Heading2"/>
        <w:spacing w:lineRule="auto"/>
      </w:pPr>
      <w:r>
        <w:rPr/>
        <w:t xml:space="preserve">4.5 Similaridade</w:t>
      </w:r>
    </w:p>
    <w:p>
      <w:pPr>
        <w:spacing w:lineRule="auto"/>
      </w:pPr>
      <w:r>
        <w:rPr/>
        <w:t xml:space="preserve">A proximidade entre descrições é medida por similaridade de cosseno sobre a representação TF-IDF híbrida.</w:t>
      </w:r>
    </w:p>
    <w:p>
      <w:pPr>
        <w:pStyle w:val="Heading2"/>
        <w:spacing w:lineRule="auto"/>
      </w:pPr>
      <w:r>
        <w:rPr/>
        <w:t xml:space="preserve">4.6 Formação de famílias</w:t>
      </w:r>
    </w:p>
    <w:p>
      <w:pPr>
        <w:spacing w:lineRule="auto"/>
      </w:pPr>
      <w:r>
        <w:rPr/>
        <w:t xml:space="preserve">Quando duas descrições elegíveis atingem pelo menos 0,72 de similaridade, elas podem ser conectadas. Famílias com duas ou mais descrições recebem um identificador de Grupo Semântico.</w:t>
      </w:r>
    </w:p>
    <w:p>
      <w:pPr>
        <w:pStyle w:val="Heading2"/>
        <w:spacing w:lineRule="auto"/>
      </w:pPr>
      <w:r>
        <w:rPr/>
        <w:t xml:space="preserve">4.7 Evidência por linha</w:t>
      </w:r>
    </w:p>
    <w:p>
      <w:pPr>
        <w:spacing w:lineRule="auto"/>
      </w:pPr>
      <w:r>
        <w:rPr/>
        <w:t xml:space="preserve">Para cada descrição é registrada a descrição mais próxima, o score e os termos relevantes em comum. Isso permite auditar por que a linha foi aproximada de outra.</w:t>
      </w:r>
    </w:p>
    <w:p>
      <w:pPr>
        <w:pStyle w:val="Heading2"/>
        <w:spacing w:lineRule="auto"/>
      </w:pPr>
      <w:r>
        <w:rPr/>
        <w:t xml:space="preserve">4.8 Confiança</w:t>
      </w:r>
    </w:p>
    <w:p>
      <w:pPr>
        <w:spacing w:lineRule="auto"/>
      </w:pPr>
      <w:r>
        <w:rPr/>
        <w:t xml:space="preserve">O score é transformado em faixa operacional: Alta, Média, Revisão, Baixa ou Sem vizinho elegível.</w:t>
      </w:r>
    </w:p>
    <w:p>
      <w:pPr>
        <w:pStyle w:val="Heading2"/>
        <w:spacing w:lineRule="auto"/>
      </w:pPr>
      <w:r>
        <w:rPr/>
        <w:t xml:space="preserve">4.9 Não equivalência automática</w:t>
      </w:r>
    </w:p>
    <w:p>
      <w:pPr>
        <w:spacing w:lineRule="auto"/>
      </w:pPr>
      <w:r>
        <w:rPr/>
        <w:t xml:space="preserve">A similaridade não substitui a regra de negócio. Uma família pode conter HORA NORMAL, HORA EXTRA e HORA NOTURNA porque são estruturalmente parecidas; essas condições precisam continuar separadas no código final.</w:t>
      </w:r>
    </w:p>
    <w:p>
      <w:pPr>
        <w:pStyle w:val="Heading1"/>
        <w:spacing w:lineRule="auto"/>
      </w:pPr>
      <w:r>
        <w:rPr/>
        <w:t xml:space="preserve">5. Por que cada linha foi classificada</w:t>
      </w:r>
    </w:p>
    <w:p>
      <w:pPr>
        <w:spacing w:lineRule="auto"/>
      </w:pPr>
      <w:r>
        <w:rPr/>
        <w:t xml:space="preserve">Na aba Classificacao_9795 existe uma linha para cada registro original. O campo 'Motivo da classificação' explicita os critérios utilizados. Em linhas agrupadas, o motivo informa: (1) mesmo Grupo de Serviço, (2) mesma Unidade de medida, (3) score de similaridade com a descrição mais próxima e (4) termos em comum. Quando não existe vizinho elegível, a linha não é forçada a um agrupamento.</w:t>
      </w:r>
    </w:p>
    <w:p>
      <w:pPr>
        <w:pStyle w:val="Heading1"/>
        <w:spacing w:lineRule="auto"/>
      </w:pPr>
      <w:r>
        <w:rPr/>
        <w:t xml:space="preserve">6. Leitura dos principais grupos</w:t>
      </w:r>
    </w:p>
    <w:p>
      <w:pPr>
        <w:numPr>
          <w:ilvl w:val="0"/>
          <w:numId w:val="2"/>
        </w:numPr>
        <w:spacing w:lineRule="auto"/>
      </w:pPr>
      <w:r>
        <w:rPr/>
        <w:t xml:space="preserve">Grupo 4 — MONTADOR / HORA / HE / SEG: 107 linhas, 49 descrições distintas, Eletromecânica / H. Representante: MONTADOR LIDER (HORA NORMAL). Similaridade média 0.862; menor similaridade 0.727.</w:t>
      </w:r>
    </w:p>
    <w:p>
      <w:pPr>
        <w:numPr>
          <w:ilvl w:val="0"/>
          <w:numId w:val="2"/>
        </w:numPr>
        <w:spacing w:lineRule="auto"/>
      </w:pPr>
      <w:r>
        <w:rPr/>
        <w:t xml:space="preserve">Grupo 1 — HORA / EXTRA / SUPERVISOR / NOT: 91 linhas, 71 descrições distintas, Civil / H. Representante: LÍDER ANDAIME - HORA EXTRA NOT RESIDUAL. Similaridade média 0.813; menor similaridade 0.732.</w:t>
      </w:r>
    </w:p>
    <w:p>
      <w:pPr>
        <w:numPr>
          <w:ilvl w:val="0"/>
          <w:numId w:val="2"/>
        </w:numPr>
        <w:spacing w:lineRule="auto"/>
      </w:pPr>
      <w:r>
        <w:rPr/>
        <w:t xml:space="preserve">Grupo 3 — AUX / GERAIS / ADM / FGH: 72 linhas, 52 descrições distintas, Facilities / SV. Representante: H.E.DF-Aux. de Sv. Gerais-12x36. Similaridade média 0.926; menor similaridade 0.792.</w:t>
      </w:r>
    </w:p>
    <w:p>
      <w:pPr>
        <w:numPr>
          <w:ilvl w:val="0"/>
          <w:numId w:val="2"/>
        </w:numPr>
        <w:spacing w:lineRule="auto"/>
      </w:pPr>
      <w:r>
        <w:rPr/>
        <w:t xml:space="preserve">Grupo 2 — CARDAPIO / 60 / BRUNCH / SERV: 64 linhas, 64 descrições distintas, Facilities / SV. Representante: CARDAPIO 02 (ACIMA DE 60) SV. REF. CHURR. Similaridade média 0.782; menor similaridade 0.732.</w:t>
      </w:r>
    </w:p>
    <w:p>
      <w:pPr>
        <w:numPr>
          <w:ilvl w:val="0"/>
          <w:numId w:val="2"/>
        </w:numPr>
        <w:spacing w:lineRule="auto"/>
      </w:pPr>
      <w:r>
        <w:rPr/>
        <w:t xml:space="preserve">Grupo 20 — ADM / SERVENTE / OBRAS / SS: 55 linhas, 13 descrições distintas, Facilities / SV. Representante: H.E.DF-Servente de obras -ADM. Similaridade média 0.924; menor similaridade 0.780.</w:t>
      </w:r>
    </w:p>
    <w:p>
      <w:pPr>
        <w:numPr>
          <w:ilvl w:val="0"/>
          <w:numId w:val="2"/>
        </w:numPr>
        <w:spacing w:lineRule="auto"/>
      </w:pPr>
      <w:r>
        <w:rPr/>
        <w:t xml:space="preserve">Grupo 14 — SEGURANCA / TECNICO / HE / FER: 50 linhas, 16 descrições distintas, Eletromecânica / H. Representante: EV - TÉCNICO SEGURANÇA(HE NOT SEG.SAB. Similaridade média 0.879; menor similaridade 0.751.</w:t>
      </w:r>
    </w:p>
    <w:p>
      <w:pPr>
        <w:numPr>
          <w:ilvl w:val="0"/>
          <w:numId w:val="2"/>
        </w:numPr>
        <w:spacing w:lineRule="auto"/>
      </w:pPr>
      <w:r>
        <w:rPr/>
        <w:t xml:space="preserve">Grupo 10 — FLEXIVEL / MM2 / CABO / KV: 47 linhas, 24 descrições distintas, Civil / M. Representante: SV CABO FLEXÍVEL 1,5 mm² 0,6/1 KV. Similaridade média 0.913; menor similaridade 0.781.</w:t>
      </w:r>
    </w:p>
    <w:p>
      <w:pPr>
        <w:numPr>
          <w:ilvl w:val="0"/>
          <w:numId w:val="2"/>
        </w:numPr>
        <w:spacing w:lineRule="auto"/>
      </w:pPr>
      <w:r>
        <w:rPr/>
        <w:t xml:space="preserve">Grupo 31 — MED / ORC / PLANEJ / TEC: 46 linhas, 12 descrições distintas, Civil / H. Representante: TÉC. PLANEJ/ORÇ/MED - H PERICULOSA 100%. Similaridade média 0.858; menor similaridade 0.741.</w:t>
      </w:r>
    </w:p>
    <w:p>
      <w:pPr>
        <w:numPr>
          <w:ilvl w:val="0"/>
          <w:numId w:val="2"/>
        </w:numPr>
        <w:spacing w:lineRule="auto"/>
      </w:pPr>
      <w:r>
        <w:rPr/>
        <w:t xml:space="preserve">Grupo 7 — PREDIAL / MANUT / OF / ADM: 42 linhas, 28 descrições distintas, Facilities / SV. Representante: H.E.DF-Of. de Manut. Predial NR35-ADM. Similaridade média 0.931; menor similaridade 0.779.</w:t>
      </w:r>
    </w:p>
    <w:p>
      <w:pPr>
        <w:numPr>
          <w:ilvl w:val="0"/>
          <w:numId w:val="2"/>
        </w:numPr>
        <w:spacing w:lineRule="auto"/>
      </w:pPr>
      <w:r>
        <w:rPr/>
        <w:t xml:space="preserve">Grupo 40 — HORA / MAQ / OPERADOR / EXTRA: 42 linhas, 11 descrições distintas, Civil / H. Representante: OPERADOR DE MÁQ - HORA PERICULOSA 50%. Similaridade média 0.828; menor similaridade 0.728.</w:t>
      </w:r>
    </w:p>
    <w:p>
      <w:pPr>
        <w:numPr>
          <w:ilvl w:val="0"/>
          <w:numId w:val="2"/>
        </w:numPr>
        <w:spacing w:lineRule="auto"/>
      </w:pPr>
      <w:r>
        <w:rPr/>
        <w:t xml:space="preserve">Grupo 179 — SEGURANCA / HORA / TECNICO / NORMAL: 34 linhas, 5 descrições distintas, Eletromecânica / H. Representante: TECNICO DE SEGURANCA (HORA NORMAL). Similaridade média 0.860; menor similaridade 0.760.</w:t>
      </w:r>
    </w:p>
    <w:p>
      <w:pPr>
        <w:numPr>
          <w:ilvl w:val="0"/>
          <w:numId w:val="2"/>
        </w:numPr>
        <w:spacing w:lineRule="auto"/>
      </w:pPr>
      <w:r>
        <w:rPr/>
        <w:t xml:space="preserve">Grupo 5 — LIMPEZA / LIDER / XY / ADM: 34 linhas, 33 descrições distintas, Facilities / SV. Representante: H.E.DF-Líder Limpeza -XY. Similaridade média 0.905; menor similaridade 0.771.</w:t>
      </w:r>
    </w:p>
    <w:p>
      <w:pPr>
        <w:numPr>
          <w:ilvl w:val="0"/>
          <w:numId w:val="2"/>
        </w:numPr>
        <w:spacing w:lineRule="auto"/>
      </w:pPr>
      <w:r>
        <w:rPr/>
        <w:t xml:space="preserve">Grupo 6 — AJUDANTE / HE / OCIOSA / HORA: 31 linhas, 31 descrições distintas, Civil / H. Representante: SV-Ajudante HE 100-HORA OCIOSA. Similaridade média 0.831; menor similaridade 0.760.</w:t>
      </w:r>
    </w:p>
    <w:p>
      <w:pPr>
        <w:numPr>
          <w:ilvl w:val="0"/>
          <w:numId w:val="2"/>
        </w:numPr>
        <w:spacing w:lineRule="auto"/>
      </w:pPr>
      <w:r>
        <w:rPr/>
        <w:t xml:space="preserve">Grupo 114 — SOLDADOR / HORA / 6G / EXTRA: 30 linhas, 7 descrições distintas, Eletromecânica / H. Representante: H- Soldador 6G - Hora Extra (dom e fer). Similaridade média 0.831; menor similaridade 0.732.</w:t>
      </w:r>
    </w:p>
    <w:p>
      <w:pPr>
        <w:numPr>
          <w:ilvl w:val="0"/>
          <w:numId w:val="2"/>
        </w:numPr>
        <w:spacing w:lineRule="auto"/>
      </w:pPr>
      <w:r>
        <w:rPr/>
        <w:t xml:space="preserve">Grupo 8 — PLANEJAMENTO / HORA / ASS / EV: 30 linhas, 26 descrições distintas, Eletromecânica / H. Representante: EV-ASS. PLANEJAMENTO (HE NOT SEG A SAB). Similaridade média 0.870; menor similaridade 0.721.</w:t>
      </w:r>
    </w:p>
    <w:p>
      <w:pPr>
        <w:pStyle w:val="Heading1"/>
        <w:spacing w:lineRule="auto"/>
      </w:pPr>
      <w:r>
        <w:rPr/>
        <w:t xml:space="preserve">7. Padrões de horário encontrados</w:t>
      </w:r>
    </w:p>
    <w:p>
      <w:pPr>
        <w:spacing w:lineRule="auto"/>
      </w:pPr>
      <w:r>
        <w:rPr/>
        <w:t xml:space="preserve">A busca de padrões de horário foi feita sobre as descrições para ajudar a definir posteriormente um vocabulário controlado.</w:t>
      </w:r>
    </w:p>
    <w:p>
      <w:pPr>
        <w:spacing w:lineRule="auto"/>
      </w:pPr>
      <w:r>
        <w:rPr/>
        <w:br w:type="textWrapping"/>
      </w:r>
    </w:p>
    <w:p>
      <w:pPr>
        <w:pStyle w:val="Heading1"/>
        <w:spacing w:lineRule="auto"/>
      </w:pPr>
      <w:r>
        <w:rPr/>
        <w:t xml:space="preserve">8. O que o levantamento já demonstra</w:t>
      </w:r>
    </w:p>
    <w:p>
      <w:pPr>
        <w:spacing w:lineRule="auto"/>
      </w:pPr>
      <w:r>
        <w:rPr/>
        <w:t xml:space="preserve">Há 7.468 descrições brutas distintas em 9.795 linhas. Após normalização textual, há 7.328 descrições distintas. Existem 3.891 linhas dentro de chaves que já se repetem exatamente após a normalização, o que indica uma primeira camada de consolidação que pode ser resolvida por regra, sem IA. Além disso, 5.737 linhas foram associadas a famílias semânticas candidatas pelo método desta análise.</w:t>
      </w:r>
    </w:p>
    <w:p>
      <w:pPr>
        <w:pStyle w:val="Heading1"/>
        <w:spacing w:lineRule="auto"/>
      </w:pPr>
      <w:r>
        <w:rPr/>
        <w:br w:type="textWrapping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2026-10-08T03:52:46.601Z</dcterms:created>
  <dcterms:modified xsi:type="dcterms:W3CDTF">2026-10-08T03:52:46.601Z</dcterms:modified>
</cp:coreProperties>
</file>