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a341b0ce63e4663" /><Relationship Type="http://schemas.openxmlformats.org/package/2006/relationships/metadata/core-properties" Target="/package/services/metadata/core-properties/7f575f19ac384de2aa34bdd2a365d77d.psmdcp" Id="R03befa7b3ee4457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2185ED9D" w:rsidRDefault="00000000" w14:paraId="00000001" wp14:textId="77777777">
      <w:pPr>
        <w:pStyle w:val="Title"/>
        <w:rPr>
          <w:b w:val="1"/>
          <w:bCs w:val="1"/>
          <w:sz w:val="32"/>
          <w:szCs w:val="32"/>
          <w:rtl w:val="0"/>
        </w:rPr>
      </w:pPr>
      <w:bookmarkStart w:name="_20nng0by20" w:colFirst="0" w:colLast="0" w:id="0"/>
      <w:bookmarkEnd w:id="0"/>
      <w:r w:rsidRPr="2185ED9D" w:rsidR="2185ED9D">
        <w:rPr>
          <w:b w:val="1"/>
          <w:bCs w:val="1"/>
          <w:sz w:val="36"/>
          <w:szCs w:val="36"/>
        </w:rPr>
        <w:t>Usuários e Outros Stakeholders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795"/>
      </w:tblGrid>
      <w:tr xmlns:wp14="http://schemas.microsoft.com/office/word/2010/wordml" w:rsidTr="2185ED9D" w14:paraId="46ED4E46" wp14:textId="77777777"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Usuários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2185ED9D" w14:paraId="53E5446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5" wp14:textId="20AF693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Allison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6" wp14:textId="75D0B3D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Usará o novo sistema para:</w:t>
            </w:r>
          </w:p>
          <w:p w:rsidRPr="00000000" w:rsidR="00000000" w:rsidDel="00000000" w:rsidP="2185ED9D" w:rsidRDefault="00000000" w14:paraId="00000007" wp14:textId="527729D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RPr="2185ED9D" w:rsidR="2185ED9D">
              <w:rPr>
                <w:sz w:val="24"/>
                <w:szCs w:val="24"/>
              </w:rPr>
              <w:t>Fazer a gestão de agendamentos de banho e tosa;</w:t>
            </w:r>
          </w:p>
          <w:p w:rsidRPr="00000000" w:rsidR="00000000" w:rsidDel="00000000" w:rsidP="2185ED9D" w:rsidRDefault="00000000" w14:paraId="00000008" wp14:textId="1292E3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sz w:val="24"/>
                <w:szCs w:val="24"/>
                <w:rtl w:val="0"/>
              </w:rPr>
            </w:pPr>
            <w:r w:rsidRPr="2185ED9D" w:rsidR="2185ED9D">
              <w:rPr>
                <w:sz w:val="24"/>
                <w:szCs w:val="24"/>
              </w:rPr>
              <w:t>Fazer a gestão das informações de seus clientes;</w:t>
            </w:r>
          </w:p>
          <w:p w:rsidRPr="00000000" w:rsidR="00000000" w:rsidDel="00000000" w:rsidP="2185ED9D" w:rsidRDefault="00000000" w14:paraId="335C2CB6" wp14:textId="528831A4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2185ED9D" w:rsidR="2185ED9D">
              <w:rPr>
                <w:sz w:val="24"/>
                <w:szCs w:val="24"/>
              </w:rPr>
              <w:t>Verificar o status financeiro de seus clientes (verificar se existe algum cliente com débito pendente);</w:t>
            </w:r>
          </w:p>
          <w:p w:rsidRPr="00000000" w:rsidR="00000000" w:rsidDel="00000000" w:rsidP="2185ED9D" w:rsidRDefault="00000000" w14:paraId="00000009" wp14:textId="517BCF72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sz w:val="24"/>
                <w:szCs w:val="24"/>
                <w:rtl w:val="0"/>
              </w:rPr>
            </w:pPr>
            <w:r w:rsidRPr="2185ED9D" w:rsidR="2185ED9D">
              <w:rPr>
                <w:sz w:val="24"/>
                <w:szCs w:val="24"/>
              </w:rPr>
              <w:t>Realizar o pagamento do cliente.</w:t>
            </w:r>
          </w:p>
        </w:tc>
      </w:tr>
      <w:tr xmlns:wp14="http://schemas.microsoft.com/office/word/2010/wordml" w:rsidTr="2185ED9D" w14:paraId="08EE2D9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A" wp14:textId="39DD14C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Thais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0B" wp14:textId="144D9BF0">
            <w:pPr>
              <w:widowControl w:val="0"/>
              <w:spacing w:line="240" w:lineRule="auto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Usará o novo sistema  para:</w:t>
            </w:r>
          </w:p>
          <w:p w:rsidR="2185ED9D" w:rsidP="2185ED9D" w:rsidRDefault="2185ED9D" w14:paraId="0670E5F9" w14:textId="5CD33C32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  <w:rtl w:val="0"/>
              </w:rPr>
            </w:pPr>
            <w:r w:rsidRPr="2185ED9D" w:rsidR="2185ED9D">
              <w:rPr>
                <w:sz w:val="24"/>
                <w:szCs w:val="24"/>
              </w:rPr>
              <w:t>Concluir o agendamento de algum cliente e, registrar a forma de pagamento e o valor;</w:t>
            </w:r>
          </w:p>
          <w:p w:rsidR="2185ED9D" w:rsidP="2185ED9D" w:rsidRDefault="2185ED9D" w14:paraId="38689D0D" w14:textId="77B23524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2185ED9D" w:rsidR="2185ED9D">
              <w:rPr>
                <w:sz w:val="24"/>
                <w:szCs w:val="24"/>
              </w:rPr>
              <w:t>Verificar os agendamentos do dia e da semana.</w:t>
            </w:r>
          </w:p>
          <w:p w:rsidRPr="00000000" w:rsidR="00000000" w:rsidDel="00000000" w:rsidP="2185ED9D" w:rsidRDefault="00000000" w14:paraId="0000000E" wp14:textId="6FAEED21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795"/>
      </w:tblGrid>
      <w:tr xmlns:wp14="http://schemas.microsoft.com/office/word/2010/wordml" w:rsidTr="2185ED9D" w14:paraId="58FE25EF" wp14:textId="77777777"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1" wp14:textId="77777777">
            <w:pPr>
              <w:widowControl w:val="0"/>
              <w:spacing w:line="240" w:lineRule="auto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Outros Stakeholders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2" wp14:textId="77777777">
            <w:pPr>
              <w:widowControl w:val="0"/>
              <w:spacing w:line="240" w:lineRule="auto"/>
              <w:rPr>
                <w:sz w:val="32"/>
                <w:szCs w:val="32"/>
                <w:rtl w:val="0"/>
              </w:rPr>
            </w:pPr>
            <w:r w:rsidRPr="2185ED9D" w:rsidR="2185ED9D">
              <w:rPr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2185ED9D" w14:paraId="56F6AC1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3" wp14:textId="516CE4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Allison e Thais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185ED9D" w:rsidP="2185ED9D" w:rsidRDefault="2185ED9D" w14:paraId="59339668" w14:textId="27E916E7">
            <w:pPr>
              <w:spacing w:line="240" w:lineRule="auto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Fornecerão as necessidades, características e requisitos para o novo sistema.</w:t>
            </w:r>
          </w:p>
          <w:p w:rsidR="2185ED9D" w:rsidP="2185ED9D" w:rsidRDefault="2185ED9D" w14:paraId="37652882" w14:textId="1D70D734">
            <w:pPr>
              <w:pStyle w:val="Normal"/>
              <w:spacing w:line="240" w:lineRule="auto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Serão afetos pela implantação do novo sistema</w:t>
            </w:r>
          </w:p>
          <w:p w:rsidRPr="00000000" w:rsidR="00000000" w:rsidDel="00000000" w:rsidP="2185ED9D" w:rsidRDefault="00000000" w14:paraId="00000024" wp14:textId="77777777">
            <w:pPr>
              <w:widowControl w:val="0"/>
              <w:spacing w:line="240" w:lineRule="auto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Farão a especificação e desenvolvimento inicial do novo sistema LMS, LMS-Advance.</w:t>
            </w:r>
          </w:p>
        </w:tc>
      </w:tr>
      <w:tr xmlns:wp14="http://schemas.microsoft.com/office/word/2010/wordml" w:rsidTr="2185ED9D" w14:paraId="1789AE3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5" wp14:textId="40A992B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  <w:rtl w:val="0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185ED9D" w:rsidRDefault="00000000" w14:paraId="00000026" wp14:textId="6DD56CC3">
            <w:pPr>
              <w:widowControl w:val="0"/>
              <w:spacing w:line="240" w:lineRule="auto"/>
              <w:rPr>
                <w:sz w:val="28"/>
                <w:szCs w:val="28"/>
                <w:rtl w:val="0"/>
              </w:rPr>
            </w:pPr>
            <w:r w:rsidRPr="2185ED9D" w:rsidR="2185ED9D">
              <w:rPr>
                <w:sz w:val="24"/>
                <w:szCs w:val="24"/>
              </w:rPr>
              <w:t>Darão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183BDA"/>
  <w15:docId w15:val="{e3d7af7f-4e42-4a44-a555-46b701e5ad5d}"/>
  <w:rsids>
    <w:rsidRoot w:val="2185ED9D"/>
    <w:rsid w:val="2185ED9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