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E323E0" w14:textId="02601E8F" w:rsidR="00694790" w:rsidRDefault="00450471">
      <w:pPr>
        <w:spacing w:before="1700"/>
        <w:jc w:val="center"/>
      </w:pPr>
      <w:r>
        <w:rPr>
          <w:noProof/>
        </w:rPr>
        <w:drawing>
          <wp:inline distT="0" distB="0" distL="0" distR="0" wp14:anchorId="1E3C2D4C" wp14:editId="1801D81E">
            <wp:extent cx="4629150" cy="2036599"/>
            <wp:effectExtent l="0" t="0" r="0" b="0"/>
            <wp:docPr id="57138256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382560" name="Imagem 571382560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41427" cy="204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4036B" w14:textId="77777777" w:rsidR="00694790" w:rsidRDefault="00000000">
      <w:pPr>
        <w:spacing w:before="760"/>
        <w:jc w:val="center"/>
      </w:pPr>
      <w:r>
        <w:rPr>
          <w:b/>
          <w:sz w:val="56"/>
        </w:rPr>
        <w:t>MANUAL DO USUÁRIO</w:t>
      </w:r>
    </w:p>
    <w:p w14:paraId="1063FECF" w14:textId="77777777" w:rsidR="00694790" w:rsidRDefault="00000000">
      <w:pPr>
        <w:jc w:val="center"/>
      </w:pPr>
      <w:r>
        <w:rPr>
          <w:color w:val="00B8D4"/>
          <w:sz w:val="32"/>
        </w:rPr>
        <w:t>Mavi SFTP</w:t>
      </w:r>
    </w:p>
    <w:p w14:paraId="673303FE" w14:textId="77777777" w:rsidR="00694790" w:rsidRDefault="00000000">
      <w:pPr>
        <w:spacing w:before="1700"/>
        <w:jc w:val="center"/>
      </w:pPr>
      <w:r>
        <w:rPr>
          <w:color w:val="5D6873"/>
          <w:sz w:val="22"/>
        </w:rPr>
        <w:t>Guia rápido com detalhamento do tratamento de bases diárias</w:t>
      </w:r>
    </w:p>
    <w:p w14:paraId="2B2D1B57" w14:textId="77777777" w:rsidR="00694790" w:rsidRDefault="00000000">
      <w:r>
        <w:br w:type="page"/>
      </w:r>
    </w:p>
    <w:p w14:paraId="7C7E99F1" w14:textId="77777777" w:rsidR="00694790" w:rsidRDefault="00000000">
      <w:pPr>
        <w:pStyle w:val="Ttulo1"/>
      </w:pPr>
      <w:r>
        <w:lastRenderedPageBreak/>
        <w:t>Conteúdo do manual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20"/>
        <w:gridCol w:w="7056"/>
      </w:tblGrid>
      <w:tr w:rsidR="00694790" w14:paraId="758E3564" w14:textId="77777777">
        <w:trPr>
          <w:tblHeader/>
          <w:jc w:val="center"/>
        </w:trPr>
        <w:tc>
          <w:tcPr>
            <w:tcW w:w="2520" w:type="dxa"/>
            <w:shd w:val="clear" w:color="auto" w:fill="00B8D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E49B61" w14:textId="77777777" w:rsidR="00694790" w:rsidRDefault="00000000">
            <w:r>
              <w:rPr>
                <w:b/>
                <w:color w:val="FFFFFF"/>
                <w:sz w:val="20"/>
              </w:rPr>
              <w:t>Recurso</w:t>
            </w:r>
          </w:p>
        </w:tc>
        <w:tc>
          <w:tcPr>
            <w:tcW w:w="7056" w:type="dxa"/>
            <w:shd w:val="clear" w:color="auto" w:fill="00B8D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299036" w14:textId="77777777" w:rsidR="00694790" w:rsidRDefault="00000000">
            <w:r>
              <w:rPr>
                <w:b/>
                <w:color w:val="FFFFFF"/>
                <w:sz w:val="20"/>
              </w:rPr>
              <w:t>O que faz</w:t>
            </w:r>
          </w:p>
        </w:tc>
      </w:tr>
      <w:tr w:rsidR="00694790" w14:paraId="218B5A30" w14:textId="77777777">
        <w:trPr>
          <w:jc w:val="center"/>
        </w:trPr>
        <w:tc>
          <w:tcPr>
            <w:tcW w:w="2520" w:type="dxa"/>
            <w:shd w:val="clear" w:color="auto" w:fill="F4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A32BFF" w14:textId="77777777" w:rsidR="00694790" w:rsidRDefault="00000000">
            <w:r>
              <w:rPr>
                <w:b/>
                <w:sz w:val="20"/>
              </w:rPr>
              <w:t>Seções 1 a 5</w:t>
            </w:r>
          </w:p>
        </w:tc>
        <w:tc>
          <w:tcPr>
            <w:tcW w:w="70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DBBA6A" w14:textId="77777777" w:rsidR="00694790" w:rsidRDefault="00000000">
            <w:r>
              <w:rPr>
                <w:sz w:val="20"/>
              </w:rPr>
              <w:t>Uso rápido: instalação, conexão, navegação, arquivos e downloads.</w:t>
            </w:r>
          </w:p>
        </w:tc>
      </w:tr>
      <w:tr w:rsidR="00694790" w14:paraId="09D63545" w14:textId="77777777">
        <w:trPr>
          <w:jc w:val="center"/>
        </w:trPr>
        <w:tc>
          <w:tcPr>
            <w:tcW w:w="2520" w:type="dxa"/>
            <w:shd w:val="clear" w:color="auto" w:fill="F4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0FA9A4" w14:textId="77777777" w:rsidR="00694790" w:rsidRDefault="00000000">
            <w:r>
              <w:rPr>
                <w:b/>
                <w:sz w:val="20"/>
              </w:rPr>
              <w:t>SEÇÃO 6</w:t>
            </w:r>
          </w:p>
        </w:tc>
        <w:tc>
          <w:tcPr>
            <w:tcW w:w="70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EC0059" w14:textId="77777777" w:rsidR="00694790" w:rsidRDefault="00000000">
            <w:r>
              <w:rPr>
                <w:sz w:val="20"/>
              </w:rPr>
              <w:t>TRATAMENTO DE BASES DIÁRIAS — PASSO A PASSO DETALHADO.</w:t>
            </w:r>
          </w:p>
        </w:tc>
      </w:tr>
      <w:tr w:rsidR="00694790" w14:paraId="0187DA54" w14:textId="77777777">
        <w:trPr>
          <w:jc w:val="center"/>
        </w:trPr>
        <w:tc>
          <w:tcPr>
            <w:tcW w:w="2520" w:type="dxa"/>
            <w:shd w:val="clear" w:color="auto" w:fill="F4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C650DC" w14:textId="77777777" w:rsidR="00694790" w:rsidRDefault="00000000">
            <w:r>
              <w:rPr>
                <w:b/>
                <w:sz w:val="20"/>
              </w:rPr>
              <w:t>Seções 7 e 8</w:t>
            </w:r>
          </w:p>
        </w:tc>
        <w:tc>
          <w:tcPr>
            <w:tcW w:w="70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18FBFC" w14:textId="77777777" w:rsidR="00694790" w:rsidRDefault="00000000">
            <w:r>
              <w:rPr>
                <w:sz w:val="20"/>
              </w:rPr>
              <w:t>Atualizações e solução rápida de problemas.</w:t>
            </w:r>
          </w:p>
        </w:tc>
      </w:tr>
    </w:tbl>
    <w:p w14:paraId="53CF6B95" w14:textId="77777777" w:rsidR="00694790" w:rsidRDefault="00694790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576"/>
      </w:tblGrid>
      <w:tr w:rsidR="00694790" w14:paraId="748CE2B6" w14:textId="77777777">
        <w:trPr>
          <w:jc w:val="center"/>
        </w:trPr>
        <w:tc>
          <w:tcPr>
            <w:tcW w:w="9576" w:type="dxa"/>
            <w:shd w:val="clear" w:color="auto" w:fill="EAF8FB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75F0D45" w14:textId="77777777" w:rsidR="00694790" w:rsidRDefault="00000000">
            <w:pPr>
              <w:spacing w:after="0"/>
            </w:pPr>
            <w:r>
              <w:rPr>
                <w:b/>
                <w:sz w:val="20"/>
              </w:rPr>
              <w:t xml:space="preserve">Principal: </w:t>
            </w:r>
            <w:r>
              <w:rPr>
                <w:sz w:val="20"/>
              </w:rPr>
              <w:t>O processo completo de vendas diárias começa na seção 6, em uma página exclusiva e com sete subseções operacionais.</w:t>
            </w:r>
          </w:p>
        </w:tc>
      </w:tr>
    </w:tbl>
    <w:p w14:paraId="5BE2475E" w14:textId="77777777" w:rsidR="00694790" w:rsidRDefault="00694790">
      <w:pPr>
        <w:spacing w:after="20"/>
      </w:pPr>
    </w:p>
    <w:p w14:paraId="12D8C6AE" w14:textId="77777777" w:rsidR="00694790" w:rsidRDefault="00000000">
      <w:pPr>
        <w:pStyle w:val="Ttulo1"/>
      </w:pPr>
      <w:r>
        <w:t>1. Visão geral</w:t>
      </w:r>
    </w:p>
    <w:p w14:paraId="214AB969" w14:textId="77777777" w:rsidR="00694790" w:rsidRDefault="00000000">
      <w:r>
        <w:t>O Mavi SFTP conecta-se a servidores SFTP para navegar, baixar, converter, enviar e organizar arquivos. O aplicativo também possui um tratamento específico para bases de vendas diárias.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20"/>
        <w:gridCol w:w="7056"/>
      </w:tblGrid>
      <w:tr w:rsidR="00694790" w14:paraId="56A3FFD0" w14:textId="77777777">
        <w:trPr>
          <w:tblHeader/>
          <w:jc w:val="center"/>
        </w:trPr>
        <w:tc>
          <w:tcPr>
            <w:tcW w:w="2520" w:type="dxa"/>
            <w:shd w:val="clear" w:color="auto" w:fill="00B8D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B7AD76" w14:textId="77777777" w:rsidR="00694790" w:rsidRDefault="00000000">
            <w:r>
              <w:rPr>
                <w:b/>
                <w:color w:val="FFFFFF"/>
                <w:sz w:val="20"/>
              </w:rPr>
              <w:t>Recurso</w:t>
            </w:r>
          </w:p>
        </w:tc>
        <w:tc>
          <w:tcPr>
            <w:tcW w:w="7056" w:type="dxa"/>
            <w:shd w:val="clear" w:color="auto" w:fill="00B8D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866A2D" w14:textId="77777777" w:rsidR="00694790" w:rsidRDefault="00000000">
            <w:r>
              <w:rPr>
                <w:b/>
                <w:color w:val="FFFFFF"/>
                <w:sz w:val="20"/>
              </w:rPr>
              <w:t>O que faz</w:t>
            </w:r>
          </w:p>
        </w:tc>
      </w:tr>
      <w:tr w:rsidR="00694790" w14:paraId="0878F73E" w14:textId="77777777">
        <w:trPr>
          <w:jc w:val="center"/>
        </w:trPr>
        <w:tc>
          <w:tcPr>
            <w:tcW w:w="2520" w:type="dxa"/>
            <w:shd w:val="clear" w:color="auto" w:fill="F4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99A2A1" w14:textId="77777777" w:rsidR="00694790" w:rsidRDefault="00000000">
            <w:r>
              <w:rPr>
                <w:b/>
                <w:sz w:val="20"/>
              </w:rPr>
              <w:t>Conexão</w:t>
            </w:r>
          </w:p>
        </w:tc>
        <w:tc>
          <w:tcPr>
            <w:tcW w:w="70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00F30C" w14:textId="77777777" w:rsidR="00694790" w:rsidRDefault="00000000">
            <w:r>
              <w:rPr>
                <w:sz w:val="20"/>
              </w:rPr>
              <w:t>Host, porta, usuário e senha.</w:t>
            </w:r>
          </w:p>
        </w:tc>
      </w:tr>
      <w:tr w:rsidR="00694790" w14:paraId="18D4B0C5" w14:textId="77777777">
        <w:trPr>
          <w:jc w:val="center"/>
        </w:trPr>
        <w:tc>
          <w:tcPr>
            <w:tcW w:w="2520" w:type="dxa"/>
            <w:shd w:val="clear" w:color="auto" w:fill="F4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B1BDDF" w14:textId="77777777" w:rsidR="00694790" w:rsidRDefault="00000000">
            <w:r>
              <w:rPr>
                <w:b/>
                <w:sz w:val="20"/>
              </w:rPr>
              <w:t>Arquivos</w:t>
            </w:r>
          </w:p>
        </w:tc>
        <w:tc>
          <w:tcPr>
            <w:tcW w:w="70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CDDE43" w14:textId="77777777" w:rsidR="00694790" w:rsidRDefault="00000000">
            <w:r>
              <w:rPr>
                <w:sz w:val="20"/>
              </w:rPr>
              <w:t>Navegação, pesquisa, ordenação e extração/download em modo somente leitura.</w:t>
            </w:r>
          </w:p>
        </w:tc>
      </w:tr>
      <w:tr w:rsidR="00694790" w14:paraId="69440AB4" w14:textId="77777777">
        <w:trPr>
          <w:jc w:val="center"/>
        </w:trPr>
        <w:tc>
          <w:tcPr>
            <w:tcW w:w="2520" w:type="dxa"/>
            <w:shd w:val="clear" w:color="auto" w:fill="F4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8E35EE" w14:textId="77777777" w:rsidR="00694790" w:rsidRDefault="00000000">
            <w:r>
              <w:rPr>
                <w:b/>
                <w:sz w:val="20"/>
              </w:rPr>
              <w:t>Conversão</w:t>
            </w:r>
          </w:p>
        </w:tc>
        <w:tc>
          <w:tcPr>
            <w:tcW w:w="70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B7C66D" w14:textId="77777777" w:rsidR="00694790" w:rsidRDefault="00000000">
            <w:r>
              <w:rPr>
                <w:sz w:val="20"/>
              </w:rPr>
              <w:t>CSV/TXT para XLSX, individualmente ou em lote.</w:t>
            </w:r>
          </w:p>
        </w:tc>
      </w:tr>
      <w:tr w:rsidR="00694790" w14:paraId="664AFC2B" w14:textId="77777777">
        <w:trPr>
          <w:jc w:val="center"/>
        </w:trPr>
        <w:tc>
          <w:tcPr>
            <w:tcW w:w="2520" w:type="dxa"/>
            <w:shd w:val="clear" w:color="auto" w:fill="F4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5B83B0" w14:textId="77777777" w:rsidR="00694790" w:rsidRDefault="00000000">
            <w:r>
              <w:rPr>
                <w:b/>
                <w:sz w:val="20"/>
              </w:rPr>
              <w:t>Venda diária</w:t>
            </w:r>
          </w:p>
        </w:tc>
        <w:tc>
          <w:tcPr>
            <w:tcW w:w="70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D7F125" w14:textId="77777777" w:rsidR="00694790" w:rsidRDefault="00000000">
            <w:r>
              <w:rPr>
                <w:sz w:val="20"/>
              </w:rPr>
              <w:t>Seleção mensal, separação por dia e geração de concatenado.</w:t>
            </w:r>
          </w:p>
        </w:tc>
      </w:tr>
    </w:tbl>
    <w:p w14:paraId="65B8F4C1" w14:textId="77777777" w:rsidR="00694790" w:rsidRDefault="00694790"/>
    <w:p w14:paraId="039288FA" w14:textId="77777777" w:rsidR="00694790" w:rsidRDefault="00000000">
      <w:pPr>
        <w:pStyle w:val="Ttulo2"/>
      </w:pPr>
      <w:r>
        <w:t>1.1 Regra obrigatória: SFTP somente leitura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576"/>
      </w:tblGrid>
      <w:tr w:rsidR="00694790" w14:paraId="62EE202F" w14:textId="77777777">
        <w:trPr>
          <w:jc w:val="center"/>
        </w:trPr>
        <w:tc>
          <w:tcPr>
            <w:tcW w:w="9576" w:type="dxa"/>
            <w:shd w:val="clear" w:color="auto" w:fill="FDEEEE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79D91C6" w14:textId="77777777" w:rsidR="00694790" w:rsidRDefault="00000000">
            <w:pPr>
              <w:spacing w:after="0"/>
            </w:pPr>
            <w:r>
              <w:rPr>
                <w:b/>
                <w:color w:val="A83232"/>
                <w:sz w:val="20"/>
              </w:rPr>
              <w:t xml:space="preserve">PROIBIDO NO SFTP: </w:t>
            </w:r>
            <w:r>
              <w:rPr>
                <w:sz w:val="20"/>
              </w:rPr>
              <w:t>Não temos permissão para excluir, alterar, adicionar, enviar, substituir, mover ou renomear arquivos e pastas no servidor SFTP. O aplicativo opera exclusivamente em modo de leitura e extração.</w:t>
            </w:r>
          </w:p>
        </w:tc>
      </w:tr>
    </w:tbl>
    <w:p w14:paraId="6455A14F" w14:textId="77777777" w:rsidR="00694790" w:rsidRDefault="00694790">
      <w:pPr>
        <w:spacing w:after="20"/>
      </w:pPr>
    </w:p>
    <w:p w14:paraId="441A45AA" w14:textId="77777777" w:rsidR="00694790" w:rsidRDefault="00000000">
      <w:pPr>
        <w:pStyle w:val="Commarcadores"/>
      </w:pPr>
      <w:r>
        <w:t>No SFTP, é permitido apenas consultar pastas, localizar arquivos e extrair cópias para o computador.</w:t>
      </w:r>
    </w:p>
    <w:p w14:paraId="3EEF6F2A" w14:textId="77777777" w:rsidR="00694790" w:rsidRDefault="00000000">
      <w:pPr>
        <w:pStyle w:val="Commarcadores"/>
      </w:pPr>
      <w:r>
        <w:t>Qualquer edição, inclusão de conteúdo, alteração de nome ou organização deve ser feita somente na cópia local, depois do download.</w:t>
      </w:r>
    </w:p>
    <w:p w14:paraId="02886106" w14:textId="77777777" w:rsidR="00694790" w:rsidRDefault="00000000">
      <w:pPr>
        <w:pStyle w:val="Commarcadores"/>
      </w:pPr>
      <w:r>
        <w:t>Arquivos tratados ou modificados localmente nunca devem ser enviados de volta ao SFTP por este aplicativo.</w:t>
      </w:r>
    </w:p>
    <w:p w14:paraId="44FED096" w14:textId="77777777" w:rsidR="00694790" w:rsidRDefault="00000000">
      <w:pPr>
        <w:pStyle w:val="Commarcadores"/>
      </w:pPr>
      <w:r>
        <w:t>Os botões e APIs de upload, criação de pasta, renomeação e exclusão foram removidos do aplicativo.</w:t>
      </w:r>
    </w:p>
    <w:p w14:paraId="7E94E72D" w14:textId="77777777" w:rsidR="00694790" w:rsidRDefault="00000000">
      <w:pPr>
        <w:pStyle w:val="Ttulo1"/>
      </w:pPr>
      <w:r>
        <w:lastRenderedPageBreak/>
        <w:t>2. Instalação e SmartScreen</w:t>
      </w:r>
    </w:p>
    <w:p w14:paraId="3175B4A4" w14:textId="77777777" w:rsidR="00694790" w:rsidRDefault="00000000">
      <w:pPr>
        <w:pStyle w:val="Numerada"/>
      </w:pPr>
      <w:r>
        <w:t>Execute o instalador Mavi-SFTP-Setup e conclua a instalação.</w:t>
      </w:r>
    </w:p>
    <w:p w14:paraId="0B9FC4D5" w14:textId="77777777" w:rsidR="00694790" w:rsidRDefault="00000000">
      <w:pPr>
        <w:pStyle w:val="Numerada"/>
      </w:pPr>
      <w:r>
        <w:t>Abra o aplicativo pelo menu Iniciar ou atalho da Área de Trabalho.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576"/>
      </w:tblGrid>
      <w:tr w:rsidR="00694790" w14:paraId="6B8B7B40" w14:textId="77777777">
        <w:trPr>
          <w:jc w:val="center"/>
        </w:trPr>
        <w:tc>
          <w:tcPr>
            <w:tcW w:w="9576" w:type="dxa"/>
            <w:shd w:val="clear" w:color="auto" w:fill="FDEEEE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B4EDD46" w14:textId="77777777" w:rsidR="00694790" w:rsidRDefault="00000000">
            <w:pPr>
              <w:spacing w:after="0"/>
            </w:pPr>
            <w:r>
              <w:rPr>
                <w:b/>
                <w:color w:val="A83232"/>
                <w:sz w:val="20"/>
              </w:rPr>
              <w:t xml:space="preserve">SmartScreen: </w:t>
            </w:r>
            <w:r>
              <w:rPr>
                <w:sz w:val="20"/>
              </w:rPr>
              <w:t>Enquanto o instalador não possuir assinatura digital reconhecida, o Windows pode mostrar “O Windows protegeu o computador”. Isso indica publicador sem reputação reconhecida e não significa, isoladamente, detecção de vírus.</w:t>
            </w:r>
          </w:p>
        </w:tc>
      </w:tr>
    </w:tbl>
    <w:p w14:paraId="610448A0" w14:textId="77777777" w:rsidR="00694790" w:rsidRDefault="00694790">
      <w:pPr>
        <w:spacing w:after="20"/>
      </w:pPr>
    </w:p>
    <w:p w14:paraId="7C62FE0F" w14:textId="77777777" w:rsidR="00694790" w:rsidRDefault="00000000">
      <w:r>
        <w:t>Se o arquivo veio da Release oficial do Mavi SFTP ou da equipe responsável, clique em Mais informações e depois em Executar assim mesmo. Não prossiga se a origem do arquivo for desconhecida.</w:t>
      </w:r>
    </w:p>
    <w:p w14:paraId="7CB980C7" w14:textId="77777777" w:rsidR="00694790" w:rsidRDefault="00000000">
      <w:pPr>
        <w:pStyle w:val="Ttulo1"/>
      </w:pPr>
      <w:r>
        <w:t>3. Conexão e favoritos</w:t>
      </w:r>
    </w:p>
    <w:p w14:paraId="738E51E5" w14:textId="77777777" w:rsidR="00694790" w:rsidRDefault="00000000">
      <w:pPr>
        <w:pStyle w:val="Numerada"/>
      </w:pPr>
      <w:r>
        <w:t>Informe Host, Porta (normalmente 22), Usuário e Senha.</w:t>
      </w:r>
    </w:p>
    <w:p w14:paraId="35E8A4EB" w14:textId="77777777" w:rsidR="00694790" w:rsidRDefault="00000000">
      <w:pPr>
        <w:pStyle w:val="Numerada"/>
      </w:pPr>
      <w:r>
        <w:t>Clique em Conectar. Ao concluir, a pasta raiz (/) será aberta.</w:t>
      </w:r>
    </w:p>
    <w:p w14:paraId="390BA669" w14:textId="77777777" w:rsidR="00694790" w:rsidRDefault="00000000">
      <w:pPr>
        <w:pStyle w:val="Numerada"/>
      </w:pPr>
      <w:r>
        <w:t>Use Desconectar ao terminar ou antes de trocar de servidor.</w:t>
      </w:r>
    </w:p>
    <w:p w14:paraId="0EFBD839" w14:textId="77777777" w:rsidR="00694790" w:rsidRDefault="00000000">
      <w:pPr>
        <w:pStyle w:val="Commarcadores"/>
      </w:pPr>
      <w:r>
        <w:t>Salvar conexão atual cria um favorito com host, porta e usuário; a senha não é armazenada.</w:t>
      </w:r>
    </w:p>
    <w:p w14:paraId="6EA2C085" w14:textId="77777777" w:rsidR="00694790" w:rsidRDefault="00000000">
      <w:pPr>
        <w:pStyle w:val="Commarcadores"/>
      </w:pPr>
      <w:r>
        <w:t>Clique em um favorito para preencher os campos ou no X para removê-lo.</w:t>
      </w:r>
    </w:p>
    <w:p w14:paraId="74C0A8E5" w14:textId="77777777" w:rsidR="00694790" w:rsidRDefault="00000000">
      <w:pPr>
        <w:pStyle w:val="Ttulo1"/>
      </w:pPr>
      <w:r>
        <w:t>4. Navegação e arquivos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20"/>
        <w:gridCol w:w="7056"/>
      </w:tblGrid>
      <w:tr w:rsidR="00694790" w14:paraId="428EECDC" w14:textId="77777777">
        <w:trPr>
          <w:tblHeader/>
          <w:jc w:val="center"/>
        </w:trPr>
        <w:tc>
          <w:tcPr>
            <w:tcW w:w="2520" w:type="dxa"/>
            <w:shd w:val="clear" w:color="auto" w:fill="00B8D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1C5FB1" w14:textId="77777777" w:rsidR="00694790" w:rsidRDefault="00000000">
            <w:r>
              <w:rPr>
                <w:b/>
                <w:color w:val="FFFFFF"/>
                <w:sz w:val="20"/>
              </w:rPr>
              <w:t>Recurso</w:t>
            </w:r>
          </w:p>
        </w:tc>
        <w:tc>
          <w:tcPr>
            <w:tcW w:w="7056" w:type="dxa"/>
            <w:shd w:val="clear" w:color="auto" w:fill="00B8D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8FBE93" w14:textId="77777777" w:rsidR="00694790" w:rsidRDefault="00000000">
            <w:r>
              <w:rPr>
                <w:b/>
                <w:color w:val="FFFFFF"/>
                <w:sz w:val="20"/>
              </w:rPr>
              <w:t>O que faz</w:t>
            </w:r>
          </w:p>
        </w:tc>
      </w:tr>
      <w:tr w:rsidR="00694790" w14:paraId="3F15AF05" w14:textId="77777777">
        <w:trPr>
          <w:jc w:val="center"/>
        </w:trPr>
        <w:tc>
          <w:tcPr>
            <w:tcW w:w="2520" w:type="dxa"/>
            <w:shd w:val="clear" w:color="auto" w:fill="F4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219D80" w14:textId="77777777" w:rsidR="00694790" w:rsidRDefault="00000000">
            <w:r>
              <w:rPr>
                <w:b/>
                <w:sz w:val="20"/>
              </w:rPr>
              <w:t>Abrir/voltar</w:t>
            </w:r>
          </w:p>
        </w:tc>
        <w:tc>
          <w:tcPr>
            <w:tcW w:w="70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A3E85B" w14:textId="77777777" w:rsidR="00694790" w:rsidRDefault="00000000">
            <w:r>
              <w:rPr>
                <w:sz w:val="20"/>
              </w:rPr>
              <w:t>Dê duplo clique em uma pasta; use ↑ para voltar.</w:t>
            </w:r>
          </w:p>
        </w:tc>
      </w:tr>
      <w:tr w:rsidR="00694790" w14:paraId="16C3B3E5" w14:textId="77777777">
        <w:trPr>
          <w:jc w:val="center"/>
        </w:trPr>
        <w:tc>
          <w:tcPr>
            <w:tcW w:w="2520" w:type="dxa"/>
            <w:shd w:val="clear" w:color="auto" w:fill="F4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E83160" w14:textId="77777777" w:rsidR="00694790" w:rsidRDefault="00000000">
            <w:r>
              <w:rPr>
                <w:b/>
                <w:sz w:val="20"/>
              </w:rPr>
              <w:t>Buscar</w:t>
            </w:r>
          </w:p>
        </w:tc>
        <w:tc>
          <w:tcPr>
            <w:tcW w:w="70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BB128F" w14:textId="77777777" w:rsidR="00694790" w:rsidRDefault="00000000">
            <w:r>
              <w:rPr>
                <w:sz w:val="20"/>
              </w:rPr>
              <w:t>Filtra pelo nome dentro da pasta atual.</w:t>
            </w:r>
          </w:p>
        </w:tc>
      </w:tr>
      <w:tr w:rsidR="00694790" w14:paraId="017323CC" w14:textId="77777777">
        <w:trPr>
          <w:jc w:val="center"/>
        </w:trPr>
        <w:tc>
          <w:tcPr>
            <w:tcW w:w="2520" w:type="dxa"/>
            <w:shd w:val="clear" w:color="auto" w:fill="F4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D917A7" w14:textId="77777777" w:rsidR="00694790" w:rsidRDefault="00000000">
            <w:r>
              <w:rPr>
                <w:b/>
                <w:sz w:val="20"/>
              </w:rPr>
              <w:t>Ordenar</w:t>
            </w:r>
          </w:p>
        </w:tc>
        <w:tc>
          <w:tcPr>
            <w:tcW w:w="70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6D5C19" w14:textId="77777777" w:rsidR="00694790" w:rsidRDefault="00000000">
            <w:r>
              <w:rPr>
                <w:sz w:val="20"/>
              </w:rPr>
              <w:t>Clique em Nome, Tamanho ou Modificado; repita para inverter a ordem.</w:t>
            </w:r>
          </w:p>
        </w:tc>
      </w:tr>
      <w:tr w:rsidR="00694790" w14:paraId="2699D337" w14:textId="77777777">
        <w:trPr>
          <w:jc w:val="center"/>
        </w:trPr>
        <w:tc>
          <w:tcPr>
            <w:tcW w:w="2520" w:type="dxa"/>
            <w:shd w:val="clear" w:color="auto" w:fill="F4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30EE20" w14:textId="77777777" w:rsidR="00694790" w:rsidRDefault="00000000">
            <w:r>
              <w:rPr>
                <w:b/>
                <w:sz w:val="20"/>
              </w:rPr>
              <w:t>Atualizar</w:t>
            </w:r>
          </w:p>
        </w:tc>
        <w:tc>
          <w:tcPr>
            <w:tcW w:w="70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2C1121" w14:textId="77777777" w:rsidR="00694790" w:rsidRDefault="00000000">
            <w:r>
              <w:rPr>
                <w:sz w:val="20"/>
              </w:rPr>
              <w:t>Recarrega a pasta atual.</w:t>
            </w:r>
          </w:p>
        </w:tc>
      </w:tr>
      <w:tr w:rsidR="00694790" w14:paraId="70AB7206" w14:textId="77777777">
        <w:trPr>
          <w:jc w:val="center"/>
        </w:trPr>
        <w:tc>
          <w:tcPr>
            <w:tcW w:w="2520" w:type="dxa"/>
            <w:shd w:val="clear" w:color="auto" w:fill="F4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48AF9B" w14:textId="77777777" w:rsidR="00694790" w:rsidRDefault="00000000">
            <w:r>
              <w:rPr>
                <w:b/>
                <w:sz w:val="20"/>
              </w:rPr>
              <w:t>Recentes</w:t>
            </w:r>
          </w:p>
        </w:tc>
        <w:tc>
          <w:tcPr>
            <w:tcW w:w="70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85CA36" w14:textId="77777777" w:rsidR="00694790" w:rsidRDefault="00000000">
            <w:r>
              <w:rPr>
                <w:sz w:val="20"/>
              </w:rPr>
              <w:t>Na raiz, mostra até 30 arquivos mais recentes do servidor.</w:t>
            </w:r>
          </w:p>
        </w:tc>
      </w:tr>
      <w:tr w:rsidR="00694790" w14:paraId="69CDD76E" w14:textId="77777777">
        <w:trPr>
          <w:jc w:val="center"/>
        </w:trPr>
        <w:tc>
          <w:tcPr>
            <w:tcW w:w="2520" w:type="dxa"/>
            <w:shd w:val="clear" w:color="auto" w:fill="F4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424C68" w14:textId="77777777" w:rsidR="00694790" w:rsidRDefault="00000000">
            <w:r>
              <w:rPr>
                <w:b/>
                <w:sz w:val="20"/>
              </w:rPr>
              <w:t>Ações permitidas</w:t>
            </w:r>
          </w:p>
        </w:tc>
        <w:tc>
          <w:tcPr>
            <w:tcW w:w="70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7A3848" w14:textId="77777777" w:rsidR="00694790" w:rsidRDefault="00000000">
            <w:r>
              <w:rPr>
                <w:sz w:val="20"/>
              </w:rPr>
              <w:t>Abrir pastas, pesquisar, ordenar, atualizar e extrair arquivos.</w:t>
            </w:r>
          </w:p>
        </w:tc>
      </w:tr>
      <w:tr w:rsidR="00694790" w14:paraId="31C67CA2" w14:textId="77777777">
        <w:trPr>
          <w:jc w:val="center"/>
        </w:trPr>
        <w:tc>
          <w:tcPr>
            <w:tcW w:w="2520" w:type="dxa"/>
            <w:shd w:val="clear" w:color="auto" w:fill="F4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CE766C" w14:textId="77777777" w:rsidR="00694790" w:rsidRDefault="00000000">
            <w:r>
              <w:rPr>
                <w:b/>
                <w:sz w:val="20"/>
              </w:rPr>
              <w:t>Ações locais</w:t>
            </w:r>
          </w:p>
        </w:tc>
        <w:tc>
          <w:tcPr>
            <w:tcW w:w="70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A1D072" w14:textId="77777777" w:rsidR="00694790" w:rsidRDefault="00000000">
            <w:r>
              <w:rPr>
                <w:sz w:val="20"/>
              </w:rPr>
              <w:t>Após extrair, editar, renomear e criar cópias apenas no computador.</w:t>
            </w:r>
          </w:p>
        </w:tc>
      </w:tr>
    </w:tbl>
    <w:p w14:paraId="26A816D0" w14:textId="77777777" w:rsidR="00694790" w:rsidRDefault="00694790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576"/>
      </w:tblGrid>
      <w:tr w:rsidR="00694790" w14:paraId="5D9C88C5" w14:textId="77777777">
        <w:trPr>
          <w:jc w:val="center"/>
        </w:trPr>
        <w:tc>
          <w:tcPr>
            <w:tcW w:w="9576" w:type="dxa"/>
            <w:shd w:val="clear" w:color="auto" w:fill="FDEEEE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97FF9BD" w14:textId="77777777" w:rsidR="00694790" w:rsidRDefault="00000000">
            <w:pPr>
              <w:spacing w:after="0"/>
            </w:pPr>
            <w:r>
              <w:rPr>
                <w:b/>
                <w:color w:val="A83232"/>
                <w:sz w:val="20"/>
              </w:rPr>
              <w:t xml:space="preserve">Bloqueio: </w:t>
            </w:r>
            <w:r>
              <w:rPr>
                <w:sz w:val="20"/>
              </w:rPr>
              <w:t>O Mavi SFTP não oferece comandos para upload, criação de pasta, exclusão, alteração ou renomeação remota. Se alguma versão exibir essas opções, não as utilize e comunique imediatamente à equipe responsável.</w:t>
            </w:r>
          </w:p>
        </w:tc>
      </w:tr>
    </w:tbl>
    <w:p w14:paraId="5937E7D9" w14:textId="77777777" w:rsidR="00694790" w:rsidRDefault="00694790">
      <w:pPr>
        <w:spacing w:after="20"/>
      </w:pPr>
    </w:p>
    <w:p w14:paraId="50C65A74" w14:textId="77777777" w:rsidR="00694790" w:rsidRDefault="00000000">
      <w:pPr>
        <w:pStyle w:val="Ttulo1"/>
      </w:pPr>
      <w:r>
        <w:lastRenderedPageBreak/>
        <w:t>5. Downloads e conversão</w:t>
      </w:r>
    </w:p>
    <w:p w14:paraId="6489002F" w14:textId="77777777" w:rsidR="00694790" w:rsidRDefault="00000000">
      <w:pPr>
        <w:pStyle w:val="Commarcadores"/>
      </w:pPr>
      <w:r>
        <w:t>down: baixa um arquivo no formato original.</w:t>
      </w:r>
    </w:p>
    <w:p w14:paraId="76D9086D" w14:textId="77777777" w:rsidR="00694790" w:rsidRDefault="00000000">
      <w:pPr>
        <w:pStyle w:val="Commarcadores"/>
      </w:pPr>
      <w:r>
        <w:t>xlsx: converte um CSV/TXT individual para Excel.</w:t>
      </w:r>
    </w:p>
    <w:p w14:paraId="7F253960" w14:textId="77777777" w:rsidR="00694790" w:rsidRDefault="00000000">
      <w:pPr>
        <w:pStyle w:val="Commarcadores"/>
      </w:pPr>
      <w:r>
        <w:t>CSV, xlsx e Ambos: processam os arquivos compatíveis de uma pasta.</w:t>
      </w:r>
    </w:p>
    <w:p w14:paraId="52171AC6" w14:textId="77777777" w:rsidR="00694790" w:rsidRDefault="00000000">
      <w:r>
        <w:t>No download em lote, escolha Todos Arquivos, um período MM/AAAA identificado no nome dos arquivos ou Venda Diária. Depois selecione a pasta local e acompanhe a barra de progresso e o Log.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576"/>
      </w:tblGrid>
      <w:tr w:rsidR="00694790" w14:paraId="3392FC83" w14:textId="77777777">
        <w:trPr>
          <w:jc w:val="center"/>
        </w:trPr>
        <w:tc>
          <w:tcPr>
            <w:tcW w:w="9576" w:type="dxa"/>
            <w:shd w:val="clear" w:color="auto" w:fill="EAF8FB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B6B045B" w14:textId="77777777" w:rsidR="00694790" w:rsidRDefault="00000000">
            <w:pPr>
              <w:spacing w:after="0"/>
            </w:pPr>
            <w:r>
              <w:rPr>
                <w:b/>
                <w:sz w:val="20"/>
              </w:rPr>
              <w:t xml:space="preserve">Conversão: </w:t>
            </w:r>
            <w:r>
              <w:rPr>
                <w:sz w:val="20"/>
              </w:rPr>
              <w:t>O aplicativo detecta UTF-8/Latin-1 e separadores comuns. Colunas identificadoras como código, EAN, CPF e CNPJ são preservadas como texto. Bases muito grandes podem gerar mais de um XLSX.</w:t>
            </w:r>
          </w:p>
        </w:tc>
      </w:tr>
    </w:tbl>
    <w:p w14:paraId="28EE052F" w14:textId="77777777" w:rsidR="00694790" w:rsidRDefault="00694790">
      <w:pPr>
        <w:spacing w:after="20"/>
      </w:pPr>
    </w:p>
    <w:p w14:paraId="4E499C83" w14:textId="77777777" w:rsidR="00694790" w:rsidRDefault="00000000">
      <w:r>
        <w:br w:type="page"/>
      </w:r>
    </w:p>
    <w:p w14:paraId="79062F85" w14:textId="77777777" w:rsidR="00694790" w:rsidRDefault="00000000">
      <w:pPr>
        <w:pStyle w:val="Ttulo1"/>
      </w:pPr>
      <w:r>
        <w:lastRenderedPageBreak/>
        <w:t>6. TRATAMENTO DE BASES DIÁRIAS — PASSO A PASSO DETALHADO</w:t>
      </w:r>
    </w:p>
    <w:p w14:paraId="7D59EAAA" w14:textId="77777777" w:rsidR="00694790" w:rsidRDefault="00000000">
      <w:r>
        <w:t>Este fluxo é diferente do download mensal comum. Ele reúne as fontes necessárias, lê os registros, separa o conteúdo por data comercial e produz arquivos finais diários e um consolidado mensal.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576"/>
      </w:tblGrid>
      <w:tr w:rsidR="00694790" w14:paraId="0DFB8678" w14:textId="77777777">
        <w:trPr>
          <w:jc w:val="center"/>
        </w:trPr>
        <w:tc>
          <w:tcPr>
            <w:tcW w:w="9576" w:type="dxa"/>
            <w:shd w:val="clear" w:color="auto" w:fill="FDEEEE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D8C6494" w14:textId="77777777" w:rsidR="00694790" w:rsidRDefault="00000000">
            <w:pPr>
              <w:spacing w:after="0"/>
            </w:pPr>
            <w:r>
              <w:rPr>
                <w:b/>
                <w:color w:val="A83232"/>
                <w:sz w:val="20"/>
              </w:rPr>
              <w:t xml:space="preserve">Somente leitura: </w:t>
            </w:r>
            <w:r>
              <w:rPr>
                <w:sz w:val="20"/>
              </w:rPr>
              <w:t>Todo o tratamento lê os arquivos remotos e grava os resultados exclusivamente na pasta local escolhida. Nenhum arquivo do SFTP é alterado, renomeado, excluído, substituído ou criado durante o processo.</w:t>
            </w:r>
          </w:p>
        </w:tc>
      </w:tr>
    </w:tbl>
    <w:p w14:paraId="05625116" w14:textId="77777777" w:rsidR="00694790" w:rsidRDefault="00694790">
      <w:pPr>
        <w:spacing w:after="20"/>
      </w:pPr>
    </w:p>
    <w:p w14:paraId="27CD61E8" w14:textId="77777777" w:rsidR="00694790" w:rsidRDefault="00000000">
      <w:pPr>
        <w:pStyle w:val="Ttulo2"/>
      </w:pPr>
      <w:r>
        <w:t>6.1 Arquivos reconhecidos</w:t>
      </w:r>
    </w:p>
    <w:p w14:paraId="0D31BB81" w14:textId="77777777" w:rsidR="00694790" w:rsidRDefault="00000000">
      <w:r>
        <w:t>O modo aparece quando a pasta contém arquivos com um dos padrões abaixo, com data AAAAMMDD e extensão CSV/TXT opcional:</w:t>
      </w:r>
    </w:p>
    <w:p w14:paraId="47F2FC82" w14:textId="77777777" w:rsidR="00694790" w:rsidRDefault="00000000">
      <w:pPr>
        <w:pStyle w:val="Commarcadores"/>
      </w:pPr>
      <w:r>
        <w:t>BR_VENTAS_AAAAMMDD</w:t>
      </w:r>
    </w:p>
    <w:p w14:paraId="4FCDED5A" w14:textId="77777777" w:rsidR="00694790" w:rsidRDefault="00000000">
      <w:pPr>
        <w:pStyle w:val="Commarcadores"/>
      </w:pPr>
      <w:r>
        <w:t>BR_VENDAS_DIARIA_COCACOLA_GPA_ENERGETICOS_SEM_CONCORRENCIA_AAAAMMDD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576"/>
      </w:tblGrid>
      <w:tr w:rsidR="00694790" w14:paraId="636EA64A" w14:textId="77777777">
        <w:trPr>
          <w:jc w:val="center"/>
        </w:trPr>
        <w:tc>
          <w:tcPr>
            <w:tcW w:w="9576" w:type="dxa"/>
            <w:shd w:val="clear" w:color="auto" w:fill="EAF8FB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A1785A4" w14:textId="77777777" w:rsidR="00694790" w:rsidRDefault="00000000">
            <w:pPr>
              <w:spacing w:after="0"/>
            </w:pPr>
            <w:r>
              <w:rPr>
                <w:b/>
                <w:sz w:val="20"/>
              </w:rPr>
              <w:t xml:space="preserve">Exemplo: </w:t>
            </w:r>
            <w:r>
              <w:rPr>
                <w:sz w:val="20"/>
              </w:rPr>
              <w:t>BR_VENTAS_20260630.csv representa uma fonte datada de 30/06/2026.</w:t>
            </w:r>
          </w:p>
        </w:tc>
      </w:tr>
    </w:tbl>
    <w:p w14:paraId="26EE4A30" w14:textId="77777777" w:rsidR="00694790" w:rsidRDefault="00694790">
      <w:pPr>
        <w:spacing w:after="20"/>
      </w:pPr>
    </w:p>
    <w:p w14:paraId="1EA0DD18" w14:textId="77777777" w:rsidR="00694790" w:rsidRDefault="00000000">
      <w:pPr>
        <w:pStyle w:val="Ttulo2"/>
      </w:pPr>
      <w:r>
        <w:t>6.2 Como iniciar</w:t>
      </w:r>
    </w:p>
    <w:p w14:paraId="1C4EAA67" w14:textId="77777777" w:rsidR="00694790" w:rsidRDefault="00000000">
      <w:pPr>
        <w:pStyle w:val="Numerada"/>
      </w:pPr>
      <w:r>
        <w:t>Abra a pasta que contém as bases.</w:t>
      </w:r>
    </w:p>
    <w:p w14:paraId="10EBEC3D" w14:textId="77777777" w:rsidR="00694790" w:rsidRDefault="00000000">
      <w:pPr>
        <w:pStyle w:val="Numerada"/>
      </w:pPr>
      <w:r>
        <w:t>Clique em CSV, xlsx ou Ambos na barra da pasta ou na linha da pasta desejada.</w:t>
      </w:r>
    </w:p>
    <w:p w14:paraId="45D2AA30" w14:textId="77777777" w:rsidR="00694790" w:rsidRDefault="00000000">
      <w:pPr>
        <w:pStyle w:val="Numerada"/>
      </w:pPr>
      <w:r>
        <w:t>Na janela Escolher download, selecione Baixar Venda Diária do mês MM/AAAA.</w:t>
      </w:r>
    </w:p>
    <w:p w14:paraId="3DD7DEF6" w14:textId="77777777" w:rsidR="00694790" w:rsidRDefault="00000000">
      <w:pPr>
        <w:pStyle w:val="Numerada"/>
      </w:pPr>
      <w:r>
        <w:t>Escolha a pasta local de destino e aguarde todas as etapas terminarem.</w:t>
      </w:r>
    </w:p>
    <w:p w14:paraId="1D914FF2" w14:textId="77777777" w:rsidR="00694790" w:rsidRDefault="00000000">
      <w:pPr>
        <w:pStyle w:val="Ttulo2"/>
      </w:pPr>
      <w:r>
        <w:t>6.3 Intervalo de fontes</w:t>
      </w:r>
    </w:p>
    <w:p w14:paraId="6AB4C2D0" w14:textId="77777777" w:rsidR="00694790" w:rsidRDefault="00000000">
      <w:r>
        <w:t>Para montar um mês, o aplicativo considera fontes datadas entre o primeiro dia desse mês e dez dias após seu último dia. Essa margem permite capturar bases posteriores que ainda contenham registros comerciais do mês solicitado.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576"/>
      </w:tblGrid>
      <w:tr w:rsidR="00694790" w14:paraId="01C101C0" w14:textId="77777777">
        <w:trPr>
          <w:jc w:val="center"/>
        </w:trPr>
        <w:tc>
          <w:tcPr>
            <w:tcW w:w="9576" w:type="dxa"/>
            <w:shd w:val="clear" w:color="auto" w:fill="EAF8FB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3A2A5D7" w14:textId="77777777" w:rsidR="00694790" w:rsidRDefault="00000000">
            <w:pPr>
              <w:spacing w:after="0"/>
            </w:pPr>
            <w:r>
              <w:rPr>
                <w:b/>
                <w:sz w:val="20"/>
              </w:rPr>
              <w:t xml:space="preserve">Exemplo: </w:t>
            </w:r>
            <w:r>
              <w:rPr>
                <w:sz w:val="20"/>
              </w:rPr>
              <w:t>Para junho/2026, são consideradas fontes de 01/06/2026 até 10/07/2026. Isso não significa que registros de julho entrarão no resultado; o filtro interno continuará aceitando somente datas comerciais iniciadas por 202606.</w:t>
            </w:r>
          </w:p>
        </w:tc>
      </w:tr>
    </w:tbl>
    <w:p w14:paraId="646CD1A7" w14:textId="77777777" w:rsidR="00694790" w:rsidRDefault="00694790">
      <w:pPr>
        <w:spacing w:after="20"/>
      </w:pPr>
    </w:p>
    <w:p w14:paraId="3DB3E8A2" w14:textId="77777777" w:rsidR="00694790" w:rsidRDefault="00000000">
      <w:pPr>
        <w:pStyle w:val="Ttulo2"/>
      </w:pPr>
      <w:r>
        <w:t>6.4 Leitura e separação dos registros</w:t>
      </w:r>
    </w:p>
    <w:p w14:paraId="39F06E16" w14:textId="77777777" w:rsidR="00694790" w:rsidRDefault="00000000">
      <w:pPr>
        <w:pStyle w:val="Commarcadores"/>
      </w:pPr>
      <w:r>
        <w:t>A codificação é detectada como UTF-8 ou Latin-1.</w:t>
      </w:r>
    </w:p>
    <w:p w14:paraId="57BC16A9" w14:textId="77777777" w:rsidR="00694790" w:rsidRDefault="00000000">
      <w:pPr>
        <w:pStyle w:val="Commarcadores"/>
      </w:pPr>
      <w:r>
        <w:t>O separador é detectado entre ponto e vírgula, vírgula, tabulação e barra vertical.</w:t>
      </w:r>
    </w:p>
    <w:p w14:paraId="65BE34F9" w14:textId="77777777" w:rsidR="00694790" w:rsidRDefault="00000000">
      <w:pPr>
        <w:pStyle w:val="Commarcadores"/>
      </w:pPr>
      <w:r>
        <w:t>A coluna obrigatória é FECHA_COMERCIAL.</w:t>
      </w:r>
    </w:p>
    <w:p w14:paraId="4D031DA8" w14:textId="77777777" w:rsidR="00694790" w:rsidRDefault="00000000">
      <w:pPr>
        <w:pStyle w:val="Commarcadores"/>
      </w:pPr>
      <w:r>
        <w:t>Cada valor válido deve ter oito dígitos no padrão AAAAMMDD.</w:t>
      </w:r>
    </w:p>
    <w:p w14:paraId="0B9590C6" w14:textId="77777777" w:rsidR="00694790" w:rsidRDefault="00000000">
      <w:pPr>
        <w:pStyle w:val="Commarcadores"/>
      </w:pPr>
      <w:r>
        <w:t>Somente linhas cuja FECHA_COMERCIAL começa com o período solicitado são mantidas.</w:t>
      </w:r>
    </w:p>
    <w:p w14:paraId="03DFAE23" w14:textId="77777777" w:rsidR="00694790" w:rsidRDefault="00000000">
      <w:pPr>
        <w:pStyle w:val="Commarcadores"/>
      </w:pPr>
      <w:r>
        <w:t>Cada dia encontrado é gravado em um CSV temporário separado, preservando cabeçalho e separador da fonte.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576"/>
      </w:tblGrid>
      <w:tr w:rsidR="00694790" w14:paraId="18E00564" w14:textId="77777777">
        <w:trPr>
          <w:jc w:val="center"/>
        </w:trPr>
        <w:tc>
          <w:tcPr>
            <w:tcW w:w="9576" w:type="dxa"/>
            <w:shd w:val="clear" w:color="auto" w:fill="FDEEEE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7281CA7" w14:textId="77777777" w:rsidR="00694790" w:rsidRDefault="00000000">
            <w:pPr>
              <w:spacing w:after="0"/>
            </w:pPr>
            <w:r>
              <w:rPr>
                <w:b/>
                <w:color w:val="A83232"/>
                <w:sz w:val="20"/>
              </w:rPr>
              <w:lastRenderedPageBreak/>
              <w:t xml:space="preserve">Erro obrigatório: </w:t>
            </w:r>
            <w:r>
              <w:rPr>
                <w:sz w:val="20"/>
              </w:rPr>
              <w:t>Se FECHA_COMERCIAL não existir, aquela fonte falha e o motivo é registrado no Log. As demais fontes continuam sendo processadas.</w:t>
            </w:r>
          </w:p>
        </w:tc>
      </w:tr>
    </w:tbl>
    <w:p w14:paraId="653B952F" w14:textId="77777777" w:rsidR="00694790" w:rsidRDefault="00694790">
      <w:pPr>
        <w:spacing w:after="20"/>
      </w:pPr>
    </w:p>
    <w:p w14:paraId="39D70D55" w14:textId="77777777" w:rsidR="00694790" w:rsidRDefault="00000000">
      <w:pPr>
        <w:pStyle w:val="Ttulo2"/>
      </w:pPr>
      <w:r>
        <w:t>6.5 Mais de uma fonte para o mesmo dia</w:t>
      </w:r>
    </w:p>
    <w:p w14:paraId="0A2746E1" w14:textId="77777777" w:rsidR="00694790" w:rsidRDefault="00000000">
      <w:r>
        <w:t>As fontes são tratadas em ordem de nome. Se duas fontes produzirem um resultado para o mesmo dia comercial, o aplicativo substitui o resultado anterior pelo resultado da fonte processada por último. Assim, existe apenas um arquivo final para cada dia.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576"/>
      </w:tblGrid>
      <w:tr w:rsidR="00694790" w14:paraId="12602D3F" w14:textId="77777777">
        <w:trPr>
          <w:jc w:val="center"/>
        </w:trPr>
        <w:tc>
          <w:tcPr>
            <w:tcW w:w="9576" w:type="dxa"/>
            <w:shd w:val="clear" w:color="auto" w:fill="EAF8FB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FD6E6C7" w14:textId="77777777" w:rsidR="00694790" w:rsidRDefault="00000000">
            <w:pPr>
              <w:spacing w:after="0"/>
            </w:pPr>
            <w:r>
              <w:rPr>
                <w:b/>
                <w:sz w:val="20"/>
              </w:rPr>
              <w:t xml:space="preserve">Conferência: </w:t>
            </w:r>
            <w:r>
              <w:rPr>
                <w:sz w:val="20"/>
              </w:rPr>
              <w:t>Quando houver bases revisadas ou reenviadas, verifique no Log quais fontes foram processadas e valide o arquivo final do dia antes de utilizá-lo em produção.</w:t>
            </w:r>
          </w:p>
        </w:tc>
      </w:tr>
    </w:tbl>
    <w:p w14:paraId="0EB49245" w14:textId="77777777" w:rsidR="00694790" w:rsidRDefault="00694790">
      <w:pPr>
        <w:spacing w:after="20"/>
      </w:pPr>
    </w:p>
    <w:p w14:paraId="405C2660" w14:textId="77777777" w:rsidR="00694790" w:rsidRDefault="00000000">
      <w:pPr>
        <w:pStyle w:val="Ttulo2"/>
      </w:pPr>
      <w:r>
        <w:t>6.6 Saídas geradas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20"/>
        <w:gridCol w:w="7056"/>
      </w:tblGrid>
      <w:tr w:rsidR="00694790" w14:paraId="0B89CA94" w14:textId="77777777">
        <w:trPr>
          <w:tblHeader/>
          <w:jc w:val="center"/>
        </w:trPr>
        <w:tc>
          <w:tcPr>
            <w:tcW w:w="2520" w:type="dxa"/>
            <w:shd w:val="clear" w:color="auto" w:fill="00B8D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390B64" w14:textId="77777777" w:rsidR="00694790" w:rsidRDefault="00000000">
            <w:r>
              <w:rPr>
                <w:b/>
                <w:color w:val="FFFFFF"/>
                <w:sz w:val="20"/>
              </w:rPr>
              <w:t>Recurso</w:t>
            </w:r>
          </w:p>
        </w:tc>
        <w:tc>
          <w:tcPr>
            <w:tcW w:w="7056" w:type="dxa"/>
            <w:shd w:val="clear" w:color="auto" w:fill="00B8D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76BEFC" w14:textId="77777777" w:rsidR="00694790" w:rsidRDefault="00000000">
            <w:r>
              <w:rPr>
                <w:b/>
                <w:color w:val="FFFFFF"/>
                <w:sz w:val="20"/>
              </w:rPr>
              <w:t>O que faz</w:t>
            </w:r>
          </w:p>
        </w:tc>
      </w:tr>
      <w:tr w:rsidR="00694790" w14:paraId="23039E95" w14:textId="77777777">
        <w:trPr>
          <w:jc w:val="center"/>
        </w:trPr>
        <w:tc>
          <w:tcPr>
            <w:tcW w:w="2520" w:type="dxa"/>
            <w:shd w:val="clear" w:color="auto" w:fill="F4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2D3B00" w14:textId="77777777" w:rsidR="00694790" w:rsidRDefault="00000000">
            <w:r>
              <w:rPr>
                <w:b/>
                <w:sz w:val="20"/>
              </w:rPr>
              <w:t>Arquivo diário</w:t>
            </w:r>
          </w:p>
        </w:tc>
        <w:tc>
          <w:tcPr>
            <w:tcW w:w="70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3D416C" w14:textId="77777777" w:rsidR="00694790" w:rsidRDefault="00000000">
            <w:r>
              <w:rPr>
                <w:sz w:val="20"/>
              </w:rPr>
              <w:t>Um arquivo para cada FECHA_COMERCIAL encontrada no mês, com sufixo _DIA_AAAAMMDD.</w:t>
            </w:r>
          </w:p>
        </w:tc>
      </w:tr>
      <w:tr w:rsidR="00694790" w14:paraId="5AD7FDB1" w14:textId="77777777">
        <w:trPr>
          <w:jc w:val="center"/>
        </w:trPr>
        <w:tc>
          <w:tcPr>
            <w:tcW w:w="2520" w:type="dxa"/>
            <w:shd w:val="clear" w:color="auto" w:fill="F4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E78581" w14:textId="77777777" w:rsidR="00694790" w:rsidRDefault="00000000">
            <w:r>
              <w:rPr>
                <w:b/>
                <w:sz w:val="20"/>
              </w:rPr>
              <w:t>CONCATENADO</w:t>
            </w:r>
          </w:p>
        </w:tc>
        <w:tc>
          <w:tcPr>
            <w:tcW w:w="70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F99BBA" w14:textId="77777777" w:rsidR="00694790" w:rsidRDefault="00000000">
            <w:r>
              <w:rPr>
                <w:sz w:val="20"/>
              </w:rPr>
              <w:t>CONCATENADO_AAAAMM reúne os dias finais em ordem cronológica.</w:t>
            </w:r>
          </w:p>
        </w:tc>
      </w:tr>
      <w:tr w:rsidR="00694790" w14:paraId="65E1A0A7" w14:textId="77777777">
        <w:trPr>
          <w:jc w:val="center"/>
        </w:trPr>
        <w:tc>
          <w:tcPr>
            <w:tcW w:w="2520" w:type="dxa"/>
            <w:shd w:val="clear" w:color="auto" w:fill="F4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2C6850" w14:textId="77777777" w:rsidR="00694790" w:rsidRDefault="00000000">
            <w:r>
              <w:rPr>
                <w:b/>
                <w:sz w:val="20"/>
              </w:rPr>
              <w:t>CSV</w:t>
            </w:r>
          </w:p>
        </w:tc>
        <w:tc>
          <w:tcPr>
            <w:tcW w:w="70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AA85F3" w14:textId="77777777" w:rsidR="00694790" w:rsidRDefault="00000000">
            <w:r>
              <w:rPr>
                <w:sz w:val="20"/>
              </w:rPr>
              <w:t>Mantém as saídas diárias e o concatenado em CSV.</w:t>
            </w:r>
          </w:p>
        </w:tc>
      </w:tr>
      <w:tr w:rsidR="00694790" w14:paraId="5BB6D469" w14:textId="77777777">
        <w:trPr>
          <w:jc w:val="center"/>
        </w:trPr>
        <w:tc>
          <w:tcPr>
            <w:tcW w:w="2520" w:type="dxa"/>
            <w:shd w:val="clear" w:color="auto" w:fill="F4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DD1DA8" w14:textId="77777777" w:rsidR="00694790" w:rsidRDefault="00000000">
            <w:r>
              <w:rPr>
                <w:b/>
                <w:sz w:val="20"/>
              </w:rPr>
              <w:t>XLSX</w:t>
            </w:r>
          </w:p>
        </w:tc>
        <w:tc>
          <w:tcPr>
            <w:tcW w:w="70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C77A98" w14:textId="77777777" w:rsidR="00694790" w:rsidRDefault="00000000">
            <w:r>
              <w:rPr>
                <w:sz w:val="20"/>
              </w:rPr>
              <w:t>Converte cada saída diária e o concatenado para Excel.</w:t>
            </w:r>
          </w:p>
        </w:tc>
      </w:tr>
      <w:tr w:rsidR="00694790" w14:paraId="53148FF6" w14:textId="77777777">
        <w:trPr>
          <w:jc w:val="center"/>
        </w:trPr>
        <w:tc>
          <w:tcPr>
            <w:tcW w:w="2520" w:type="dxa"/>
            <w:shd w:val="clear" w:color="auto" w:fill="F4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FFAD05" w14:textId="77777777" w:rsidR="00694790" w:rsidRDefault="00000000">
            <w:r>
              <w:rPr>
                <w:b/>
                <w:sz w:val="20"/>
              </w:rPr>
              <w:t>Ambos</w:t>
            </w:r>
          </w:p>
        </w:tc>
        <w:tc>
          <w:tcPr>
            <w:tcW w:w="70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9D495E" w14:textId="77777777" w:rsidR="00694790" w:rsidRDefault="00000000">
            <w:r>
              <w:rPr>
                <w:sz w:val="20"/>
              </w:rPr>
              <w:t>Entrega as versões CSV e XLSX.</w:t>
            </w:r>
          </w:p>
        </w:tc>
      </w:tr>
    </w:tbl>
    <w:p w14:paraId="56E3B106" w14:textId="77777777" w:rsidR="00694790" w:rsidRDefault="00694790"/>
    <w:p w14:paraId="780B1927" w14:textId="77777777" w:rsidR="00694790" w:rsidRDefault="00000000">
      <w:r>
        <w:t>Na concatenação, o cabeçalho do primeiro dia é mantido e os cabeçalhos dos dias seguintes são removidos, evitando linhas de título repetidas no meio da base.</w:t>
      </w:r>
    </w:p>
    <w:p w14:paraId="5CD0F589" w14:textId="77777777" w:rsidR="00694790" w:rsidRDefault="00000000">
      <w:pPr>
        <w:pStyle w:val="Ttulo2"/>
      </w:pPr>
      <w:r>
        <w:t>6.7 Progresso, erros e validação</w:t>
      </w:r>
    </w:p>
    <w:p w14:paraId="57687916" w14:textId="77777777" w:rsidR="00694790" w:rsidRDefault="00000000">
      <w:r>
        <w:t>A barra de progresso alterna entre Baixando e tratando bases, Salvando dias finais e Gerando concatenado. Erros individuais aumentam o contador, mas não interrompem automaticamente os outros arquivos.</w:t>
      </w:r>
    </w:p>
    <w:p w14:paraId="5DFA258B" w14:textId="77777777" w:rsidR="00694790" w:rsidRDefault="00000000">
      <w:pPr>
        <w:pStyle w:val="Commarcadores"/>
      </w:pPr>
      <w:r>
        <w:t>Confira se todos os dias esperados foram gerados.</w:t>
      </w:r>
    </w:p>
    <w:p w14:paraId="607F3C8E" w14:textId="77777777" w:rsidR="00694790" w:rsidRDefault="00000000">
      <w:pPr>
        <w:pStyle w:val="Commarcadores"/>
      </w:pPr>
      <w:r>
        <w:t>Abra uma amostra e valide cabeçalhos, separador, datas e quantidade de linhas.</w:t>
      </w:r>
    </w:p>
    <w:p w14:paraId="0C43057B" w14:textId="77777777" w:rsidR="00694790" w:rsidRDefault="00000000">
      <w:pPr>
        <w:pStyle w:val="Commarcadores"/>
      </w:pPr>
      <w:r>
        <w:t>Confira o CONCATENADO_AAAAMM e verifique se há apenas um cabeçalho.</w:t>
      </w:r>
    </w:p>
    <w:p w14:paraId="0235F6C3" w14:textId="77777777" w:rsidR="00694790" w:rsidRDefault="00000000">
      <w:pPr>
        <w:pStyle w:val="Commarcadores"/>
      </w:pPr>
      <w:r>
        <w:t>Leia avisos e erros no Log antes de usar os arquivos.</w:t>
      </w:r>
    </w:p>
    <w:p w14:paraId="6B48375B" w14:textId="77777777" w:rsidR="00694790" w:rsidRDefault="00000000">
      <w:pPr>
        <w:pStyle w:val="Commarcadores"/>
      </w:pPr>
      <w:r>
        <w:t>Se um dia estiver ausente, confirme se alguma fonte possui FECHA_COMERCIAL correspondente e se está dentro do intervalo aceito.</w:t>
      </w:r>
    </w:p>
    <w:p w14:paraId="4C8097D2" w14:textId="77777777" w:rsidR="00694790" w:rsidRDefault="00000000">
      <w:pPr>
        <w:pStyle w:val="Ttulo1"/>
      </w:pPr>
      <w:r>
        <w:lastRenderedPageBreak/>
        <w:t>7. Atualizações</w:t>
      </w:r>
    </w:p>
    <w:p w14:paraId="7C4D2422" w14:textId="77777777" w:rsidR="00694790" w:rsidRDefault="00000000">
      <w:r>
        <w:t>O aplicativo instalado consulta as Releases do GitHub quando há internet. Ao baixar uma versão nova, exibe a opção Reiniciar e atualizar. Esse recurso não funciona ao abrir o projeto com npm start.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576"/>
      </w:tblGrid>
      <w:tr w:rsidR="00694790" w14:paraId="085BB60F" w14:textId="77777777">
        <w:trPr>
          <w:jc w:val="center"/>
        </w:trPr>
        <w:tc>
          <w:tcPr>
            <w:tcW w:w="9576" w:type="dxa"/>
            <w:shd w:val="clear" w:color="auto" w:fill="FDEEEE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6702C2E" w14:textId="77777777" w:rsidR="00694790" w:rsidRDefault="00000000">
            <w:pPr>
              <w:spacing w:after="0"/>
            </w:pPr>
            <w:r>
              <w:rPr>
                <w:b/>
                <w:color w:val="A83232"/>
                <w:sz w:val="20"/>
              </w:rPr>
              <w:t xml:space="preserve">Versão inicial: </w:t>
            </w:r>
            <w:r>
              <w:rPr>
                <w:sz w:val="20"/>
              </w:rPr>
              <w:t>Se uma versão apresentar erro antes de abrir, ela não consegue executar o atualizador e a próxima versão corrigida precisa ser instalada manualmente uma vez.</w:t>
            </w:r>
          </w:p>
        </w:tc>
      </w:tr>
    </w:tbl>
    <w:p w14:paraId="41640CA7" w14:textId="77777777" w:rsidR="00694790" w:rsidRDefault="00694790">
      <w:pPr>
        <w:spacing w:after="20"/>
      </w:pPr>
    </w:p>
    <w:p w14:paraId="36464D24" w14:textId="77777777" w:rsidR="00694790" w:rsidRDefault="00000000">
      <w:pPr>
        <w:pStyle w:val="Ttulo1"/>
      </w:pPr>
      <w:r>
        <w:t>8. Solução rápida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20"/>
        <w:gridCol w:w="7056"/>
      </w:tblGrid>
      <w:tr w:rsidR="00694790" w14:paraId="18258728" w14:textId="77777777">
        <w:trPr>
          <w:tblHeader/>
          <w:jc w:val="center"/>
        </w:trPr>
        <w:tc>
          <w:tcPr>
            <w:tcW w:w="2520" w:type="dxa"/>
            <w:shd w:val="clear" w:color="auto" w:fill="00B8D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0A3C30" w14:textId="77777777" w:rsidR="00694790" w:rsidRDefault="00000000">
            <w:r>
              <w:rPr>
                <w:b/>
                <w:color w:val="FFFFFF"/>
                <w:sz w:val="20"/>
              </w:rPr>
              <w:t>Recurso</w:t>
            </w:r>
          </w:p>
        </w:tc>
        <w:tc>
          <w:tcPr>
            <w:tcW w:w="7056" w:type="dxa"/>
            <w:shd w:val="clear" w:color="auto" w:fill="00B8D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B3DCAC" w14:textId="77777777" w:rsidR="00694790" w:rsidRDefault="00000000">
            <w:r>
              <w:rPr>
                <w:b/>
                <w:color w:val="FFFFFF"/>
                <w:sz w:val="20"/>
              </w:rPr>
              <w:t>O que faz</w:t>
            </w:r>
          </w:p>
        </w:tc>
      </w:tr>
      <w:tr w:rsidR="00694790" w14:paraId="4D61333B" w14:textId="77777777">
        <w:trPr>
          <w:jc w:val="center"/>
        </w:trPr>
        <w:tc>
          <w:tcPr>
            <w:tcW w:w="2520" w:type="dxa"/>
            <w:shd w:val="clear" w:color="auto" w:fill="F4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BEC6BF" w14:textId="77777777" w:rsidR="00694790" w:rsidRDefault="00000000">
            <w:r>
              <w:rPr>
                <w:b/>
                <w:sz w:val="20"/>
              </w:rPr>
              <w:t>Falha na conexão</w:t>
            </w:r>
          </w:p>
        </w:tc>
        <w:tc>
          <w:tcPr>
            <w:tcW w:w="70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DB7697" w14:textId="77777777" w:rsidR="00694790" w:rsidRDefault="00000000">
            <w:r>
              <w:rPr>
                <w:sz w:val="20"/>
              </w:rPr>
              <w:t>Revise host, porta, usuário, senha, internet/VPN e acesso ao servidor.</w:t>
            </w:r>
          </w:p>
        </w:tc>
      </w:tr>
      <w:tr w:rsidR="00694790" w14:paraId="680861B1" w14:textId="77777777">
        <w:trPr>
          <w:jc w:val="center"/>
        </w:trPr>
        <w:tc>
          <w:tcPr>
            <w:tcW w:w="2520" w:type="dxa"/>
            <w:shd w:val="clear" w:color="auto" w:fill="F4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F73700" w14:textId="77777777" w:rsidR="00694790" w:rsidRDefault="00000000">
            <w:r>
              <w:rPr>
                <w:b/>
                <w:sz w:val="20"/>
              </w:rPr>
              <w:t>Nenhum CSV</w:t>
            </w:r>
          </w:p>
        </w:tc>
        <w:tc>
          <w:tcPr>
            <w:tcW w:w="70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05C94D" w14:textId="77777777" w:rsidR="00694790" w:rsidRDefault="00000000">
            <w:r>
              <w:rPr>
                <w:sz w:val="20"/>
              </w:rPr>
              <w:t>A pasta ou período não possui CSV/TXT compatível.</w:t>
            </w:r>
          </w:p>
        </w:tc>
      </w:tr>
      <w:tr w:rsidR="00694790" w14:paraId="5A580466" w14:textId="77777777">
        <w:trPr>
          <w:jc w:val="center"/>
        </w:trPr>
        <w:tc>
          <w:tcPr>
            <w:tcW w:w="2520" w:type="dxa"/>
            <w:shd w:val="clear" w:color="auto" w:fill="F4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98B186" w14:textId="77777777" w:rsidR="00694790" w:rsidRDefault="00000000">
            <w:r>
              <w:rPr>
                <w:b/>
                <w:sz w:val="20"/>
              </w:rPr>
              <w:t>Venda diária falhou</w:t>
            </w:r>
          </w:p>
        </w:tc>
        <w:tc>
          <w:tcPr>
            <w:tcW w:w="70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DF1C94" w14:textId="77777777" w:rsidR="00694790" w:rsidRDefault="00000000">
            <w:r>
              <w:rPr>
                <w:sz w:val="20"/>
              </w:rPr>
              <w:t>Confirme FECHA_COMERCIAL e datas AAAAMMDD; consulte o Log.</w:t>
            </w:r>
          </w:p>
        </w:tc>
      </w:tr>
      <w:tr w:rsidR="00694790" w14:paraId="312AF5F6" w14:textId="77777777">
        <w:trPr>
          <w:jc w:val="center"/>
        </w:trPr>
        <w:tc>
          <w:tcPr>
            <w:tcW w:w="2520" w:type="dxa"/>
            <w:shd w:val="clear" w:color="auto" w:fill="F4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ADA474" w14:textId="77777777" w:rsidR="00694790" w:rsidRDefault="00000000">
            <w:r>
              <w:rPr>
                <w:b/>
                <w:sz w:val="20"/>
              </w:rPr>
              <w:t>Erro de gravação</w:t>
            </w:r>
          </w:p>
        </w:tc>
        <w:tc>
          <w:tcPr>
            <w:tcW w:w="70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8AE975" w14:textId="77777777" w:rsidR="00694790" w:rsidRDefault="00000000">
            <w:r>
              <w:rPr>
                <w:sz w:val="20"/>
              </w:rPr>
              <w:t>Verifique espaço em disco e permissão da pasta local.</w:t>
            </w:r>
          </w:p>
        </w:tc>
      </w:tr>
      <w:tr w:rsidR="00694790" w14:paraId="1A207148" w14:textId="77777777">
        <w:trPr>
          <w:jc w:val="center"/>
        </w:trPr>
        <w:tc>
          <w:tcPr>
            <w:tcW w:w="2520" w:type="dxa"/>
            <w:shd w:val="clear" w:color="auto" w:fill="F4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2AAAA5" w14:textId="77777777" w:rsidR="00694790" w:rsidRDefault="00000000">
            <w:r>
              <w:rPr>
                <w:b/>
                <w:sz w:val="20"/>
              </w:rPr>
              <w:t>Suporte</w:t>
            </w:r>
          </w:p>
        </w:tc>
        <w:tc>
          <w:tcPr>
            <w:tcW w:w="70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E15255" w14:textId="77777777" w:rsidR="00694790" w:rsidRDefault="00000000">
            <w:r>
              <w:rPr>
                <w:sz w:val="20"/>
              </w:rPr>
              <w:t>Envie a operação, a mensagem e as últimas linhas do Log; nunca envie a senha.</w:t>
            </w:r>
          </w:p>
        </w:tc>
      </w:tr>
    </w:tbl>
    <w:p w14:paraId="69A687EF" w14:textId="77777777" w:rsidR="00694790" w:rsidRDefault="00694790"/>
    <w:sectPr w:rsidR="00694790" w:rsidSect="00034616">
      <w:headerReference w:type="default" r:id="rId9"/>
      <w:footerReference w:type="default" r:id="rId10"/>
      <w:pgSz w:w="12240" w:h="15840"/>
      <w:pgMar w:top="1152" w:right="1224" w:bottom="1080" w:left="1224" w:header="504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F79733" w14:textId="77777777" w:rsidR="00530BAE" w:rsidRDefault="00530BAE">
      <w:pPr>
        <w:spacing w:after="0" w:line="240" w:lineRule="auto"/>
      </w:pPr>
      <w:r>
        <w:separator/>
      </w:r>
    </w:p>
  </w:endnote>
  <w:endnote w:type="continuationSeparator" w:id="0">
    <w:p w14:paraId="384C5AE2" w14:textId="77777777" w:rsidR="00530BAE" w:rsidRDefault="00530B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E24C06" w14:textId="77777777" w:rsidR="00694790" w:rsidRDefault="00000000">
    <w:pPr>
      <w:pStyle w:val="Rodap"/>
      <w:jc w:val="right"/>
    </w:pPr>
    <w:r>
      <w:rPr>
        <w:color w:val="5D6873"/>
        <w:sz w:val="18"/>
      </w:rPr>
      <w:t xml:space="preserve">Página </w:t>
    </w:r>
    <w:r>
      <w:fldChar w:fldCharType="begin"/>
    </w:r>
    <w:r>
      <w:instrText>PAGE</w:instrText>
    </w:r>
    <w:r>
      <w:fldChar w:fldCharType="separate"/>
    </w:r>
    <w:r w:rsidR="00450471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288B55" w14:textId="77777777" w:rsidR="00530BAE" w:rsidRDefault="00530BAE">
      <w:pPr>
        <w:spacing w:after="0" w:line="240" w:lineRule="auto"/>
      </w:pPr>
      <w:r>
        <w:separator/>
      </w:r>
    </w:p>
  </w:footnote>
  <w:footnote w:type="continuationSeparator" w:id="0">
    <w:p w14:paraId="777464CF" w14:textId="77777777" w:rsidR="00530BAE" w:rsidRDefault="00530B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22A36" w14:textId="77777777" w:rsidR="00694790" w:rsidRDefault="00000000">
    <w:pPr>
      <w:pStyle w:val="Cabealho"/>
      <w:pBdr>
        <w:bottom w:val="single" w:sz="6" w:space="0" w:color="00B8D4"/>
      </w:pBdr>
      <w:spacing w:after="40"/>
    </w:pPr>
    <w:r>
      <w:rPr>
        <w:b/>
        <w:color w:val="5D6873"/>
        <w:sz w:val="17"/>
      </w:rPr>
      <w:t xml:space="preserve">MAVI </w:t>
    </w:r>
    <w:proofErr w:type="gramStart"/>
    <w:r>
      <w:rPr>
        <w:b/>
        <w:color w:val="5D6873"/>
        <w:sz w:val="17"/>
      </w:rPr>
      <w:t>SFTP  |</w:t>
    </w:r>
    <w:proofErr w:type="gramEnd"/>
    <w:r>
      <w:rPr>
        <w:b/>
        <w:color w:val="5D6873"/>
        <w:sz w:val="17"/>
      </w:rPr>
      <w:t xml:space="preserve">  MANUAL DO USUÁRIO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51012350">
    <w:abstractNumId w:val="8"/>
  </w:num>
  <w:num w:numId="2" w16cid:durableId="1268535800">
    <w:abstractNumId w:val="6"/>
  </w:num>
  <w:num w:numId="3" w16cid:durableId="1254902263">
    <w:abstractNumId w:val="5"/>
  </w:num>
  <w:num w:numId="4" w16cid:durableId="894782709">
    <w:abstractNumId w:val="4"/>
  </w:num>
  <w:num w:numId="5" w16cid:durableId="1097866570">
    <w:abstractNumId w:val="7"/>
  </w:num>
  <w:num w:numId="6" w16cid:durableId="741177440">
    <w:abstractNumId w:val="3"/>
  </w:num>
  <w:num w:numId="7" w16cid:durableId="1325166824">
    <w:abstractNumId w:val="2"/>
  </w:num>
  <w:num w:numId="8" w16cid:durableId="2087455578">
    <w:abstractNumId w:val="1"/>
  </w:num>
  <w:num w:numId="9" w16cid:durableId="15115320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50471"/>
    <w:rsid w:val="00530BAE"/>
    <w:rsid w:val="00694790"/>
    <w:rsid w:val="00AA1D8D"/>
    <w:rsid w:val="00B47730"/>
    <w:rsid w:val="00CB0664"/>
    <w:rsid w:val="00DC242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32AEEDE"/>
  <w14:defaultImageDpi w14:val="300"/>
  <w15:docId w15:val="{4E3D68D7-8C29-4A54-81C7-32307CAEE4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78" w:lineRule="auto"/>
    </w:pPr>
    <w:rPr>
      <w:rFonts w:ascii="Calibri" w:hAnsi="Calibri"/>
      <w:color w:val="16202A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340" w:after="160"/>
      <w:outlineLvl w:val="0"/>
    </w:pPr>
    <w:rPr>
      <w:rFonts w:asciiTheme="majorHAnsi" w:eastAsiaTheme="majorEastAsia" w:hAnsiTheme="majorHAnsi" w:cstheme="majorBidi"/>
      <w:b/>
      <w:bCs/>
      <w:color w:val="00B8D4"/>
      <w:sz w:val="34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60"/>
      <w:outlineLvl w:val="1"/>
    </w:pPr>
    <w:rPr>
      <w:rFonts w:asciiTheme="majorHAnsi" w:eastAsiaTheme="majorEastAsia" w:hAnsiTheme="majorHAnsi" w:cstheme="majorBidi"/>
      <w:b/>
      <w:bCs/>
      <w:color w:val="00B8D4"/>
      <w:sz w:val="27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/>
      <w:b/>
      <w:bCs/>
      <w:sz w:val="23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spacing w:after="80"/>
      <w:ind w:left="547" w:hanging="274"/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spacing w:after="80"/>
      <w:ind w:left="547" w:hanging="274"/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1319</Words>
  <Characters>7125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8428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do Usuário - Mavi SFTP</dc:title>
  <dc:subject>Guia sucinto com detalhamento do tratamento de bases diárias</dc:subject>
  <dc:creator>Mavi</dc:creator>
  <cp:keywords/>
  <dc:description>generated by python-docx</dc:description>
  <cp:lastModifiedBy>Leonardo Oliveira</cp:lastModifiedBy>
  <cp:revision>2</cp:revision>
  <dcterms:created xsi:type="dcterms:W3CDTF">2013-12-23T23:15:00Z</dcterms:created>
  <dcterms:modified xsi:type="dcterms:W3CDTF">2026-07-16T16:45:00Z</dcterms:modified>
  <cp:category/>
</cp:coreProperties>
</file>