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d9d9d9" w:val="clear"/>
        <w:tabs>
          <w:tab w:val="left" w:pos="1440"/>
        </w:tabs>
        <w:rPr>
          <w:rFonts w:ascii="Arial" w:cs="Arial" w:eastAsia="Arial" w:hAnsi="Arial"/>
          <w:sz w:val="48"/>
          <w:szCs w:val="48"/>
          <w:vertAlign w:val="baseline"/>
        </w:rPr>
      </w:pPr>
      <w:r w:rsidDel="00000000" w:rsidR="00000000" w:rsidRPr="00000000">
        <w:rPr>
          <w:rFonts w:ascii="Arial" w:cs="Arial" w:eastAsia="Arial" w:hAnsi="Arial"/>
          <w:sz w:val="48"/>
          <w:szCs w:val="48"/>
          <w:vertAlign w:val="baseline"/>
          <w:rtl w:val="0"/>
        </w:rPr>
        <w:t xml:space="preserve">[Nombre del Proyecto] Matriz de Responsabilidades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Project Manager: [Nombre]</w:t>
      </w:r>
    </w:p>
    <w:p w:rsidR="00000000" w:rsidDel="00000000" w:rsidP="00000000" w:rsidRDefault="00000000" w:rsidRPr="00000000" w14:paraId="00000003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Esta matriz describe el nivel de participación y autoridad de los participantes del proyecto en las actividades principales del proyecto.</w:t>
      </w:r>
    </w:p>
    <w:p w:rsidR="00000000" w:rsidDel="00000000" w:rsidP="00000000" w:rsidRDefault="00000000" w:rsidRPr="00000000" w14:paraId="00000004">
      <w:pPr>
        <w:spacing w:befor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  <w:tab/>
        <w:t xml:space="preserve">Ejecuta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responsabilidad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.  Persona responsable de realizar y finalizar el trabajo. No es necesariamente un tomador de decisiones, pero orienta al grupo a tomar decisiones de forma oportuna.</w:t>
      </w:r>
    </w:p>
    <w:p w:rsidR="00000000" w:rsidDel="00000000" w:rsidP="00000000" w:rsidRDefault="00000000" w:rsidRPr="00000000" w14:paraId="00000005">
      <w:pPr>
        <w:spacing w:befor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Autoridad de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aprobación.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Aprobación final al aceptar la salida de la actividad. Toma decisiones.</w:t>
      </w:r>
    </w:p>
    <w:p w:rsidR="00000000" w:rsidDel="00000000" w:rsidP="00000000" w:rsidRDefault="00000000" w:rsidRPr="00000000" w14:paraId="00000006">
      <w:pPr>
        <w:spacing w:befor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 </w:t>
        <w:tab/>
        <w:t xml:space="preserve">Debe ser consultado.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Mientras el trabajo se realiza, este stakeholder contribuye con información. No toma decisiones pero es consultado previo a la toma de decisiones. </w:t>
      </w:r>
    </w:p>
    <w:p w:rsidR="00000000" w:rsidDel="00000000" w:rsidP="00000000" w:rsidRDefault="00000000" w:rsidRPr="00000000" w14:paraId="00000007">
      <w:pPr>
        <w:spacing w:before="240" w:lineRule="auto"/>
        <w:ind w:left="360" w:hanging="36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  <w:tab/>
        <w:t xml:space="preserve">Debe ser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informado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después de tomar la decisión.  Quiere mantenerse informado del progreso de las actividades.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0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95"/>
        <w:gridCol w:w="1020"/>
        <w:gridCol w:w="1020"/>
        <w:gridCol w:w="1020"/>
        <w:gridCol w:w="1020"/>
        <w:gridCol w:w="1020"/>
        <w:gridCol w:w="1020"/>
        <w:gridCol w:w="1020"/>
        <w:gridCol w:w="1020"/>
        <w:gridCol w:w="1020"/>
        <w:tblGridChange w:id="0">
          <w:tblGrid>
            <w:gridCol w:w="3895"/>
            <w:gridCol w:w="1020"/>
            <w:gridCol w:w="1020"/>
            <w:gridCol w:w="1020"/>
            <w:gridCol w:w="1020"/>
            <w:gridCol w:w="1020"/>
            <w:gridCol w:w="1020"/>
            <w:gridCol w:w="1020"/>
            <w:gridCol w:w="1020"/>
            <w:gridCol w:w="1020"/>
          </w:tblGrid>
        </w:tblGridChange>
      </w:tblGrid>
      <w:tr>
        <w:trPr>
          <w:trHeight w:val="1592" w:hRule="atLeast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Actividad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[Socio Formador Nombre]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[Project Manager Nombre]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[Analista Nombre]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[Programador Nombre]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Infra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Nombre]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Lider de Proyecto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Nombre]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[Stakeholder Nombre]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[Stakeholder Nombre]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ind w:left="113" w:right="113" w:firstLine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[Stakeholder Nombre]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Documento de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Documento de Arquitectura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before="240" w:lineRule="auto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widowControl w:val="1"/>
      <w:pBdr>
        <w:top w:color="000000" w:space="5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Fast Foundation for Project Management – Responsibility Matrix  </w:t>
      <w:tab/>
    </w: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Reference The Fast Forward MBA in Project Management, Chapter 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Filename: Responsibility Matrix.doc</w:t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  <w:tab w:val="right" w:pos="129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Matriz de Responsabilidades</w:t>
      <w:tab/>
      <w:tab/>
      <w:t xml:space="preserve">[Nombre del Proyecto]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8/66gB//mUg0095qtwIUUWxR4w==">AMUW2mWQgh5+QtPjyrUxODYSljiM1Am0vQt5likaoQ9F08TdCBEupo34tvngAXOM5gjpgOFgoPaXql0qtAQRNuuaqqud00Kby5OnEyF+2EiZvbPCmBZTZi4=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2021-06-26T17:46:00Z</dcterms:created>
  <dc:creator>Eric Verzuh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str>Amber Butler</vt:lpstr>
  </property>
  <property fmtid="{D5CDD505-2E9C-101B-9397-08002B2CF9AE}" pid="3" name="display_urn:schemas-microsoft-com:office:office#Author">
    <vt:lpstr>Eric Verzuh</vt:lpstr>
  </property>
</Properties>
</file>