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143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5648422" cy="1264443"/>
            <wp:effectExtent b="0" l="0" r="0" t="0"/>
            <wp:docPr descr="C:\Users\Vânia Monteiro\AppData\Local\Microsoft\Windows\INetCache\Content.Outlook\OK2DLXVR\beAsset 5logoJpeg.jpg" id="1" name="image1.jpg"/>
            <a:graphic>
              <a:graphicData uri="http://schemas.openxmlformats.org/drawingml/2006/picture">
                <pic:pic>
                  <pic:nvPicPr>
                    <pic:cNvPr descr="C:\Users\Vânia Monteiro\AppData\Local\Microsoft\Windows\INetCache\Content.Outlook\OK2DLXVR\beAsset 5logoJpeg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422" cy="12644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148"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76" w:lineRule="auto"/>
        <w:ind w:left="618" w:right="631" w:firstLine="0"/>
        <w:jc w:val="center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Licenciatura de Engenharia de Software - 1º ANO</w:t>
      </w:r>
    </w:p>
    <w:p w:rsidR="00000000" w:rsidDel="00000000" w:rsidP="00000000" w:rsidRDefault="00000000" w:rsidRPr="00000000" w14:paraId="00000006">
      <w:pPr>
        <w:widowControl w:val="0"/>
        <w:spacing w:line="276" w:lineRule="auto"/>
        <w:ind w:left="618" w:right="631" w:firstLine="0"/>
        <w:jc w:val="center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UC : História das Ciência e das Técnicas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before="299"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widowControl w:val="0"/>
        <w:spacing w:after="0" w:before="1" w:line="240" w:lineRule="auto"/>
        <w:ind w:right="12"/>
        <w:jc w:val="center"/>
        <w:rPr>
          <w:rFonts w:ascii="Calibri" w:cs="Calibri" w:eastAsia="Calibri" w:hAnsi="Calibri"/>
          <w:sz w:val="50"/>
          <w:szCs w:val="50"/>
        </w:rPr>
      </w:pPr>
      <w:r w:rsidDel="00000000" w:rsidR="00000000" w:rsidRPr="00000000">
        <w:rPr>
          <w:rFonts w:ascii="Calibri" w:cs="Calibri" w:eastAsia="Calibri" w:hAnsi="Calibri"/>
          <w:sz w:val="50"/>
          <w:szCs w:val="50"/>
          <w:rtl w:val="0"/>
        </w:rPr>
        <w:t xml:space="preserve">Mini-Relatório - Cenário 1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Calibri" w:cs="Calibri" w:eastAsia="Calibri" w:hAnsi="Calibri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432" w:line="240" w:lineRule="auto"/>
        <w:rPr>
          <w:rFonts w:ascii="Calibri" w:cs="Calibri" w:eastAsia="Calibri" w:hAnsi="Calibri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right="12"/>
        <w:jc w:val="center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2022210 – Leonardo Rafael Ferreira Oliveira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right="12"/>
        <w:jc w:val="center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2022156 - Paulo Alexandre Aranda Pinheiro Almeida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218"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left="23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222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right="12"/>
        <w:jc w:val="center"/>
        <w:rPr/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março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ueqq3glubv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mp7xwerjn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Formulação do Problema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debate central deste relatório incide sobre a validade da afirmação “a tecnologia é neutra”. O problema implícito nesta premissa é a potencial transferência de responsabilidade ética e política de decisores humanos para sistemas de software. Ao rotular um sistema como "objetivo", corre-se o risco de utilizar a matemática e a computação como um escudo contra críticas sociais, tratando algoritmos como juízes imparciais quando, na verdade, eles replicam as escolhas e preconceitos de quem os desenhou.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desafio reside em determinar se a Inteligência Artificial (IA) pode ser purificada tecnicamente para atingir a neutralidade ou se será sempre uma construção indissociável dos valores humanos.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qewafkx6w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Enquadramento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Concetual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Fundamentado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analisar esta problemática, recorremos a dois eixos teóricos fundamentais: a epistemologia de João Caraça e a estrutura técnica de Daniel Carvalhão.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3hs0j0mn5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A Natureza da Ciência e Tecnologia (Caraça)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Segundo Caraça (1997), a ciência é uma «actividade social de produção de conhecimentos» que visa construir modelos de representação da realidade. É crucial a distinção entre: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Ciência</w:t>
      </w:r>
      <w:r w:rsidDel="00000000" w:rsidR="00000000" w:rsidRPr="00000000">
        <w:rPr>
          <w:rtl w:val="0"/>
        </w:rPr>
        <w:t xml:space="preserve">: O domínio do saber.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Técnica</w:t>
      </w:r>
      <w:r w:rsidDel="00000000" w:rsidR="00000000" w:rsidRPr="00000000">
        <w:rPr>
          <w:rtl w:val="0"/>
        </w:rPr>
        <w:t xml:space="preserve">: O domínio do fazer (regras práticas).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Tecnologia</w:t>
      </w:r>
      <w:r w:rsidDel="00000000" w:rsidR="00000000" w:rsidRPr="00000000">
        <w:rPr>
          <w:rtl w:val="0"/>
        </w:rPr>
        <w:t xml:space="preserve">: A «unidade orgânica» entre a ciência e a técnica (Caraça, 1997, p. 41).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169nmy0v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A Estrutura da IA (Carvalhão)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opera numa Pirâmide do Conhecimento composta por cinco níveis, onde a base (Nível Zero) são os Dados. A inteligência surge apenas no Nível Três, após o processamento de Informação e Conhecimento (Carvalhão, 2025). O funcionamento destes sistemas assenta em modelos estatísticos e probabilísticos, como a Curva de Gauss, que procuram prever padrões através da análise massiva de dados.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9bbqr7e8cr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kvxcs2l4q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Argumentação Crítica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Existem duas </w:t>
      </w:r>
      <w:r w:rsidDel="00000000" w:rsidR="00000000" w:rsidRPr="00000000">
        <w:rPr>
          <w:rtl w:val="0"/>
        </w:rPr>
        <w:t xml:space="preserve">perspetivas</w:t>
      </w:r>
      <w:r w:rsidDel="00000000" w:rsidR="00000000" w:rsidRPr="00000000">
        <w:rPr>
          <w:rtl w:val="0"/>
        </w:rPr>
        <w:t xml:space="preserve"> opostas sobre a natureza da IA: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Perspetiva Sociotécnica: Argumenta que a IA nunca é neutra, pois o design reflete intenções humanas. A solução aqui seria o foco na responsabilidade social e no "espírito crítico" (Caraça, 1997), garantindo que a IA sirva o bem comum, mesmo que isso introduza subjetividade.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Perspetiva Técnica (</w:t>
      </w:r>
      <w:r w:rsidDel="00000000" w:rsidR="00000000" w:rsidRPr="00000000">
        <w:rPr>
          <w:b w:val="1"/>
          <w:bCs w:val="1"/>
          <w:rtl w:val="0"/>
        </w:rPr>
        <w:t xml:space="preserve">Posição do Grupo</w:t>
      </w:r>
      <w:r w:rsidDel="00000000" w:rsidR="00000000" w:rsidRPr="00000000">
        <w:rPr>
          <w:rtl w:val="0"/>
        </w:rPr>
        <w:t xml:space="preserve">): Defende que a IA é um motor de cálculo lógico. A falta de neutralidade atual não é própria à tecnologia, mas sim um defeito na "matéria-prima". Se aplicarmos um rigor estatístico absoluto e eliminarmos ruídos no Nível Zero (Dados), o sistema produzirá resultados imparciais baseados em leis matemáticas universais.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38vscob9e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Proposta de Solução e Justificação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Posição Defendida: A IA como ferramenta técnica neutralizável através do rigor no Nível Zero.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e8bz727nn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Purificação Técnica da Base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nossa solução foca-se na intervenção rigorosa sobre a base da pirâmide. Se o Nível Zero (Dados) for tecnicamente purificado de inconsistências, a transição para os níveis superiores (Informação e Conhecimento) ocorrerá de forma lógica e imparcial (Carvalhão, 2025).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y971t05kf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Articulação Saber-Fazer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Apoiando-nos em Caraça, entendemos que ao purificarmos os dados, estamos a aplicar a Técnica (o fazer) para garantir que a Ciência (o saber/modelo de realidade) seja fidedigna. A IA torna-se o instrumento que permite a «aventura do conhecimento» num universo instável, desde que a vigilância estatística (Curva de Gauss) seja mantida para eliminar juízos de valor humanos e focar-se em padrões objetivos.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9n48og4ws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Reflexões Individuais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Leonardo Oliveira: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"Acredito</w:t>
      </w:r>
      <w:r w:rsidDel="00000000" w:rsidR="00000000" w:rsidRPr="00000000">
        <w:rPr>
          <w:rtl w:val="0"/>
        </w:rPr>
        <w:t xml:space="preserve"> que o foco no Nível Zero de D. </w:t>
      </w:r>
      <w:r w:rsidDel="00000000" w:rsidR="00000000" w:rsidRPr="00000000">
        <w:rPr>
          <w:rtl w:val="0"/>
        </w:rPr>
        <w:t xml:space="preserve">Carvalhão</w:t>
      </w:r>
      <w:r w:rsidDel="00000000" w:rsidR="00000000" w:rsidRPr="00000000">
        <w:rPr>
          <w:rtl w:val="0"/>
        </w:rPr>
        <w:t xml:space="preserve"> é a única forma de evitar que a IA se torne uma ferramenta de propaganda. A técnica deve vir antes da interpretação social para garantir que a base dos dados seja verdadeira e livre de opiniões."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Paulo Almeida:</w:t>
      </w:r>
      <w:r w:rsidDel="00000000" w:rsidR="00000000" w:rsidRPr="00000000">
        <w:rPr>
          <w:rtl w:val="0"/>
        </w:rPr>
        <w:t xml:space="preserve"> "Na minha perspetiva, a neutralidade técnica é essencial para proteger o conhecimento científico de preconceitos e ideias pessoais. Ao </w:t>
      </w:r>
      <w:r w:rsidDel="00000000" w:rsidR="00000000" w:rsidRPr="00000000">
        <w:rPr>
          <w:rtl w:val="0"/>
        </w:rPr>
        <w:t xml:space="preserve">purificarmos</w:t>
      </w:r>
      <w:r w:rsidDel="00000000" w:rsidR="00000000" w:rsidRPr="00000000">
        <w:rPr>
          <w:rtl w:val="0"/>
        </w:rPr>
        <w:t xml:space="preserve"> a base de dados, garantimos que a IA funcione apenas como um motor lógico e objetivo, tal como defendemos no nosso trabalho."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smks96l2cf8" w:id="11"/>
      <w:bookmarkEnd w:id="11"/>
      <w:r w:rsidDel="00000000" w:rsidR="00000000" w:rsidRPr="00000000">
        <w:rPr>
          <w:sz w:val="34"/>
          <w:szCs w:val="34"/>
          <w:rtl w:val="0"/>
        </w:rPr>
        <w:t xml:space="preserve">Referências Bibliográficas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Caraça, J. (1997). </w:t>
      </w:r>
      <w:r w:rsidDel="00000000" w:rsidR="00000000" w:rsidRPr="00000000">
        <w:rPr>
          <w:i w:val="1"/>
          <w:iCs w:val="1"/>
          <w:rtl w:val="0"/>
        </w:rPr>
        <w:t xml:space="preserve">O que é a Ciência</w:t>
      </w:r>
      <w:r w:rsidDel="00000000" w:rsidR="00000000" w:rsidRPr="00000000">
        <w:rPr>
          <w:rtl w:val="0"/>
        </w:rPr>
        <w:t xml:space="preserve">. Difusão Cultural.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Carvalhão, D. (2025). </w:t>
      </w:r>
      <w:r w:rsidDel="00000000" w:rsidR="00000000" w:rsidRPr="00000000">
        <w:rPr>
          <w:i w:val="1"/>
          <w:iCs w:val="1"/>
          <w:rtl w:val="0"/>
        </w:rPr>
        <w:t xml:space="preserve">Inteligência Artificial para Todos</w:t>
      </w:r>
      <w:r w:rsidDel="00000000" w:rsidR="00000000" w:rsidRPr="00000000">
        <w:rPr>
          <w:rtl w:val="0"/>
        </w:rPr>
        <w:t xml:space="preserve">. Conjuntura Actual Editora.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