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98548" w14:textId="4D339CD0" w:rsidR="00FB0B36" w:rsidRPr="006F3C90" w:rsidRDefault="006F3C90" w:rsidP="006F3C90">
      <w:pPr>
        <w:jc w:val="center"/>
        <w:rPr>
          <w:sz w:val="48"/>
          <w:szCs w:val="48"/>
        </w:rPr>
      </w:pPr>
      <w:r w:rsidRPr="006F3C90">
        <w:rPr>
          <w:sz w:val="48"/>
          <w:szCs w:val="48"/>
        </w:rPr>
        <w:t>RETI NEURALI PER OBJECT DETECTION</w:t>
      </w:r>
    </w:p>
    <w:p w14:paraId="16EC0210" w14:textId="77777777" w:rsidR="00A15273" w:rsidRDefault="00A15273">
      <w:pPr>
        <w:rPr>
          <w:sz w:val="24"/>
          <w:szCs w:val="24"/>
        </w:rPr>
      </w:pPr>
    </w:p>
    <w:p w14:paraId="5F18FDAB" w14:textId="70294797" w:rsidR="006F3C90" w:rsidRDefault="006F3C90">
      <w:pPr>
        <w:rPr>
          <w:sz w:val="32"/>
          <w:szCs w:val="32"/>
        </w:rPr>
      </w:pPr>
    </w:p>
    <w:p w14:paraId="215D33A7" w14:textId="77777777" w:rsidR="006F3C90" w:rsidRPr="006F3C90" w:rsidRDefault="006F3C90" w:rsidP="006F3C90">
      <w:pPr>
        <w:rPr>
          <w:sz w:val="44"/>
          <w:szCs w:val="44"/>
        </w:rPr>
      </w:pPr>
      <w:r>
        <w:rPr>
          <w:rFonts w:ascii="Helvetica" w:hAnsi="Helvetica" w:cs="Helvetica"/>
          <w:color w:val="333333"/>
          <w:sz w:val="28"/>
          <w:szCs w:val="28"/>
          <w:shd w:val="clear" w:color="auto" w:fill="FFFFFF"/>
        </w:rPr>
        <w:t>Metodi Ancoraggio</w:t>
      </w:r>
    </w:p>
    <w:p w14:paraId="0F934DBC" w14:textId="77777777" w:rsidR="006F3C90" w:rsidRPr="006F3C90" w:rsidRDefault="006F3C90" w:rsidP="006F3C90">
      <w:pPr>
        <w:rPr>
          <w:sz w:val="36"/>
          <w:szCs w:val="36"/>
        </w:rPr>
      </w:pPr>
      <w:r w:rsidRPr="006F3C90">
        <w:rPr>
          <w:rFonts w:ascii="Helvetica" w:hAnsi="Helvetica" w:cs="Helvetica"/>
          <w:color w:val="333333"/>
          <w:sz w:val="24"/>
          <w:szCs w:val="24"/>
          <w:shd w:val="clear" w:color="auto" w:fill="FFFFFF"/>
        </w:rPr>
        <w:t xml:space="preserve">Il vantaggio dei metodi basati sull'ancoraggio è che la conoscenza precedente fornita dagli ancoraggi limita le proporzioni e potrebbe impedire forme di rilevamento irregolari. Tuttavia, gli svantaggi (o almeno l'inconveniente) degli ancoraggi possono superare i pregi. In primo luogo, </w:t>
      </w:r>
      <w:proofErr w:type="spellStart"/>
      <w:r w:rsidRPr="006F3C90">
        <w:rPr>
          <w:rFonts w:ascii="Helvetica" w:hAnsi="Helvetica" w:cs="Helvetica"/>
          <w:color w:val="333333"/>
          <w:sz w:val="24"/>
          <w:szCs w:val="24"/>
          <w:shd w:val="clear" w:color="auto" w:fill="FFFFFF"/>
        </w:rPr>
        <w:t>iperparametri</w:t>
      </w:r>
      <w:proofErr w:type="spellEnd"/>
      <w:r w:rsidRPr="006F3C90">
        <w:rPr>
          <w:rFonts w:ascii="Helvetica" w:hAnsi="Helvetica" w:cs="Helvetica"/>
          <w:color w:val="333333"/>
          <w:sz w:val="24"/>
          <w:szCs w:val="24"/>
          <w:shd w:val="clear" w:color="auto" w:fill="FFFFFF"/>
        </w:rPr>
        <w:t xml:space="preserve"> come il numero di box di ancoraggio influenzeranno le prestazioni di rilevamento. È meglio evitare questa seccatura. In secondo luogo, poiché tutti gli ancoraggi contribuiscono alla perdita complessiva durante l'addestramento e che solo i relativamente pochi riquadri di delimitazione della verità a terra corrispondono agli ancoraggi positivi, il processo di addestramento potrebbe diventare problematico a causa dei campioni sbilanciati. In terzo luogo, i metodi basati sull'ancoraggio di solito si traducono in rilevamenti sovrapposti e ricorrono a NMS per la post-elaborazione, che può essere errata in alcune situazioni.</w:t>
      </w:r>
    </w:p>
    <w:p w14:paraId="7AAC61CA" w14:textId="4D0CD7C4" w:rsidR="006F3C90" w:rsidRDefault="006F3C90">
      <w:pPr>
        <w:rPr>
          <w:sz w:val="32"/>
          <w:szCs w:val="32"/>
        </w:rPr>
      </w:pPr>
    </w:p>
    <w:p w14:paraId="54E36207" w14:textId="47A6027A" w:rsidR="006F3C90" w:rsidRPr="006F3C90" w:rsidRDefault="006F3C90">
      <w:pPr>
        <w:rPr>
          <w:sz w:val="40"/>
          <w:szCs w:val="40"/>
        </w:rPr>
      </w:pPr>
      <w:proofErr w:type="spellStart"/>
      <w:r w:rsidRPr="006F3C90">
        <w:rPr>
          <w:sz w:val="40"/>
          <w:szCs w:val="40"/>
        </w:rPr>
        <w:t>CenterNet</w:t>
      </w:r>
      <w:proofErr w:type="spellEnd"/>
    </w:p>
    <w:p w14:paraId="61471894" w14:textId="12DF7AD0" w:rsidR="00BD59B1" w:rsidRPr="00F54534" w:rsidRDefault="006F3C90">
      <w:pPr>
        <w:rPr>
          <w:rFonts w:ascii="Helvetica" w:hAnsi="Helvetica" w:cs="Helvetica"/>
          <w:color w:val="333333"/>
          <w:sz w:val="24"/>
          <w:szCs w:val="24"/>
          <w:shd w:val="clear" w:color="auto" w:fill="FFFFFF"/>
        </w:rPr>
      </w:pPr>
      <w:r w:rsidRPr="00F54534">
        <w:rPr>
          <w:rFonts w:ascii="Helvetica" w:hAnsi="Helvetica" w:cs="Helvetica"/>
          <w:color w:val="333333"/>
          <w:sz w:val="24"/>
          <w:szCs w:val="24"/>
          <w:shd w:val="clear" w:color="auto" w:fill="FFFFFF"/>
        </w:rPr>
        <w:t xml:space="preserve">Invece di classificare gli ancoraggi predefiniti in oggetti e regredire le forme del riquadro di delimitazione corrispondente, </w:t>
      </w:r>
      <w:proofErr w:type="spellStart"/>
      <w:r w:rsidRPr="00F54534">
        <w:rPr>
          <w:rFonts w:ascii="Helvetica" w:hAnsi="Helvetica" w:cs="Helvetica"/>
          <w:color w:val="333333"/>
          <w:sz w:val="24"/>
          <w:szCs w:val="24"/>
          <w:shd w:val="clear" w:color="auto" w:fill="FFFFFF"/>
        </w:rPr>
        <w:t>CenterNet</w:t>
      </w:r>
      <w:proofErr w:type="spellEnd"/>
      <w:r w:rsidRPr="00F54534">
        <w:rPr>
          <w:rFonts w:ascii="Helvetica" w:hAnsi="Helvetica" w:cs="Helvetica"/>
          <w:color w:val="333333"/>
          <w:sz w:val="24"/>
          <w:szCs w:val="24"/>
          <w:shd w:val="clear" w:color="auto" w:fill="FFFFFF"/>
        </w:rPr>
        <w:t xml:space="preserve"> considera gli oggetti come punti e regredisce direttamente i punti centrali degli oggetti e le proprietà corrispondenti, ad es. La dimensione del riquadro di delimitazione, l'offset, la profondità o anche la forma dell'oggetto. Le proprietà dell'oggetto sono altamente personalizzabili a seconda dell'attività e del problema da risolvere.</w:t>
      </w:r>
    </w:p>
    <w:p w14:paraId="6CE4D38A" w14:textId="07B1B624" w:rsidR="00BD59B1" w:rsidRPr="00F54534" w:rsidRDefault="00BD59B1">
      <w:pPr>
        <w:rPr>
          <w:rFonts w:ascii="Helvetica" w:hAnsi="Helvetica" w:cs="Helvetica"/>
          <w:color w:val="333333"/>
          <w:sz w:val="24"/>
          <w:szCs w:val="24"/>
          <w:shd w:val="clear" w:color="auto" w:fill="FFFFFF"/>
        </w:rPr>
      </w:pPr>
      <w:r w:rsidRPr="00F54534">
        <w:rPr>
          <w:rFonts w:ascii="Helvetica" w:hAnsi="Helvetica" w:cs="Helvetica"/>
          <w:color w:val="333333"/>
          <w:sz w:val="24"/>
          <w:szCs w:val="24"/>
          <w:shd w:val="clear" w:color="auto" w:fill="FFFFFF"/>
        </w:rPr>
        <w:t>Vantaggi</w:t>
      </w:r>
    </w:p>
    <w:p w14:paraId="7E8DE7D6" w14:textId="6AFF00BC" w:rsidR="00BD59B1" w:rsidRPr="00BD59B1" w:rsidRDefault="00BD59B1" w:rsidP="00BD59B1">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4"/>
          <w:szCs w:val="24"/>
          <w:lang w:eastAsia="it-IT"/>
        </w:rPr>
      </w:pPr>
      <w:proofErr w:type="spellStart"/>
      <w:r w:rsidRPr="00BD59B1">
        <w:rPr>
          <w:rFonts w:ascii="Helvetica" w:eastAsia="Times New Roman" w:hAnsi="Helvetica" w:cs="Helvetica"/>
          <w:color w:val="333333"/>
          <w:sz w:val="24"/>
          <w:szCs w:val="24"/>
          <w:lang w:eastAsia="it-IT"/>
        </w:rPr>
        <w:t>CenterNet</w:t>
      </w:r>
      <w:proofErr w:type="spellEnd"/>
      <w:r w:rsidRPr="00BD59B1">
        <w:rPr>
          <w:rFonts w:ascii="Helvetica" w:eastAsia="Times New Roman" w:hAnsi="Helvetica" w:cs="Helvetica"/>
          <w:color w:val="333333"/>
          <w:sz w:val="24"/>
          <w:szCs w:val="24"/>
          <w:lang w:eastAsia="it-IT"/>
        </w:rPr>
        <w:t xml:space="preserve"> è compatibile con i problemi multi-etichetta.</w:t>
      </w:r>
    </w:p>
    <w:p w14:paraId="25040809" w14:textId="14D6AB1F" w:rsidR="00BD59B1" w:rsidRPr="00BD59B1" w:rsidRDefault="00BD59B1" w:rsidP="00BD59B1">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4"/>
          <w:szCs w:val="24"/>
          <w:lang w:eastAsia="it-IT"/>
        </w:rPr>
      </w:pPr>
      <w:proofErr w:type="spellStart"/>
      <w:r w:rsidRPr="00BD59B1">
        <w:rPr>
          <w:rFonts w:ascii="Helvetica" w:eastAsia="Times New Roman" w:hAnsi="Helvetica" w:cs="Helvetica"/>
          <w:color w:val="333333"/>
          <w:sz w:val="24"/>
          <w:szCs w:val="24"/>
          <w:lang w:eastAsia="it-IT"/>
        </w:rPr>
        <w:t>CenterNet</w:t>
      </w:r>
      <w:proofErr w:type="spellEnd"/>
      <w:r w:rsidRPr="00BD59B1">
        <w:rPr>
          <w:rFonts w:ascii="Helvetica" w:eastAsia="Times New Roman" w:hAnsi="Helvetica" w:cs="Helvetica"/>
          <w:color w:val="333333"/>
          <w:sz w:val="24"/>
          <w:szCs w:val="24"/>
          <w:lang w:eastAsia="it-IT"/>
        </w:rPr>
        <w:t xml:space="preserve"> </w:t>
      </w:r>
      <w:r w:rsidRPr="00F54534">
        <w:rPr>
          <w:rFonts w:ascii="Helvetica" w:eastAsia="Times New Roman" w:hAnsi="Helvetica" w:cs="Helvetica"/>
          <w:color w:val="333333"/>
          <w:sz w:val="24"/>
          <w:szCs w:val="24"/>
          <w:lang w:eastAsia="it-IT"/>
        </w:rPr>
        <w:t>è</w:t>
      </w:r>
      <w:r w:rsidRPr="00BD59B1">
        <w:rPr>
          <w:rFonts w:ascii="Helvetica" w:eastAsia="Times New Roman" w:hAnsi="Helvetica" w:cs="Helvetica"/>
          <w:color w:val="333333"/>
          <w:sz w:val="24"/>
          <w:szCs w:val="24"/>
          <w:lang w:eastAsia="it-IT"/>
        </w:rPr>
        <w:t xml:space="preserve"> monostadio e non necessita di ancore o NMS.</w:t>
      </w:r>
    </w:p>
    <w:p w14:paraId="26B50E86" w14:textId="69AEEF18" w:rsidR="00BD59B1" w:rsidRPr="00BD59B1" w:rsidRDefault="00BD59B1" w:rsidP="00BD59B1">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4"/>
          <w:szCs w:val="24"/>
          <w:lang w:eastAsia="it-IT"/>
        </w:rPr>
      </w:pPr>
      <w:proofErr w:type="spellStart"/>
      <w:r w:rsidRPr="00BD59B1">
        <w:rPr>
          <w:rFonts w:ascii="Helvetica" w:eastAsia="Times New Roman" w:hAnsi="Helvetica" w:cs="Helvetica"/>
          <w:color w:val="333333"/>
          <w:sz w:val="24"/>
          <w:szCs w:val="24"/>
          <w:lang w:eastAsia="it-IT"/>
        </w:rPr>
        <w:t>CenterNet</w:t>
      </w:r>
      <w:proofErr w:type="spellEnd"/>
      <w:r w:rsidRPr="00BD59B1">
        <w:rPr>
          <w:rFonts w:ascii="Helvetica" w:eastAsia="Times New Roman" w:hAnsi="Helvetica" w:cs="Helvetica"/>
          <w:color w:val="333333"/>
          <w:sz w:val="24"/>
          <w:szCs w:val="24"/>
          <w:lang w:eastAsia="it-IT"/>
        </w:rPr>
        <w:t xml:space="preserve"> fornisce equilibrio tra velocità e precisione.</w:t>
      </w:r>
    </w:p>
    <w:p w14:paraId="1D53E788" w14:textId="77777777" w:rsidR="00BD59B1" w:rsidRPr="00F54534" w:rsidRDefault="00BD59B1" w:rsidP="00BD59B1">
      <w:pPr>
        <w:numPr>
          <w:ilvl w:val="0"/>
          <w:numId w:val="1"/>
        </w:num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proofErr w:type="spellStart"/>
      <w:r w:rsidRPr="00BD59B1">
        <w:rPr>
          <w:rFonts w:ascii="Helvetica" w:eastAsia="Times New Roman" w:hAnsi="Helvetica" w:cs="Helvetica"/>
          <w:color w:val="333333"/>
          <w:sz w:val="24"/>
          <w:szCs w:val="24"/>
          <w:lang w:eastAsia="it-IT"/>
        </w:rPr>
        <w:t>CenterNet</w:t>
      </w:r>
      <w:proofErr w:type="spellEnd"/>
      <w:r w:rsidRPr="00BD59B1">
        <w:rPr>
          <w:rFonts w:ascii="Helvetica" w:eastAsia="Times New Roman" w:hAnsi="Helvetica" w:cs="Helvetica"/>
          <w:color w:val="333333"/>
          <w:sz w:val="24"/>
          <w:szCs w:val="24"/>
          <w:lang w:eastAsia="it-IT"/>
        </w:rPr>
        <w:t xml:space="preserve"> è altamente personalizzabile ed estensibile.</w:t>
      </w:r>
    </w:p>
    <w:p w14:paraId="686838D5" w14:textId="77777777" w:rsidR="00BD59B1" w:rsidRPr="00F54534" w:rsidRDefault="00BD59B1" w:rsidP="00BD59B1">
      <w:pPr>
        <w:shd w:val="clear" w:color="auto" w:fill="FFFFFF"/>
        <w:spacing w:before="100" w:beforeAutospacing="1" w:after="100" w:afterAutospacing="1" w:line="240" w:lineRule="auto"/>
        <w:rPr>
          <w:rFonts w:ascii="Helvetica" w:eastAsia="Times New Roman" w:hAnsi="Helvetica" w:cs="Helvetica"/>
          <w:color w:val="333333"/>
          <w:sz w:val="24"/>
          <w:szCs w:val="24"/>
          <w:lang w:eastAsia="it-IT"/>
        </w:rPr>
      </w:pPr>
      <w:proofErr w:type="spellStart"/>
      <w:r w:rsidRPr="00F54534">
        <w:rPr>
          <w:rFonts w:ascii="Helvetica" w:hAnsi="Helvetica" w:cs="Helvetica"/>
          <w:color w:val="333333"/>
          <w:sz w:val="24"/>
          <w:szCs w:val="24"/>
          <w:shd w:val="clear" w:color="auto" w:fill="FFFFFF"/>
        </w:rPr>
        <w:t>CenterNet</w:t>
      </w:r>
      <w:proofErr w:type="spellEnd"/>
      <w:r w:rsidRPr="00F54534">
        <w:rPr>
          <w:rFonts w:ascii="Helvetica" w:hAnsi="Helvetica" w:cs="Helvetica"/>
          <w:color w:val="333333"/>
          <w:sz w:val="24"/>
          <w:szCs w:val="24"/>
          <w:shd w:val="clear" w:color="auto" w:fill="FFFFFF"/>
        </w:rPr>
        <w:t xml:space="preserve"> trasforma il compito di rilevamento degli oggetti dalla generazione e classificazione delle proposte alla previsione dei centri degli oggetti (punti chiave) e dei loro attributi corrispondenti. Per il rilevamento di oggetti 2D, gli attributi sono la larghezza, l'altezza dell'oggetto, insieme agli offset locali che recuperano la posizione dei pixel nella risoluzione originale dalle mappe di calore </w:t>
      </w:r>
      <w:proofErr w:type="spellStart"/>
      <w:r w:rsidRPr="00F54534">
        <w:rPr>
          <w:rFonts w:ascii="Helvetica" w:hAnsi="Helvetica" w:cs="Helvetica"/>
          <w:color w:val="333333"/>
          <w:sz w:val="24"/>
          <w:szCs w:val="24"/>
          <w:shd w:val="clear" w:color="auto" w:fill="FFFFFF"/>
        </w:rPr>
        <w:t>sottocampionate</w:t>
      </w:r>
      <w:proofErr w:type="spellEnd"/>
      <w:r w:rsidRPr="00F54534">
        <w:rPr>
          <w:rFonts w:ascii="Helvetica" w:hAnsi="Helvetica" w:cs="Helvetica"/>
          <w:color w:val="333333"/>
          <w:sz w:val="24"/>
          <w:szCs w:val="24"/>
          <w:shd w:val="clear" w:color="auto" w:fill="FFFFFF"/>
        </w:rPr>
        <w:t xml:space="preserve">. Poiché i punti chiave di generi diversi possono verificarsi nella stessa posizione, </w:t>
      </w:r>
      <w:proofErr w:type="spellStart"/>
      <w:r w:rsidRPr="00F54534">
        <w:rPr>
          <w:rFonts w:ascii="Helvetica" w:hAnsi="Helvetica" w:cs="Helvetica"/>
          <w:color w:val="333333"/>
          <w:sz w:val="24"/>
          <w:szCs w:val="24"/>
          <w:shd w:val="clear" w:color="auto" w:fill="FFFFFF"/>
        </w:rPr>
        <w:t>CenterNet</w:t>
      </w:r>
      <w:proofErr w:type="spellEnd"/>
      <w:r w:rsidRPr="00F54534">
        <w:rPr>
          <w:rFonts w:ascii="Helvetica" w:hAnsi="Helvetica" w:cs="Helvetica"/>
          <w:color w:val="333333"/>
          <w:sz w:val="24"/>
          <w:szCs w:val="24"/>
          <w:shd w:val="clear" w:color="auto" w:fill="FFFFFF"/>
        </w:rPr>
        <w:t xml:space="preserve"> è naturalmente compatibile con i problemi multi-etichetta.</w:t>
      </w:r>
      <w:r w:rsidRPr="00BD59B1">
        <w:rPr>
          <w:rFonts w:ascii="Helvetica" w:eastAsia="Times New Roman" w:hAnsi="Helvetica" w:cs="Helvetica"/>
          <w:color w:val="333333"/>
          <w:sz w:val="24"/>
          <w:szCs w:val="24"/>
          <w:lang w:eastAsia="it-IT"/>
        </w:rPr>
        <w:t xml:space="preserve"> </w:t>
      </w:r>
    </w:p>
    <w:p w14:paraId="5BA0E23A" w14:textId="75858F88" w:rsidR="007A00AE" w:rsidRPr="00F54534" w:rsidRDefault="007A00AE" w:rsidP="00BD59B1">
      <w:pPr>
        <w:shd w:val="clear" w:color="auto" w:fill="FFFFFF"/>
        <w:spacing w:before="100" w:beforeAutospacing="1" w:after="100" w:afterAutospacing="1" w:line="240" w:lineRule="auto"/>
        <w:rPr>
          <w:rFonts w:ascii="Helvetica" w:eastAsia="Times New Roman" w:hAnsi="Helvetica" w:cs="Helvetica"/>
          <w:color w:val="333333"/>
          <w:sz w:val="24"/>
          <w:szCs w:val="24"/>
          <w:lang w:eastAsia="it-IT"/>
        </w:rPr>
      </w:pPr>
      <w:r w:rsidRPr="00F54534">
        <w:rPr>
          <w:rFonts w:ascii="Helvetica" w:eastAsia="Times New Roman" w:hAnsi="Helvetica" w:cs="Helvetica"/>
          <w:noProof/>
          <w:color w:val="333333"/>
          <w:sz w:val="24"/>
          <w:szCs w:val="24"/>
          <w:lang w:eastAsia="it-IT"/>
        </w:rPr>
        <w:lastRenderedPageBreak/>
        <w:drawing>
          <wp:inline distT="0" distB="0" distL="0" distR="0" wp14:anchorId="1FE05150" wp14:editId="7B9C3C1B">
            <wp:extent cx="6115685" cy="382143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685" cy="3821430"/>
                    </a:xfrm>
                    <a:prstGeom prst="rect">
                      <a:avLst/>
                    </a:prstGeom>
                    <a:noFill/>
                    <a:ln>
                      <a:noFill/>
                    </a:ln>
                  </pic:spPr>
                </pic:pic>
              </a:graphicData>
            </a:graphic>
          </wp:inline>
        </w:drawing>
      </w:r>
    </w:p>
    <w:p w14:paraId="5BA85E1C" w14:textId="792DCCDA" w:rsidR="00BD59B1" w:rsidRPr="00F54534" w:rsidRDefault="007A00AE" w:rsidP="00BD59B1">
      <w:p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r w:rsidRPr="00F54534">
        <w:rPr>
          <w:rFonts w:ascii="Helvetica" w:hAnsi="Helvetica" w:cs="Helvetica"/>
          <w:color w:val="333333"/>
          <w:sz w:val="24"/>
          <w:szCs w:val="24"/>
          <w:shd w:val="clear" w:color="auto" w:fill="FFFFFF"/>
        </w:rPr>
        <w:t>Con la regressione della mappa termica diretta, gli ancoraggi non sono più necessari. Durante il Training, non è necessario assegnare un oggetto con ancoraggi adeguati. Invece, solo le mappe di calore per l'intera immagine vengono generate come obiettivo di regressione. Quando le mappe di calore dei centri sono previste durante l'inferenza di rete, i picchi locali vengono classificati in base alla risposta o alla confidenza, dove vengono estratti i primi K oggetti. Con le posizioni centrali, gli attributi corrispondenti vengono estratti attraverso i rispettivi canali nella stessa posizione 2D. In questo modo, gli oggetti vengono dedotti e NMS diventa non necessario.</w:t>
      </w:r>
    </w:p>
    <w:p w14:paraId="67964CB6" w14:textId="77777777" w:rsidR="00520320" w:rsidRDefault="00446CB8" w:rsidP="00BD59B1">
      <w:p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r w:rsidRPr="00F54534">
        <w:rPr>
          <w:rFonts w:ascii="Helvetica" w:hAnsi="Helvetica" w:cs="Helvetica"/>
          <w:color w:val="333333"/>
          <w:sz w:val="24"/>
          <w:szCs w:val="24"/>
          <w:shd w:val="clear" w:color="auto" w:fill="FFFFFF"/>
        </w:rPr>
        <w:t>Svantaggi</w:t>
      </w:r>
    </w:p>
    <w:p w14:paraId="18EE9202" w14:textId="28E4AB8F" w:rsidR="00520320" w:rsidRDefault="00446CB8" w:rsidP="00BD59B1">
      <w:p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r w:rsidRPr="00F54534">
        <w:rPr>
          <w:rFonts w:ascii="Helvetica" w:hAnsi="Helvetica" w:cs="Helvetica"/>
          <w:color w:val="333333"/>
          <w:sz w:val="24"/>
          <w:szCs w:val="24"/>
          <w:shd w:val="clear" w:color="auto" w:fill="FFFFFF"/>
        </w:rPr>
        <w:t xml:space="preserve">Rispetto ai rilevatori basati su ancoraggi, </w:t>
      </w:r>
      <w:proofErr w:type="spellStart"/>
      <w:r w:rsidRPr="00F54534">
        <w:rPr>
          <w:rFonts w:ascii="Helvetica" w:hAnsi="Helvetica" w:cs="Helvetica"/>
          <w:color w:val="333333"/>
          <w:sz w:val="24"/>
          <w:szCs w:val="24"/>
          <w:shd w:val="clear" w:color="auto" w:fill="FFFFFF"/>
        </w:rPr>
        <w:t>CenterNet</w:t>
      </w:r>
      <w:proofErr w:type="spellEnd"/>
      <w:r w:rsidRPr="00F54534">
        <w:rPr>
          <w:rFonts w:ascii="Helvetica" w:hAnsi="Helvetica" w:cs="Helvetica"/>
          <w:color w:val="333333"/>
          <w:sz w:val="24"/>
          <w:szCs w:val="24"/>
          <w:shd w:val="clear" w:color="auto" w:fill="FFFFFF"/>
        </w:rPr>
        <w:t xml:space="preserve"> non si basa sulla conoscenza precedente delle proposte e ciò potrebbe comprometterne il potenziale di prestazioni</w:t>
      </w:r>
    </w:p>
    <w:p w14:paraId="78AFE0CF" w14:textId="77777777" w:rsidR="00520320" w:rsidRDefault="00446CB8" w:rsidP="00BD59B1">
      <w:p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r>
        <w:rPr>
          <w:rFonts w:ascii="Helvetica" w:hAnsi="Helvetica" w:cs="Helvetica"/>
          <w:noProof/>
          <w:color w:val="333333"/>
          <w:sz w:val="28"/>
          <w:szCs w:val="28"/>
          <w:shd w:val="clear" w:color="auto" w:fill="FFFFFF"/>
        </w:rPr>
        <w:drawing>
          <wp:inline distT="0" distB="0" distL="0" distR="0" wp14:anchorId="3D7E3DF4" wp14:editId="42E0BAFA">
            <wp:extent cx="3550024" cy="255201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7500" cy="2564573"/>
                    </a:xfrm>
                    <a:prstGeom prst="rect">
                      <a:avLst/>
                    </a:prstGeom>
                    <a:noFill/>
                    <a:ln>
                      <a:noFill/>
                    </a:ln>
                  </pic:spPr>
                </pic:pic>
              </a:graphicData>
            </a:graphic>
          </wp:inline>
        </w:drawing>
      </w:r>
    </w:p>
    <w:p w14:paraId="08AF0456" w14:textId="0BC3FC39" w:rsidR="00EC0979" w:rsidRPr="00520320" w:rsidRDefault="00446CB8" w:rsidP="00BD59B1">
      <w:pPr>
        <w:shd w:val="clear" w:color="auto" w:fill="FFFFFF"/>
        <w:spacing w:before="100" w:beforeAutospacing="1" w:after="100" w:afterAutospacing="1" w:line="240" w:lineRule="auto"/>
        <w:rPr>
          <w:rFonts w:ascii="Helvetica" w:hAnsi="Helvetica" w:cs="Helvetica"/>
          <w:color w:val="333333"/>
          <w:sz w:val="24"/>
          <w:szCs w:val="24"/>
          <w:shd w:val="clear" w:color="auto" w:fill="FFFFFF"/>
        </w:rPr>
      </w:pPr>
      <w:proofErr w:type="spellStart"/>
      <w:r>
        <w:rPr>
          <w:rFonts w:ascii="Helvetica" w:hAnsi="Helvetica" w:cs="Helvetica"/>
          <w:color w:val="333333"/>
          <w:sz w:val="44"/>
          <w:szCs w:val="44"/>
          <w:shd w:val="clear" w:color="auto" w:fill="FFFFFF"/>
        </w:rPr>
        <w:lastRenderedPageBreak/>
        <w:t>Faster</w:t>
      </w:r>
      <w:proofErr w:type="spellEnd"/>
      <w:r>
        <w:rPr>
          <w:rFonts w:ascii="Helvetica" w:hAnsi="Helvetica" w:cs="Helvetica"/>
          <w:color w:val="333333"/>
          <w:sz w:val="44"/>
          <w:szCs w:val="44"/>
          <w:shd w:val="clear" w:color="auto" w:fill="FFFFFF"/>
        </w:rPr>
        <w:t>-R</w:t>
      </w:r>
      <w:r w:rsidR="00EC0979">
        <w:rPr>
          <w:rFonts w:ascii="Helvetica" w:hAnsi="Helvetica" w:cs="Helvetica"/>
          <w:color w:val="333333"/>
          <w:sz w:val="44"/>
          <w:szCs w:val="44"/>
          <w:shd w:val="clear" w:color="auto" w:fill="FFFFFF"/>
        </w:rPr>
        <w:t>NN</w:t>
      </w:r>
    </w:p>
    <w:p w14:paraId="47B0FA1E" w14:textId="01D976F7" w:rsidR="00EC0979" w:rsidRPr="00EC0979" w:rsidRDefault="00EC0979" w:rsidP="00BD59B1">
      <w:pPr>
        <w:shd w:val="clear" w:color="auto" w:fill="FFFFFF"/>
        <w:spacing w:before="100" w:beforeAutospacing="1" w:after="100" w:afterAutospacing="1" w:line="240" w:lineRule="auto"/>
        <w:rPr>
          <w:rFonts w:ascii="Helvetica" w:hAnsi="Helvetica" w:cs="Helvetica"/>
          <w:color w:val="333333"/>
          <w:sz w:val="36"/>
          <w:szCs w:val="36"/>
          <w:shd w:val="clear" w:color="auto" w:fill="FFFFFF"/>
        </w:rPr>
      </w:pPr>
      <w:r w:rsidRPr="00EC0979">
        <w:rPr>
          <w:rFonts w:ascii="Helvetica" w:hAnsi="Helvetica" w:cs="Helvetica"/>
          <w:color w:val="333333"/>
          <w:sz w:val="36"/>
          <w:szCs w:val="36"/>
          <w:shd w:val="clear" w:color="auto" w:fill="FFFFFF"/>
        </w:rPr>
        <w:t>R</w:t>
      </w:r>
      <w:r w:rsidR="00520320">
        <w:rPr>
          <w:rFonts w:ascii="Helvetica" w:hAnsi="Helvetica" w:cs="Helvetica"/>
          <w:color w:val="333333"/>
          <w:sz w:val="36"/>
          <w:szCs w:val="36"/>
          <w:shd w:val="clear" w:color="auto" w:fill="FFFFFF"/>
        </w:rPr>
        <w:t>-</w:t>
      </w:r>
      <w:r w:rsidRPr="00EC0979">
        <w:rPr>
          <w:rFonts w:ascii="Helvetica" w:hAnsi="Helvetica" w:cs="Helvetica"/>
          <w:color w:val="333333"/>
          <w:sz w:val="36"/>
          <w:szCs w:val="36"/>
          <w:shd w:val="clear" w:color="auto" w:fill="FFFFFF"/>
        </w:rPr>
        <w:t>CNN</w:t>
      </w:r>
    </w:p>
    <w:p w14:paraId="6ECC0842" w14:textId="49219EB1" w:rsidR="00EC0979"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L</w:t>
      </w:r>
      <w:r w:rsidR="00EC0979" w:rsidRPr="00F54534">
        <w:rPr>
          <w:sz w:val="24"/>
          <w:szCs w:val="24"/>
        </w:rPr>
        <w:t>’idea che si cela dietro le RCNN è relativamente semplice: iniziano con l’estrarre un insieme di proposte di oggetti (</w:t>
      </w:r>
      <w:proofErr w:type="spellStart"/>
      <w:r w:rsidR="00EC0979" w:rsidRPr="00F54534">
        <w:rPr>
          <w:sz w:val="24"/>
          <w:szCs w:val="24"/>
        </w:rPr>
        <w:t>object</w:t>
      </w:r>
      <w:proofErr w:type="spellEnd"/>
      <w:r w:rsidR="00EC0979" w:rsidRPr="00F54534">
        <w:rPr>
          <w:sz w:val="24"/>
          <w:szCs w:val="24"/>
        </w:rPr>
        <w:t xml:space="preserve"> candidate boxes) usando una </w:t>
      </w:r>
      <w:proofErr w:type="spellStart"/>
      <w:r w:rsidR="00EC0979" w:rsidRPr="00F54534">
        <w:rPr>
          <w:sz w:val="24"/>
          <w:szCs w:val="24"/>
        </w:rPr>
        <w:t>selective</w:t>
      </w:r>
      <w:proofErr w:type="spellEnd"/>
      <w:r w:rsidR="00EC0979" w:rsidRPr="00F54534">
        <w:rPr>
          <w:sz w:val="24"/>
          <w:szCs w:val="24"/>
        </w:rPr>
        <w:t xml:space="preserve"> </w:t>
      </w:r>
      <w:proofErr w:type="spellStart"/>
      <w:r w:rsidR="00EC0979" w:rsidRPr="00F54534">
        <w:rPr>
          <w:sz w:val="24"/>
          <w:szCs w:val="24"/>
        </w:rPr>
        <w:t>search</w:t>
      </w:r>
      <w:proofErr w:type="spellEnd"/>
      <w:r w:rsidRPr="00F54534">
        <w:rPr>
          <w:sz w:val="24"/>
          <w:szCs w:val="24"/>
        </w:rPr>
        <w:t>.</w:t>
      </w:r>
      <w:r w:rsidR="00EC0979" w:rsidRPr="00F54534">
        <w:rPr>
          <w:sz w:val="24"/>
          <w:szCs w:val="24"/>
        </w:rPr>
        <w:t xml:space="preserve"> Dunque, per ogni proposta, viene ritagliata un’immagine a dimensione fissa che viene data in pasto ad una CNN addestrata per estrarne le caratteristiche fondamentali. </w:t>
      </w:r>
      <w:proofErr w:type="gramStart"/>
      <w:r w:rsidR="00EC0979" w:rsidRPr="00F54534">
        <w:rPr>
          <w:sz w:val="24"/>
          <w:szCs w:val="24"/>
        </w:rPr>
        <w:t>Alla fine</w:t>
      </w:r>
      <w:proofErr w:type="gramEnd"/>
      <w:r w:rsidR="00EC0979" w:rsidRPr="00F54534">
        <w:rPr>
          <w:sz w:val="24"/>
          <w:szCs w:val="24"/>
        </w:rPr>
        <w:t xml:space="preserve"> vengono usati classificatori lineari SVM per decidere la presenza di un oggetto in ciascuna regione e per riconoscere le categorie degli oggetti trovati.</w:t>
      </w:r>
    </w:p>
    <w:p w14:paraId="5F85CAF7" w14:textId="5F5F2832" w:rsidR="00EC0979" w:rsidRPr="00F54534" w:rsidRDefault="00EC0979" w:rsidP="00BD59B1">
      <w:pPr>
        <w:shd w:val="clear" w:color="auto" w:fill="FFFFFF"/>
        <w:spacing w:before="100" w:beforeAutospacing="1" w:after="100" w:afterAutospacing="1" w:line="240" w:lineRule="auto"/>
        <w:rPr>
          <w:sz w:val="24"/>
          <w:szCs w:val="24"/>
        </w:rPr>
      </w:pPr>
      <w:r w:rsidRPr="00F54534">
        <w:rPr>
          <w:sz w:val="24"/>
          <w:szCs w:val="24"/>
        </w:rPr>
        <w:t>miglioramento nell’accuratezza del risultato finale, i modelli RCNN presentano una controindicazione importante: il grande numero di features da classificare, risultante dalla sovrapposizione delle tante aree proposte (più di 2’000 aree per ogni immagine), porta il modello a dover elaborare un grande numero di dati, compromettendo le performance dello stesso.</w:t>
      </w:r>
    </w:p>
    <w:p w14:paraId="6095F894" w14:textId="1ACB0941" w:rsidR="00EC0979" w:rsidRPr="00EC0979" w:rsidRDefault="00EC0979" w:rsidP="00BD59B1">
      <w:pPr>
        <w:shd w:val="clear" w:color="auto" w:fill="FFFFFF"/>
        <w:spacing w:before="100" w:beforeAutospacing="1" w:after="100" w:afterAutospacing="1" w:line="240" w:lineRule="auto"/>
        <w:rPr>
          <w:rFonts w:ascii="Helvetica" w:hAnsi="Helvetica" w:cs="Helvetica"/>
          <w:color w:val="333333"/>
          <w:sz w:val="72"/>
          <w:szCs w:val="72"/>
          <w:shd w:val="clear" w:color="auto" w:fill="FFFFFF"/>
        </w:rPr>
      </w:pPr>
      <w:r w:rsidRPr="00EC0979">
        <w:rPr>
          <w:sz w:val="36"/>
          <w:szCs w:val="36"/>
        </w:rPr>
        <w:t>SPP-NET</w:t>
      </w:r>
    </w:p>
    <w:p w14:paraId="11EBE737" w14:textId="177804F7" w:rsidR="00EC0979" w:rsidRPr="00F54534" w:rsidRDefault="00EC0979" w:rsidP="00BD59B1">
      <w:pPr>
        <w:shd w:val="clear" w:color="auto" w:fill="FFFFFF"/>
        <w:spacing w:before="100" w:beforeAutospacing="1" w:after="100" w:afterAutospacing="1" w:line="240" w:lineRule="auto"/>
        <w:rPr>
          <w:sz w:val="24"/>
          <w:szCs w:val="24"/>
        </w:rPr>
      </w:pPr>
      <w:r w:rsidRPr="00F54534">
        <w:rPr>
          <w:sz w:val="24"/>
          <w:szCs w:val="24"/>
        </w:rPr>
        <w:t xml:space="preserve">Nel 2014 K. He et al. hanno proposto </w:t>
      </w:r>
      <w:proofErr w:type="spellStart"/>
      <w:r w:rsidRPr="00F54534">
        <w:rPr>
          <w:sz w:val="24"/>
          <w:szCs w:val="24"/>
        </w:rPr>
        <w:t>Spatial</w:t>
      </w:r>
      <w:proofErr w:type="spellEnd"/>
      <w:r w:rsidRPr="00F54534">
        <w:rPr>
          <w:sz w:val="24"/>
          <w:szCs w:val="24"/>
        </w:rPr>
        <w:t xml:space="preserve"> </w:t>
      </w:r>
      <w:proofErr w:type="spellStart"/>
      <w:r w:rsidRPr="00F54534">
        <w:rPr>
          <w:sz w:val="24"/>
          <w:szCs w:val="24"/>
        </w:rPr>
        <w:t>Pyramid</w:t>
      </w:r>
      <w:proofErr w:type="spellEnd"/>
      <w:r w:rsidRPr="00F54534">
        <w:rPr>
          <w:sz w:val="24"/>
          <w:szCs w:val="24"/>
        </w:rPr>
        <w:t xml:space="preserve"> Pooling Networks (SPP-Net). Prima di SPP-Net, i modelli di CNN richiedevano un input a dimensione fissa - per esempio immagini di 224x224 pixel per </w:t>
      </w:r>
      <w:proofErr w:type="spellStart"/>
      <w:r w:rsidRPr="00F54534">
        <w:rPr>
          <w:sz w:val="24"/>
          <w:szCs w:val="24"/>
        </w:rPr>
        <w:t>AlexNet</w:t>
      </w:r>
      <w:proofErr w:type="spellEnd"/>
      <w:r w:rsidRPr="00F54534">
        <w:rPr>
          <w:sz w:val="24"/>
          <w:szCs w:val="24"/>
        </w:rPr>
        <w:t>. Ciò comportava una perdita d’accuratezza nella classificazione di immagini di dimensione e proporzioni diverse da quelle prefissate, le quali, per poter essere classificate, andavano ridimensionate, con eventuale perdita di dettaglio o deformazione dell’immagine, oppure addirittura tagliate.</w:t>
      </w:r>
      <w:r w:rsidRPr="00F54534">
        <w:rPr>
          <w:sz w:val="20"/>
          <w:szCs w:val="20"/>
        </w:rPr>
        <w:t xml:space="preserve"> </w:t>
      </w:r>
      <w:r w:rsidRPr="00F54534">
        <w:rPr>
          <w:sz w:val="24"/>
          <w:szCs w:val="24"/>
        </w:rPr>
        <w:t xml:space="preserve">Il motivo è che, per la loro natura, le CNN sono composte, negli ultimi livelli, da livelli interamente connessi (o </w:t>
      </w:r>
      <w:proofErr w:type="spellStart"/>
      <w:r w:rsidRPr="00F54534">
        <w:rPr>
          <w:sz w:val="24"/>
          <w:szCs w:val="24"/>
        </w:rPr>
        <w:t>fully</w:t>
      </w:r>
      <w:proofErr w:type="spellEnd"/>
      <w:r w:rsidRPr="00F54534">
        <w:rPr>
          <w:sz w:val="24"/>
          <w:szCs w:val="24"/>
        </w:rPr>
        <w:t xml:space="preserve"> </w:t>
      </w:r>
      <w:proofErr w:type="spellStart"/>
      <w:r w:rsidRPr="00F54534">
        <w:rPr>
          <w:sz w:val="24"/>
          <w:szCs w:val="24"/>
        </w:rPr>
        <w:t>connected</w:t>
      </w:r>
      <w:proofErr w:type="spellEnd"/>
      <w:r w:rsidRPr="00F54534">
        <w:rPr>
          <w:sz w:val="24"/>
          <w:szCs w:val="24"/>
        </w:rPr>
        <w:t xml:space="preserve"> </w:t>
      </w:r>
      <w:proofErr w:type="spellStart"/>
      <w:r w:rsidRPr="00F54534">
        <w:rPr>
          <w:sz w:val="24"/>
          <w:szCs w:val="24"/>
        </w:rPr>
        <w:t>layers</w:t>
      </w:r>
      <w:proofErr w:type="spellEnd"/>
      <w:r w:rsidRPr="00F54534">
        <w:rPr>
          <w:sz w:val="24"/>
          <w:szCs w:val="24"/>
        </w:rPr>
        <w:t>), i quali lavorano su di un input di dimensione prefissata.</w:t>
      </w:r>
    </w:p>
    <w:p w14:paraId="76CB52A1" w14:textId="146F05AD" w:rsidR="00F54534"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La grande innovazione di SPP-net sta proprio nell’aver introdotto, tra i livelli </w:t>
      </w:r>
      <w:proofErr w:type="spellStart"/>
      <w:r w:rsidRPr="00F54534">
        <w:rPr>
          <w:sz w:val="24"/>
          <w:szCs w:val="24"/>
        </w:rPr>
        <w:t>convoluzionali</w:t>
      </w:r>
      <w:proofErr w:type="spellEnd"/>
      <w:r w:rsidRPr="00F54534">
        <w:rPr>
          <w:sz w:val="24"/>
          <w:szCs w:val="24"/>
        </w:rPr>
        <w:t xml:space="preserve"> e quelli interamente connessi, un livello di </w:t>
      </w:r>
      <w:proofErr w:type="spellStart"/>
      <w:r w:rsidRPr="00F54534">
        <w:rPr>
          <w:sz w:val="24"/>
          <w:szCs w:val="24"/>
        </w:rPr>
        <w:t>Spatial</w:t>
      </w:r>
      <w:proofErr w:type="spellEnd"/>
      <w:r w:rsidRPr="00F54534">
        <w:rPr>
          <w:sz w:val="24"/>
          <w:szCs w:val="24"/>
        </w:rPr>
        <w:t xml:space="preserve"> </w:t>
      </w:r>
      <w:proofErr w:type="spellStart"/>
      <w:r w:rsidRPr="00F54534">
        <w:rPr>
          <w:sz w:val="24"/>
          <w:szCs w:val="24"/>
        </w:rPr>
        <w:t>Pyramid</w:t>
      </w:r>
      <w:proofErr w:type="spellEnd"/>
      <w:r w:rsidRPr="00F54534">
        <w:rPr>
          <w:sz w:val="24"/>
          <w:szCs w:val="24"/>
        </w:rPr>
        <w:t xml:space="preserve"> Pooling (si veda figura 3.3), il quale permette di mettere insieme </w:t>
      </w:r>
      <w:proofErr w:type="gramStart"/>
      <w:r w:rsidRPr="00F54534">
        <w:rPr>
          <w:sz w:val="24"/>
          <w:szCs w:val="24"/>
        </w:rPr>
        <w:t>le features</w:t>
      </w:r>
      <w:proofErr w:type="gramEnd"/>
      <w:r w:rsidRPr="00F54534">
        <w:rPr>
          <w:sz w:val="24"/>
          <w:szCs w:val="24"/>
        </w:rPr>
        <w:t xml:space="preserve"> evidenziate dai livelli </w:t>
      </w:r>
      <w:proofErr w:type="spellStart"/>
      <w:r w:rsidRPr="00F54534">
        <w:rPr>
          <w:sz w:val="24"/>
          <w:szCs w:val="24"/>
        </w:rPr>
        <w:t>convoluzionali</w:t>
      </w:r>
      <w:proofErr w:type="spellEnd"/>
      <w:r w:rsidRPr="00F54534">
        <w:rPr>
          <w:sz w:val="24"/>
          <w:szCs w:val="24"/>
        </w:rPr>
        <w:t xml:space="preserve"> e di restituire un output di dimensione prefissata.</w:t>
      </w:r>
    </w:p>
    <w:p w14:paraId="02397A78" w14:textId="2D9190FB" w:rsidR="00F54534"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Utilizzando SPP-Net per </w:t>
      </w:r>
      <w:proofErr w:type="spellStart"/>
      <w:r w:rsidRPr="00F54534">
        <w:rPr>
          <w:sz w:val="24"/>
          <w:szCs w:val="24"/>
        </w:rPr>
        <w:t>l’object</w:t>
      </w:r>
      <w:proofErr w:type="spellEnd"/>
      <w:r w:rsidRPr="00F54534">
        <w:rPr>
          <w:sz w:val="24"/>
          <w:szCs w:val="24"/>
        </w:rPr>
        <w:t xml:space="preserve"> </w:t>
      </w:r>
      <w:proofErr w:type="spellStart"/>
      <w:r w:rsidRPr="00F54534">
        <w:rPr>
          <w:sz w:val="24"/>
          <w:szCs w:val="24"/>
        </w:rPr>
        <w:t>detection</w:t>
      </w:r>
      <w:proofErr w:type="spellEnd"/>
      <w:r w:rsidRPr="00F54534">
        <w:rPr>
          <w:sz w:val="24"/>
          <w:szCs w:val="24"/>
        </w:rPr>
        <w:t xml:space="preserve">, l’insieme delle aree proposte viene calcolato a partire </w:t>
      </w:r>
      <w:proofErr w:type="gramStart"/>
      <w:r w:rsidRPr="00F54534">
        <w:rPr>
          <w:sz w:val="24"/>
          <w:szCs w:val="24"/>
        </w:rPr>
        <w:t>dalle features</w:t>
      </w:r>
      <w:proofErr w:type="gramEnd"/>
      <w:r w:rsidRPr="00F54534">
        <w:rPr>
          <w:sz w:val="24"/>
          <w:szCs w:val="24"/>
        </w:rPr>
        <w:t xml:space="preserve"> estratte dai primi livelli </w:t>
      </w:r>
      <w:proofErr w:type="spellStart"/>
      <w:r w:rsidRPr="00F54534">
        <w:rPr>
          <w:sz w:val="24"/>
          <w:szCs w:val="24"/>
        </w:rPr>
        <w:t>convoluzionali</w:t>
      </w:r>
      <w:proofErr w:type="spellEnd"/>
      <w:r w:rsidRPr="00F54534">
        <w:rPr>
          <w:sz w:val="24"/>
          <w:szCs w:val="24"/>
        </w:rPr>
        <w:t>. Successivamente vengono generate delle rappresentazioni di dimensioni prefissata sulle regioni proposte. Queste rappresentazioni possono essere dunque date in pasto ai classificatori</w:t>
      </w:r>
    </w:p>
    <w:p w14:paraId="4473A78E" w14:textId="6C9F7CAE" w:rsidR="00F54534" w:rsidRPr="00F54534" w:rsidRDefault="00F54534" w:rsidP="00BD59B1">
      <w:pPr>
        <w:shd w:val="clear" w:color="auto" w:fill="FFFFFF"/>
        <w:spacing w:before="100" w:beforeAutospacing="1" w:after="100" w:afterAutospacing="1" w:line="240" w:lineRule="auto"/>
        <w:rPr>
          <w:rFonts w:ascii="Helvetica" w:hAnsi="Helvetica" w:cs="Helvetica"/>
          <w:color w:val="333333"/>
          <w:sz w:val="220"/>
          <w:szCs w:val="220"/>
          <w:shd w:val="clear" w:color="auto" w:fill="FFFFFF"/>
        </w:rPr>
      </w:pPr>
      <w:r w:rsidRPr="00F54534">
        <w:rPr>
          <w:sz w:val="36"/>
          <w:szCs w:val="36"/>
        </w:rPr>
        <w:t>Fast-R-CNN</w:t>
      </w:r>
    </w:p>
    <w:p w14:paraId="2096F973" w14:textId="0A751796" w:rsidR="00EC0979"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Fast R-CNN consente di addestrare simultaneamente un riconoscitore ed un disegnatore di </w:t>
      </w:r>
      <w:proofErr w:type="spellStart"/>
      <w:r w:rsidRPr="00F54534">
        <w:rPr>
          <w:sz w:val="24"/>
          <w:szCs w:val="24"/>
        </w:rPr>
        <w:t>bounding</w:t>
      </w:r>
      <w:proofErr w:type="spellEnd"/>
      <w:r w:rsidRPr="00F54534">
        <w:rPr>
          <w:sz w:val="24"/>
          <w:szCs w:val="24"/>
        </w:rPr>
        <w:t xml:space="preserve"> box4 all’interno di un unico </w:t>
      </w:r>
      <w:proofErr w:type="spellStart"/>
      <w:proofErr w:type="gramStart"/>
      <w:r w:rsidRPr="00F54534">
        <w:rPr>
          <w:sz w:val="24"/>
          <w:szCs w:val="24"/>
        </w:rPr>
        <w:t>modello.La</w:t>
      </w:r>
      <w:proofErr w:type="spellEnd"/>
      <w:proofErr w:type="gramEnd"/>
      <w:r w:rsidRPr="00F54534">
        <w:rPr>
          <w:sz w:val="24"/>
          <w:szCs w:val="24"/>
        </w:rPr>
        <w:t xml:space="preserve"> </w:t>
      </w:r>
      <w:proofErr w:type="spellStart"/>
      <w:r w:rsidRPr="00F54534">
        <w:rPr>
          <w:sz w:val="24"/>
          <w:szCs w:val="24"/>
        </w:rPr>
        <w:t>loss</w:t>
      </w:r>
      <w:proofErr w:type="spellEnd"/>
      <w:r w:rsidRPr="00F54534">
        <w:rPr>
          <w:sz w:val="24"/>
          <w:szCs w:val="24"/>
        </w:rPr>
        <w:t xml:space="preserve"> </w:t>
      </w:r>
      <w:proofErr w:type="spellStart"/>
      <w:r w:rsidRPr="00F54534">
        <w:rPr>
          <w:sz w:val="24"/>
          <w:szCs w:val="24"/>
        </w:rPr>
        <w:t>function</w:t>
      </w:r>
      <w:proofErr w:type="spellEnd"/>
      <w:r w:rsidRPr="00F54534">
        <w:rPr>
          <w:sz w:val="24"/>
          <w:szCs w:val="24"/>
        </w:rPr>
        <w:t xml:space="preserve"> di Fast R-CNN infatti tiene conto dell’errore compiuto in ciascuna fase della propagazione</w:t>
      </w:r>
    </w:p>
    <w:p w14:paraId="49167988" w14:textId="33992022" w:rsidR="00F54534" w:rsidRPr="00F54534" w:rsidRDefault="00F54534" w:rsidP="00BD59B1">
      <w:pPr>
        <w:shd w:val="clear" w:color="auto" w:fill="FFFFFF"/>
        <w:spacing w:before="100" w:beforeAutospacing="1" w:after="100" w:afterAutospacing="1" w:line="240" w:lineRule="auto"/>
        <w:rPr>
          <w:rFonts w:ascii="Helvetica" w:hAnsi="Helvetica" w:cs="Helvetica"/>
          <w:color w:val="333333"/>
          <w:sz w:val="32"/>
          <w:szCs w:val="32"/>
          <w:shd w:val="clear" w:color="auto" w:fill="FFFFFF"/>
        </w:rPr>
      </w:pPr>
      <w:r w:rsidRPr="00F54534">
        <w:rPr>
          <w:sz w:val="24"/>
          <w:szCs w:val="24"/>
        </w:rPr>
        <w:t xml:space="preserve">Fast R-CNN prende in input </w:t>
      </w:r>
      <w:proofErr w:type="gramStart"/>
      <w:r w:rsidRPr="00F54534">
        <w:rPr>
          <w:sz w:val="24"/>
          <w:szCs w:val="24"/>
        </w:rPr>
        <w:t>un immagine</w:t>
      </w:r>
      <w:proofErr w:type="gramEnd"/>
      <w:r w:rsidRPr="00F54534">
        <w:rPr>
          <w:sz w:val="24"/>
          <w:szCs w:val="24"/>
        </w:rPr>
        <w:t xml:space="preserve"> ed un insieme di </w:t>
      </w:r>
      <w:proofErr w:type="spellStart"/>
      <w:r w:rsidRPr="00F54534">
        <w:rPr>
          <w:sz w:val="24"/>
          <w:szCs w:val="24"/>
        </w:rPr>
        <w:t>object</w:t>
      </w:r>
      <w:proofErr w:type="spellEnd"/>
      <w:r w:rsidRPr="00F54534">
        <w:rPr>
          <w:sz w:val="24"/>
          <w:szCs w:val="24"/>
        </w:rPr>
        <w:t xml:space="preserve"> </w:t>
      </w:r>
      <w:proofErr w:type="spellStart"/>
      <w:r w:rsidRPr="00F54534">
        <w:rPr>
          <w:sz w:val="24"/>
          <w:szCs w:val="24"/>
        </w:rPr>
        <w:t>proposal</w:t>
      </w:r>
      <w:proofErr w:type="spellEnd"/>
      <w:r w:rsidRPr="00F54534">
        <w:rPr>
          <w:sz w:val="24"/>
          <w:szCs w:val="24"/>
        </w:rPr>
        <w:t xml:space="preserve">, ossia di aree che si suppone contengano oggetti all’interno dell’immagine; la rete processa l’immagine attraverso una serie di livelli </w:t>
      </w:r>
      <w:proofErr w:type="spellStart"/>
      <w:r w:rsidRPr="00F54534">
        <w:rPr>
          <w:sz w:val="24"/>
          <w:szCs w:val="24"/>
        </w:rPr>
        <w:t>convoluzionali</w:t>
      </w:r>
      <w:proofErr w:type="spellEnd"/>
      <w:r w:rsidRPr="00F54534">
        <w:rPr>
          <w:sz w:val="24"/>
          <w:szCs w:val="24"/>
        </w:rPr>
        <w:t xml:space="preserve"> e di max pooling per estrarne le features e produrre una </w:t>
      </w:r>
      <w:proofErr w:type="spellStart"/>
      <w:r w:rsidRPr="00F54534">
        <w:rPr>
          <w:sz w:val="24"/>
          <w:szCs w:val="24"/>
        </w:rPr>
        <w:t>convolutional</w:t>
      </w:r>
      <w:proofErr w:type="spellEnd"/>
      <w:r w:rsidRPr="00F54534">
        <w:rPr>
          <w:sz w:val="24"/>
          <w:szCs w:val="24"/>
        </w:rPr>
        <w:t xml:space="preserve"> feature </w:t>
      </w:r>
      <w:proofErr w:type="spellStart"/>
      <w:r w:rsidRPr="00F54534">
        <w:rPr>
          <w:sz w:val="24"/>
          <w:szCs w:val="24"/>
        </w:rPr>
        <w:t>map</w:t>
      </w:r>
      <w:proofErr w:type="spellEnd"/>
      <w:r w:rsidRPr="00F54534">
        <w:rPr>
          <w:sz w:val="24"/>
          <w:szCs w:val="24"/>
        </w:rPr>
        <w:t xml:space="preserve">. A questo punto un livello di pooling, chiamato </w:t>
      </w:r>
      <w:proofErr w:type="spellStart"/>
      <w:r w:rsidRPr="00F54534">
        <w:rPr>
          <w:sz w:val="24"/>
          <w:szCs w:val="24"/>
        </w:rPr>
        <w:t>RoI</w:t>
      </w:r>
      <w:proofErr w:type="spellEnd"/>
      <w:r w:rsidRPr="00F54534">
        <w:rPr>
          <w:sz w:val="24"/>
          <w:szCs w:val="24"/>
        </w:rPr>
        <w:t xml:space="preserve"> Pooling Layer (</w:t>
      </w:r>
      <w:proofErr w:type="spellStart"/>
      <w:r w:rsidRPr="00F54534">
        <w:rPr>
          <w:sz w:val="24"/>
          <w:szCs w:val="24"/>
        </w:rPr>
        <w:t>Region</w:t>
      </w:r>
      <w:proofErr w:type="spellEnd"/>
      <w:r w:rsidRPr="00F54534">
        <w:rPr>
          <w:sz w:val="24"/>
          <w:szCs w:val="24"/>
        </w:rPr>
        <w:t xml:space="preserve"> of </w:t>
      </w:r>
      <w:proofErr w:type="spellStart"/>
      <w:r w:rsidRPr="00F54534">
        <w:rPr>
          <w:sz w:val="24"/>
          <w:szCs w:val="24"/>
        </w:rPr>
        <w:t>Interest</w:t>
      </w:r>
      <w:proofErr w:type="spellEnd"/>
      <w:r w:rsidRPr="00F54534">
        <w:rPr>
          <w:sz w:val="24"/>
          <w:szCs w:val="24"/>
        </w:rPr>
        <w:t xml:space="preserve">), </w:t>
      </w:r>
      <w:r w:rsidRPr="00F54534">
        <w:rPr>
          <w:sz w:val="24"/>
          <w:szCs w:val="24"/>
        </w:rPr>
        <w:lastRenderedPageBreak/>
        <w:t xml:space="preserve">estrae dalla mappa appena ottenuta un vettore di dimensione prefissata e lo processa attraverso due livelli interamente connessi. Ogni vettore così ottenuto si propaga in due direzioni: in entrambi i casi passa per una serie di livelli interamente connessi; nel primo caso l’output passa poi attraverso un livello </w:t>
      </w:r>
      <w:proofErr w:type="spellStart"/>
      <w:r w:rsidRPr="00F54534">
        <w:rPr>
          <w:sz w:val="24"/>
          <w:szCs w:val="24"/>
        </w:rPr>
        <w:t>softmax</w:t>
      </w:r>
      <w:proofErr w:type="spellEnd"/>
      <w:r w:rsidRPr="00F54534">
        <w:rPr>
          <w:sz w:val="24"/>
          <w:szCs w:val="24"/>
        </w:rPr>
        <w:t xml:space="preserve"> per stimare le probabilità, per ciascuna delle K classi di oggetti riconoscibili, che nell’area (vettore) ci sia un oggetto della k-esima classe; nel secondo i livelli producono quattro numeri reali per ciascuna delle K classi di oggetti. Questi valori codificano, per ciascuna classe riconoscibile, il centro e le dimensioni della corrispondente </w:t>
      </w:r>
      <w:proofErr w:type="spellStart"/>
      <w:r w:rsidRPr="00F54534">
        <w:rPr>
          <w:sz w:val="24"/>
          <w:szCs w:val="24"/>
        </w:rPr>
        <w:t>bounding</w:t>
      </w:r>
      <w:proofErr w:type="spellEnd"/>
      <w:r w:rsidRPr="00F54534">
        <w:rPr>
          <w:sz w:val="24"/>
          <w:szCs w:val="24"/>
        </w:rPr>
        <w:t xml:space="preserve"> box.</w:t>
      </w:r>
    </w:p>
    <w:p w14:paraId="39C643AC" w14:textId="460E870E" w:rsidR="00EC0979" w:rsidRPr="00F54534" w:rsidRDefault="00F54534" w:rsidP="00BD59B1">
      <w:pPr>
        <w:shd w:val="clear" w:color="auto" w:fill="FFFFFF"/>
        <w:spacing w:before="100" w:beforeAutospacing="1" w:after="100" w:afterAutospacing="1" w:line="240" w:lineRule="auto"/>
        <w:rPr>
          <w:rFonts w:ascii="Helvetica" w:hAnsi="Helvetica" w:cs="Helvetica"/>
          <w:color w:val="333333"/>
          <w:sz w:val="36"/>
          <w:szCs w:val="36"/>
          <w:shd w:val="clear" w:color="auto" w:fill="FFFFFF"/>
        </w:rPr>
      </w:pPr>
      <w:proofErr w:type="spellStart"/>
      <w:r w:rsidRPr="00F54534">
        <w:rPr>
          <w:rFonts w:ascii="Helvetica" w:hAnsi="Helvetica" w:cs="Helvetica"/>
          <w:color w:val="333333"/>
          <w:sz w:val="36"/>
          <w:szCs w:val="36"/>
          <w:shd w:val="clear" w:color="auto" w:fill="FFFFFF"/>
        </w:rPr>
        <w:t>Faster</w:t>
      </w:r>
      <w:proofErr w:type="spellEnd"/>
      <w:r w:rsidRPr="00F54534">
        <w:rPr>
          <w:rFonts w:ascii="Helvetica" w:hAnsi="Helvetica" w:cs="Helvetica"/>
          <w:color w:val="333333"/>
          <w:sz w:val="36"/>
          <w:szCs w:val="36"/>
          <w:shd w:val="clear" w:color="auto" w:fill="FFFFFF"/>
        </w:rPr>
        <w:t xml:space="preserve"> R-CNN</w:t>
      </w:r>
    </w:p>
    <w:p w14:paraId="2C3CEEBA" w14:textId="331F0288" w:rsidR="00446CB8" w:rsidRDefault="00EC0979" w:rsidP="00BD59B1">
      <w:pPr>
        <w:shd w:val="clear" w:color="auto" w:fill="FFFFFF"/>
        <w:spacing w:before="100" w:beforeAutospacing="1" w:after="100" w:afterAutospacing="1" w:line="240" w:lineRule="auto"/>
        <w:rPr>
          <w:rFonts w:ascii="Helvetica" w:hAnsi="Helvetica" w:cs="Helvetica"/>
          <w:color w:val="333333"/>
          <w:sz w:val="44"/>
          <w:szCs w:val="44"/>
          <w:shd w:val="clear" w:color="auto" w:fill="FFFFFF"/>
        </w:rPr>
      </w:pPr>
      <w:r>
        <w:rPr>
          <w:rFonts w:ascii="Helvetica" w:hAnsi="Helvetica" w:cs="Helvetica"/>
          <w:noProof/>
          <w:color w:val="333333"/>
          <w:sz w:val="44"/>
          <w:szCs w:val="44"/>
          <w:shd w:val="clear" w:color="auto" w:fill="FFFFFF"/>
        </w:rPr>
        <w:drawing>
          <wp:inline distT="0" distB="0" distL="0" distR="0" wp14:anchorId="7671DB00" wp14:editId="5396B3EA">
            <wp:extent cx="4356847" cy="3068928"/>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9059" cy="3077530"/>
                    </a:xfrm>
                    <a:prstGeom prst="rect">
                      <a:avLst/>
                    </a:prstGeom>
                    <a:noFill/>
                    <a:ln>
                      <a:noFill/>
                    </a:ln>
                  </pic:spPr>
                </pic:pic>
              </a:graphicData>
            </a:graphic>
          </wp:inline>
        </w:drawing>
      </w:r>
    </w:p>
    <w:p w14:paraId="644D0AD9" w14:textId="5DD50454" w:rsidR="00EC0979" w:rsidRPr="00F54534" w:rsidRDefault="00EC0979" w:rsidP="00BD59B1">
      <w:pPr>
        <w:shd w:val="clear" w:color="auto" w:fill="FFFFFF"/>
        <w:spacing w:before="100" w:beforeAutospacing="1" w:after="100" w:afterAutospacing="1" w:line="240" w:lineRule="auto"/>
        <w:rPr>
          <w:sz w:val="24"/>
          <w:szCs w:val="24"/>
        </w:rPr>
      </w:pPr>
      <w:proofErr w:type="spellStart"/>
      <w:r w:rsidRPr="00F54534">
        <w:rPr>
          <w:sz w:val="24"/>
          <w:szCs w:val="24"/>
        </w:rPr>
        <w:t>Faster</w:t>
      </w:r>
      <w:proofErr w:type="spellEnd"/>
      <w:r w:rsidRPr="00F54534">
        <w:rPr>
          <w:sz w:val="24"/>
          <w:szCs w:val="24"/>
        </w:rPr>
        <w:t xml:space="preserve"> R-CNN è il primo riconoscitore basato su Deep Learning ad essere interamente end-to-end e quasi </w:t>
      </w:r>
      <w:proofErr w:type="spellStart"/>
      <w:r w:rsidRPr="00F54534">
        <w:rPr>
          <w:sz w:val="24"/>
          <w:szCs w:val="24"/>
        </w:rPr>
        <w:t>realtime</w:t>
      </w:r>
      <w:proofErr w:type="spellEnd"/>
    </w:p>
    <w:p w14:paraId="501400E7" w14:textId="3E1F2AB4" w:rsidR="00EC0979" w:rsidRPr="00F54534" w:rsidRDefault="00EC0979" w:rsidP="00BD59B1">
      <w:pPr>
        <w:shd w:val="clear" w:color="auto" w:fill="FFFFFF"/>
        <w:spacing w:before="100" w:beforeAutospacing="1" w:after="100" w:afterAutospacing="1" w:line="240" w:lineRule="auto"/>
        <w:rPr>
          <w:sz w:val="24"/>
          <w:szCs w:val="24"/>
        </w:rPr>
      </w:pPr>
      <w:r w:rsidRPr="00F54534">
        <w:rPr>
          <w:sz w:val="24"/>
          <w:szCs w:val="24"/>
        </w:rPr>
        <w:t xml:space="preserve">La principale innovazione apportata da </w:t>
      </w:r>
      <w:proofErr w:type="spellStart"/>
      <w:r w:rsidRPr="00F54534">
        <w:rPr>
          <w:sz w:val="24"/>
          <w:szCs w:val="24"/>
        </w:rPr>
        <w:t>Faster</w:t>
      </w:r>
      <w:proofErr w:type="spellEnd"/>
      <w:r w:rsidRPr="00F54534">
        <w:rPr>
          <w:sz w:val="24"/>
          <w:szCs w:val="24"/>
        </w:rPr>
        <w:t xml:space="preserve"> R-CNN è l’introduzione della rete </w:t>
      </w:r>
      <w:proofErr w:type="spellStart"/>
      <w:r w:rsidRPr="00F54534">
        <w:rPr>
          <w:sz w:val="24"/>
          <w:szCs w:val="24"/>
        </w:rPr>
        <w:t>Region</w:t>
      </w:r>
      <w:proofErr w:type="spellEnd"/>
      <w:r w:rsidRPr="00F54534">
        <w:rPr>
          <w:sz w:val="24"/>
          <w:szCs w:val="24"/>
        </w:rPr>
        <w:t xml:space="preserve"> </w:t>
      </w:r>
      <w:proofErr w:type="spellStart"/>
      <w:r w:rsidRPr="00F54534">
        <w:rPr>
          <w:sz w:val="24"/>
          <w:szCs w:val="24"/>
        </w:rPr>
        <w:t>Proposal</w:t>
      </w:r>
      <w:proofErr w:type="spellEnd"/>
      <w:r w:rsidRPr="00F54534">
        <w:rPr>
          <w:sz w:val="24"/>
          <w:szCs w:val="24"/>
        </w:rPr>
        <w:t xml:space="preserve"> Network (RPN) che implementa un sistema di </w:t>
      </w:r>
      <w:proofErr w:type="spellStart"/>
      <w:r w:rsidRPr="00F54534">
        <w:rPr>
          <w:sz w:val="24"/>
          <w:szCs w:val="24"/>
        </w:rPr>
        <w:t>region</w:t>
      </w:r>
      <w:proofErr w:type="spellEnd"/>
      <w:r w:rsidRPr="00F54534">
        <w:rPr>
          <w:sz w:val="24"/>
          <w:szCs w:val="24"/>
        </w:rPr>
        <w:t xml:space="preserve"> </w:t>
      </w:r>
      <w:proofErr w:type="spellStart"/>
      <w:r w:rsidRPr="00F54534">
        <w:rPr>
          <w:sz w:val="24"/>
          <w:szCs w:val="24"/>
        </w:rPr>
        <w:t>proposal</w:t>
      </w:r>
      <w:proofErr w:type="spellEnd"/>
      <w:r w:rsidRPr="00F54534">
        <w:rPr>
          <w:sz w:val="24"/>
          <w:szCs w:val="24"/>
        </w:rPr>
        <w:t xml:space="preserve"> molto efficiente, quasi privo di costi computazionali se paragonato ai modelli antecedenti</w:t>
      </w:r>
    </w:p>
    <w:p w14:paraId="4CB60E1C" w14:textId="5B4E310C" w:rsidR="00EC0979" w:rsidRPr="00F54534" w:rsidRDefault="00EC0979" w:rsidP="00BD59B1">
      <w:pPr>
        <w:shd w:val="clear" w:color="auto" w:fill="FFFFFF"/>
        <w:spacing w:before="100" w:beforeAutospacing="1" w:after="100" w:afterAutospacing="1" w:line="240" w:lineRule="auto"/>
        <w:rPr>
          <w:sz w:val="24"/>
          <w:szCs w:val="24"/>
        </w:rPr>
      </w:pPr>
      <w:r w:rsidRPr="00F54534">
        <w:rPr>
          <w:sz w:val="24"/>
          <w:szCs w:val="24"/>
        </w:rPr>
        <w:t xml:space="preserve">L’RPN consiste infatti in una serie di livelli </w:t>
      </w:r>
      <w:proofErr w:type="spellStart"/>
      <w:r w:rsidRPr="00F54534">
        <w:rPr>
          <w:sz w:val="24"/>
          <w:szCs w:val="24"/>
        </w:rPr>
        <w:t>convoluzionali</w:t>
      </w:r>
      <w:proofErr w:type="spellEnd"/>
      <w:r w:rsidRPr="00F54534">
        <w:rPr>
          <w:sz w:val="24"/>
          <w:szCs w:val="24"/>
        </w:rPr>
        <w:t xml:space="preserve"> applicati sulle feature </w:t>
      </w:r>
      <w:proofErr w:type="spellStart"/>
      <w:r w:rsidRPr="00F54534">
        <w:rPr>
          <w:sz w:val="24"/>
          <w:szCs w:val="24"/>
        </w:rPr>
        <w:t>map</w:t>
      </w:r>
      <w:proofErr w:type="spellEnd"/>
      <w:r w:rsidRPr="00F54534">
        <w:rPr>
          <w:sz w:val="24"/>
          <w:szCs w:val="24"/>
        </w:rPr>
        <w:t xml:space="preserve"> ottenute dai livelli </w:t>
      </w:r>
      <w:proofErr w:type="spellStart"/>
      <w:r w:rsidRPr="00F54534">
        <w:rPr>
          <w:sz w:val="24"/>
          <w:szCs w:val="24"/>
        </w:rPr>
        <w:t>convoluzionali</w:t>
      </w:r>
      <w:proofErr w:type="spellEnd"/>
      <w:r w:rsidRPr="00F54534">
        <w:rPr>
          <w:sz w:val="24"/>
          <w:szCs w:val="24"/>
        </w:rPr>
        <w:t xml:space="preserve"> iniziali della rete Fast R-CNN. Per generare le aree proposta, S. </w:t>
      </w:r>
      <w:proofErr w:type="spellStart"/>
      <w:r w:rsidRPr="00F54534">
        <w:rPr>
          <w:sz w:val="24"/>
          <w:szCs w:val="24"/>
        </w:rPr>
        <w:t>Ren</w:t>
      </w:r>
      <w:proofErr w:type="spellEnd"/>
      <w:r w:rsidRPr="00F54534">
        <w:rPr>
          <w:sz w:val="24"/>
          <w:szCs w:val="24"/>
        </w:rPr>
        <w:t xml:space="preserve"> et al. optano quindi per integrare una piccola rete alla fine dei livelli </w:t>
      </w:r>
      <w:proofErr w:type="spellStart"/>
      <w:r w:rsidRPr="00F54534">
        <w:rPr>
          <w:sz w:val="24"/>
          <w:szCs w:val="24"/>
        </w:rPr>
        <w:t>convoluzionali</w:t>
      </w:r>
      <w:proofErr w:type="spellEnd"/>
      <w:r w:rsidRPr="00F54534">
        <w:rPr>
          <w:sz w:val="24"/>
          <w:szCs w:val="24"/>
        </w:rPr>
        <w:t xml:space="preserve"> di Fast R-CNN. Questa rete prende in input una feature </w:t>
      </w:r>
      <w:proofErr w:type="spellStart"/>
      <w:r w:rsidRPr="00F54534">
        <w:rPr>
          <w:sz w:val="24"/>
          <w:szCs w:val="24"/>
        </w:rPr>
        <w:t>map</w:t>
      </w:r>
      <w:proofErr w:type="spellEnd"/>
      <w:r w:rsidRPr="00F54534">
        <w:rPr>
          <w:sz w:val="24"/>
          <w:szCs w:val="24"/>
        </w:rPr>
        <w:t xml:space="preserve"> di dimensione </w:t>
      </w:r>
      <w:proofErr w:type="spellStart"/>
      <w:r w:rsidRPr="00F54534">
        <w:rPr>
          <w:sz w:val="24"/>
          <w:szCs w:val="24"/>
        </w:rPr>
        <w:t>nxn</w:t>
      </w:r>
      <w:proofErr w:type="spellEnd"/>
      <w:r w:rsidRPr="00F54534">
        <w:rPr>
          <w:sz w:val="24"/>
          <w:szCs w:val="24"/>
        </w:rPr>
        <w:t xml:space="preserve"> ed è composta da tre livelli </w:t>
      </w:r>
      <w:proofErr w:type="spellStart"/>
      <w:r w:rsidRPr="00F54534">
        <w:rPr>
          <w:sz w:val="24"/>
          <w:szCs w:val="24"/>
        </w:rPr>
        <w:t>convoluzionali</w:t>
      </w:r>
      <w:proofErr w:type="spellEnd"/>
      <w:r w:rsidRPr="00F54534">
        <w:rPr>
          <w:sz w:val="24"/>
          <w:szCs w:val="24"/>
        </w:rPr>
        <w:t xml:space="preserve">. Un primo livello condiviso di dimensione </w:t>
      </w:r>
      <w:proofErr w:type="spellStart"/>
      <w:r w:rsidRPr="00F54534">
        <w:rPr>
          <w:sz w:val="24"/>
          <w:szCs w:val="24"/>
        </w:rPr>
        <w:t>nxn</w:t>
      </w:r>
      <w:proofErr w:type="spellEnd"/>
      <w:r w:rsidRPr="00F54534">
        <w:rPr>
          <w:sz w:val="24"/>
          <w:szCs w:val="24"/>
        </w:rPr>
        <w:t xml:space="preserve"> e due livelli "gemelli" interamente connessi di dimensione 1x1 (vedi figura 3.6): fissato l’</w:t>
      </w:r>
      <w:proofErr w:type="spellStart"/>
      <w:r w:rsidRPr="00F54534">
        <w:rPr>
          <w:sz w:val="24"/>
          <w:szCs w:val="24"/>
        </w:rPr>
        <w:t>iperparametro</w:t>
      </w:r>
      <w:proofErr w:type="spellEnd"/>
      <w:r w:rsidRPr="00F54534">
        <w:rPr>
          <w:sz w:val="24"/>
          <w:szCs w:val="24"/>
        </w:rPr>
        <w:t xml:space="preserve"> k, il quale denota il numero massimo di proposte da avanzare per ogni locazione, uno dei due livelli gemelli (reg) produce in output le coordinate di k "</w:t>
      </w:r>
      <w:proofErr w:type="spellStart"/>
      <w:r w:rsidRPr="00F54534">
        <w:rPr>
          <w:sz w:val="24"/>
          <w:szCs w:val="24"/>
        </w:rPr>
        <w:t>bounding</w:t>
      </w:r>
      <w:proofErr w:type="spellEnd"/>
      <w:r w:rsidRPr="00F54534">
        <w:rPr>
          <w:sz w:val="24"/>
          <w:szCs w:val="24"/>
        </w:rPr>
        <w:t xml:space="preserve"> box"; l’altro livello gemello, (</w:t>
      </w:r>
      <w:proofErr w:type="spellStart"/>
      <w:r w:rsidRPr="00F54534">
        <w:rPr>
          <w:sz w:val="24"/>
          <w:szCs w:val="24"/>
        </w:rPr>
        <w:t>cls</w:t>
      </w:r>
      <w:proofErr w:type="spellEnd"/>
      <w:r w:rsidRPr="00F54534">
        <w:rPr>
          <w:sz w:val="24"/>
          <w:szCs w:val="24"/>
        </w:rPr>
        <w:t xml:space="preserve">) restituisce, per ogni </w:t>
      </w:r>
      <w:proofErr w:type="spellStart"/>
      <w:r w:rsidRPr="00F54534">
        <w:rPr>
          <w:sz w:val="24"/>
          <w:szCs w:val="24"/>
        </w:rPr>
        <w:t>bounding</w:t>
      </w:r>
      <w:proofErr w:type="spellEnd"/>
      <w:r w:rsidRPr="00F54534">
        <w:rPr>
          <w:sz w:val="24"/>
          <w:szCs w:val="24"/>
        </w:rPr>
        <w:t xml:space="preserve"> box proposta, le probabilità che in essa ci sia o meno un oggetto.</w:t>
      </w:r>
    </w:p>
    <w:p w14:paraId="2B46F9AD" w14:textId="77777777" w:rsidR="00520320" w:rsidRDefault="00EC0979" w:rsidP="00BD59B1">
      <w:pPr>
        <w:shd w:val="clear" w:color="auto" w:fill="FFFFFF"/>
        <w:spacing w:before="100" w:beforeAutospacing="1" w:after="100" w:afterAutospacing="1" w:line="240" w:lineRule="auto"/>
        <w:rPr>
          <w:sz w:val="24"/>
          <w:szCs w:val="24"/>
        </w:rPr>
      </w:pPr>
      <w:r w:rsidRPr="00F54534">
        <w:rPr>
          <w:sz w:val="24"/>
          <w:szCs w:val="24"/>
        </w:rPr>
        <w:t xml:space="preserve">Sebbene </w:t>
      </w:r>
      <w:proofErr w:type="spellStart"/>
      <w:r w:rsidRPr="00F54534">
        <w:rPr>
          <w:sz w:val="24"/>
          <w:szCs w:val="24"/>
        </w:rPr>
        <w:t>Faster</w:t>
      </w:r>
      <w:proofErr w:type="spellEnd"/>
      <w:r w:rsidRPr="00F54534">
        <w:rPr>
          <w:sz w:val="24"/>
          <w:szCs w:val="24"/>
        </w:rPr>
        <w:t xml:space="preserve"> R-CNN superi di molto la velocità di Fast R-CNN, c’è ancora ridondanza nella computazione. Successivamente sono stati infatti introdotti una gran varietà di miglioramenti alla rete</w:t>
      </w:r>
      <w:r w:rsidR="00F54534">
        <w:rPr>
          <w:sz w:val="24"/>
          <w:szCs w:val="24"/>
        </w:rPr>
        <w:t>.</w:t>
      </w:r>
    </w:p>
    <w:p w14:paraId="1A820846" w14:textId="33D27107" w:rsidR="00F54534" w:rsidRPr="00F54534" w:rsidRDefault="00F54534" w:rsidP="00BD59B1">
      <w:pPr>
        <w:shd w:val="clear" w:color="auto" w:fill="FFFFFF"/>
        <w:spacing w:before="100" w:beforeAutospacing="1" w:after="100" w:afterAutospacing="1" w:line="240" w:lineRule="auto"/>
        <w:rPr>
          <w:sz w:val="24"/>
          <w:szCs w:val="24"/>
        </w:rPr>
      </w:pPr>
      <w:r w:rsidRPr="00F54534">
        <w:rPr>
          <w:sz w:val="48"/>
          <w:szCs w:val="48"/>
        </w:rPr>
        <w:lastRenderedPageBreak/>
        <w:t>SSD (Single-Shot Detector)</w:t>
      </w:r>
    </w:p>
    <w:p w14:paraId="718A14C2" w14:textId="77777777" w:rsidR="00F54534" w:rsidRDefault="00F54534" w:rsidP="00BD59B1">
      <w:pPr>
        <w:shd w:val="clear" w:color="auto" w:fill="FFFFFF"/>
        <w:spacing w:before="100" w:beforeAutospacing="1" w:after="100" w:afterAutospacing="1" w:line="240" w:lineRule="auto"/>
        <w:rPr>
          <w:sz w:val="24"/>
          <w:szCs w:val="24"/>
        </w:rPr>
      </w:pPr>
      <w:r>
        <w:rPr>
          <w:noProof/>
          <w:sz w:val="48"/>
          <w:szCs w:val="48"/>
        </w:rPr>
        <w:drawing>
          <wp:inline distT="0" distB="0" distL="0" distR="0" wp14:anchorId="413CF191" wp14:editId="5A0C0F15">
            <wp:extent cx="6116955" cy="19265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955" cy="1926590"/>
                    </a:xfrm>
                    <a:prstGeom prst="rect">
                      <a:avLst/>
                    </a:prstGeom>
                    <a:noFill/>
                    <a:ln>
                      <a:noFill/>
                    </a:ln>
                  </pic:spPr>
                </pic:pic>
              </a:graphicData>
            </a:graphic>
          </wp:inline>
        </w:drawing>
      </w:r>
    </w:p>
    <w:p w14:paraId="6581DB33" w14:textId="441B9759" w:rsidR="00F54534"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Il principale contributo di SSD è stato il cambio di prospettiva nei confronti della generazione delle </w:t>
      </w:r>
      <w:proofErr w:type="spellStart"/>
      <w:r w:rsidRPr="00F54534">
        <w:rPr>
          <w:sz w:val="24"/>
          <w:szCs w:val="24"/>
        </w:rPr>
        <w:t>bounding</w:t>
      </w:r>
      <w:proofErr w:type="spellEnd"/>
      <w:r w:rsidRPr="00F54534">
        <w:rPr>
          <w:sz w:val="24"/>
          <w:szCs w:val="24"/>
        </w:rPr>
        <w:t xml:space="preserve"> box: a differenza dei modelli precedenti che si preoccupavano di predire con esattezza la locazione di un oggetto all’interno dell’immagine, SSD parte da un insieme di </w:t>
      </w:r>
      <w:proofErr w:type="spellStart"/>
      <w:r w:rsidRPr="00F54534">
        <w:rPr>
          <w:sz w:val="24"/>
          <w:szCs w:val="24"/>
        </w:rPr>
        <w:t>bounding</w:t>
      </w:r>
      <w:proofErr w:type="spellEnd"/>
      <w:r w:rsidRPr="00F54534">
        <w:rPr>
          <w:sz w:val="24"/>
          <w:szCs w:val="24"/>
        </w:rPr>
        <w:t xml:space="preserve"> box di default. A partire da questo insieme, SSD predice, per ciascuna di queste </w:t>
      </w:r>
      <w:proofErr w:type="spellStart"/>
      <w:r w:rsidRPr="00F54534">
        <w:rPr>
          <w:sz w:val="24"/>
          <w:szCs w:val="24"/>
        </w:rPr>
        <w:t>bounding</w:t>
      </w:r>
      <w:proofErr w:type="spellEnd"/>
      <w:r w:rsidRPr="00F54534">
        <w:rPr>
          <w:sz w:val="24"/>
          <w:szCs w:val="24"/>
        </w:rPr>
        <w:t xml:space="preserve"> box di default, uno scostamento. </w:t>
      </w:r>
    </w:p>
    <w:p w14:paraId="7585428E" w14:textId="77777777" w:rsidR="00F54534" w:rsidRP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Per ciascuna </w:t>
      </w:r>
      <w:proofErr w:type="spellStart"/>
      <w:r w:rsidRPr="00F54534">
        <w:rPr>
          <w:sz w:val="24"/>
          <w:szCs w:val="24"/>
        </w:rPr>
        <w:t>bounding</w:t>
      </w:r>
      <w:proofErr w:type="spellEnd"/>
      <w:r w:rsidRPr="00F54534">
        <w:rPr>
          <w:sz w:val="24"/>
          <w:szCs w:val="24"/>
        </w:rPr>
        <w:t xml:space="preserve"> box, traslata dello scostamento predetto, il modello effettua quindi la classificazione. Grazie all’utilizzo di filtri diversi, scelti in base alle proporzioni dell’immagine (i.e. "larghezza"/"altezza"), e grazie all’applicazione simultanea di tali filtri a feature </w:t>
      </w:r>
      <w:proofErr w:type="spellStart"/>
      <w:r w:rsidRPr="00F54534">
        <w:rPr>
          <w:sz w:val="24"/>
          <w:szCs w:val="24"/>
        </w:rPr>
        <w:t>map</w:t>
      </w:r>
      <w:proofErr w:type="spellEnd"/>
      <w:r w:rsidRPr="00F54534">
        <w:rPr>
          <w:sz w:val="24"/>
          <w:szCs w:val="24"/>
        </w:rPr>
        <w:t xml:space="preserve"> "multiple", ognuna ottenuta in un punto diverso dei livelli </w:t>
      </w:r>
      <w:proofErr w:type="spellStart"/>
      <w:r w:rsidRPr="00F54534">
        <w:rPr>
          <w:sz w:val="24"/>
          <w:szCs w:val="24"/>
        </w:rPr>
        <w:t>convoluzionali</w:t>
      </w:r>
      <w:proofErr w:type="spellEnd"/>
      <w:r w:rsidRPr="00F54534">
        <w:rPr>
          <w:sz w:val="24"/>
          <w:szCs w:val="24"/>
        </w:rPr>
        <w:t>, SSD ottiene anche un’ottima accuratezza nella predizione delle classi di oggetti.</w:t>
      </w:r>
    </w:p>
    <w:p w14:paraId="6A0E7B74" w14:textId="0143FCCC" w:rsidR="00F54534" w:rsidRDefault="00F54534" w:rsidP="00BD59B1">
      <w:pPr>
        <w:shd w:val="clear" w:color="auto" w:fill="FFFFFF"/>
        <w:spacing w:before="100" w:beforeAutospacing="1" w:after="100" w:afterAutospacing="1" w:line="240" w:lineRule="auto"/>
        <w:rPr>
          <w:sz w:val="24"/>
          <w:szCs w:val="24"/>
        </w:rPr>
      </w:pPr>
      <w:r w:rsidRPr="00F54534">
        <w:rPr>
          <w:sz w:val="24"/>
          <w:szCs w:val="24"/>
        </w:rPr>
        <w:t xml:space="preserve"> L’evitare la fase di predizione delle </w:t>
      </w:r>
      <w:proofErr w:type="spellStart"/>
      <w:r w:rsidRPr="00F54534">
        <w:rPr>
          <w:sz w:val="24"/>
          <w:szCs w:val="24"/>
        </w:rPr>
        <w:t>bounding</w:t>
      </w:r>
      <w:proofErr w:type="spellEnd"/>
      <w:r w:rsidRPr="00F54534">
        <w:rPr>
          <w:sz w:val="24"/>
          <w:szCs w:val="24"/>
        </w:rPr>
        <w:t xml:space="preserve"> box consente al modello SSD di risparmiare molto tempo d’esecuzione. L’utilizzo di feature </w:t>
      </w:r>
      <w:proofErr w:type="spellStart"/>
      <w:r w:rsidRPr="00F54534">
        <w:rPr>
          <w:sz w:val="24"/>
          <w:szCs w:val="24"/>
        </w:rPr>
        <w:t>map</w:t>
      </w:r>
      <w:proofErr w:type="spellEnd"/>
      <w:r w:rsidRPr="00F54534">
        <w:rPr>
          <w:sz w:val="24"/>
          <w:szCs w:val="24"/>
        </w:rPr>
        <w:t xml:space="preserve"> diverse invece migliora significativamente l’accuratezza del modello su immagini a bassa risoluzione, specialmente nel riconoscimento di piccoli oggetti.</w:t>
      </w:r>
    </w:p>
    <w:p w14:paraId="2845CCF1" w14:textId="18D40130" w:rsidR="00A15273" w:rsidRDefault="00A15273" w:rsidP="00BD59B1">
      <w:pPr>
        <w:shd w:val="clear" w:color="auto" w:fill="FFFFFF"/>
        <w:spacing w:before="100" w:beforeAutospacing="1" w:after="100" w:afterAutospacing="1" w:line="240" w:lineRule="auto"/>
        <w:rPr>
          <w:sz w:val="24"/>
          <w:szCs w:val="24"/>
        </w:rPr>
      </w:pPr>
    </w:p>
    <w:p w14:paraId="183E3FEE" w14:textId="2727531C" w:rsidR="00A15273" w:rsidRDefault="00A15273" w:rsidP="00BD59B1">
      <w:pPr>
        <w:shd w:val="clear" w:color="auto" w:fill="FFFFFF"/>
        <w:spacing w:before="100" w:beforeAutospacing="1" w:after="100" w:afterAutospacing="1" w:line="240" w:lineRule="auto"/>
        <w:rPr>
          <w:sz w:val="24"/>
          <w:szCs w:val="24"/>
        </w:rPr>
      </w:pPr>
    </w:p>
    <w:p w14:paraId="2AAC1980" w14:textId="275B07CD" w:rsidR="00A15273" w:rsidRDefault="00A15273" w:rsidP="00BD59B1">
      <w:pPr>
        <w:shd w:val="clear" w:color="auto" w:fill="FFFFFF"/>
        <w:spacing w:before="100" w:beforeAutospacing="1" w:after="100" w:afterAutospacing="1" w:line="240" w:lineRule="auto"/>
        <w:rPr>
          <w:sz w:val="24"/>
          <w:szCs w:val="24"/>
        </w:rPr>
      </w:pPr>
    </w:p>
    <w:p w14:paraId="6A46F975" w14:textId="3FDCE59E" w:rsidR="00A15273" w:rsidRDefault="00A15273" w:rsidP="00BD59B1">
      <w:pPr>
        <w:shd w:val="clear" w:color="auto" w:fill="FFFFFF"/>
        <w:spacing w:before="100" w:beforeAutospacing="1" w:after="100" w:afterAutospacing="1" w:line="240" w:lineRule="auto"/>
        <w:rPr>
          <w:sz w:val="24"/>
          <w:szCs w:val="24"/>
        </w:rPr>
      </w:pPr>
    </w:p>
    <w:p w14:paraId="3D8C4F77" w14:textId="4AD16BCF" w:rsidR="00A15273" w:rsidRDefault="00A15273" w:rsidP="00BD59B1">
      <w:pPr>
        <w:shd w:val="clear" w:color="auto" w:fill="FFFFFF"/>
        <w:spacing w:before="100" w:beforeAutospacing="1" w:after="100" w:afterAutospacing="1" w:line="240" w:lineRule="auto"/>
        <w:rPr>
          <w:sz w:val="24"/>
          <w:szCs w:val="24"/>
        </w:rPr>
      </w:pPr>
    </w:p>
    <w:p w14:paraId="4C9ADB11" w14:textId="77777777" w:rsidR="00520320" w:rsidRDefault="00520320" w:rsidP="00BD59B1">
      <w:pPr>
        <w:shd w:val="clear" w:color="auto" w:fill="FFFFFF"/>
        <w:spacing w:before="100" w:beforeAutospacing="1" w:after="100" w:afterAutospacing="1" w:line="240" w:lineRule="auto"/>
        <w:rPr>
          <w:sz w:val="48"/>
          <w:szCs w:val="48"/>
        </w:rPr>
      </w:pPr>
    </w:p>
    <w:p w14:paraId="57759396" w14:textId="77777777" w:rsidR="00B23854" w:rsidRDefault="00B23854" w:rsidP="00520320">
      <w:pPr>
        <w:rPr>
          <w:sz w:val="48"/>
          <w:szCs w:val="48"/>
        </w:rPr>
      </w:pPr>
    </w:p>
    <w:p w14:paraId="5F7D0CAA" w14:textId="77777777" w:rsidR="00B23854" w:rsidRDefault="00B23854" w:rsidP="00520320">
      <w:pPr>
        <w:rPr>
          <w:sz w:val="48"/>
          <w:szCs w:val="48"/>
        </w:rPr>
      </w:pPr>
    </w:p>
    <w:p w14:paraId="7A73258B" w14:textId="54ABD7A7" w:rsidR="00520320" w:rsidRPr="00520320" w:rsidRDefault="00520320" w:rsidP="00520320">
      <w:pPr>
        <w:rPr>
          <w:sz w:val="48"/>
          <w:szCs w:val="48"/>
        </w:rPr>
      </w:pPr>
      <w:proofErr w:type="spellStart"/>
      <w:r w:rsidRPr="00520320">
        <w:rPr>
          <w:sz w:val="48"/>
          <w:szCs w:val="48"/>
        </w:rPr>
        <w:lastRenderedPageBreak/>
        <w:t>EfficientNet</w:t>
      </w:r>
      <w:proofErr w:type="spellEnd"/>
    </w:p>
    <w:p w14:paraId="230E8FE2" w14:textId="41A8F6AE" w:rsidR="00020BF5" w:rsidRDefault="00520320" w:rsidP="00020BF5">
      <w:pPr>
        <w:rPr>
          <w:sz w:val="24"/>
          <w:szCs w:val="24"/>
        </w:rPr>
      </w:pPr>
      <w:r w:rsidRPr="00020BF5">
        <w:rPr>
          <w:sz w:val="24"/>
          <w:szCs w:val="24"/>
        </w:rPr>
        <w:t xml:space="preserve">Questa rete non si concentra solo sul miglioramento della precisione, ma anche sull’efficienza dei modelli. Molto spesso il ridimensionamento della rete porta ad un peggioramento delle performance. alcune volte il ridimensionamento, può anche aiutare a migliorare </w:t>
      </w:r>
      <w:proofErr w:type="gramStart"/>
      <w:r w:rsidRPr="00020BF5">
        <w:rPr>
          <w:sz w:val="24"/>
          <w:szCs w:val="24"/>
        </w:rPr>
        <w:t>le prestazione</w:t>
      </w:r>
      <w:proofErr w:type="gramEnd"/>
      <w:r w:rsidRPr="00020BF5">
        <w:rPr>
          <w:sz w:val="24"/>
          <w:szCs w:val="24"/>
        </w:rPr>
        <w:t xml:space="preserve"> di una rete. Come si poteva intuire dai paragrafi precedenti, esistono tre parametri inerenti al ridimensionamento di una CNN: </w:t>
      </w:r>
    </w:p>
    <w:p w14:paraId="48696562" w14:textId="1EB2917D" w:rsidR="00020BF5" w:rsidRPr="00020BF5" w:rsidRDefault="00020BF5" w:rsidP="00020BF5">
      <w:pPr>
        <w:pStyle w:val="Paragrafoelenco"/>
        <w:numPr>
          <w:ilvl w:val="0"/>
          <w:numId w:val="3"/>
        </w:numPr>
        <w:rPr>
          <w:sz w:val="24"/>
          <w:szCs w:val="24"/>
        </w:rPr>
      </w:pPr>
      <w:r w:rsidRPr="00020BF5">
        <w:rPr>
          <w:b/>
          <w:bCs/>
          <w:sz w:val="24"/>
          <w:szCs w:val="24"/>
        </w:rPr>
        <w:t>P</w:t>
      </w:r>
      <w:r w:rsidR="00520320" w:rsidRPr="00020BF5">
        <w:rPr>
          <w:b/>
          <w:bCs/>
          <w:sz w:val="24"/>
          <w:szCs w:val="24"/>
        </w:rPr>
        <w:t>rofondità</w:t>
      </w:r>
      <w:r>
        <w:rPr>
          <w:sz w:val="24"/>
          <w:szCs w:val="24"/>
        </w:rPr>
        <w:t>:</w:t>
      </w:r>
      <w:r w:rsidR="00520320" w:rsidRPr="00020BF5">
        <w:rPr>
          <w:sz w:val="24"/>
          <w:szCs w:val="24"/>
        </w:rPr>
        <w:t xml:space="preserve"> sta ad indicare semplicemente quanto è profonda la rete ed equivale al numero di strati in essa contenuti.</w:t>
      </w:r>
    </w:p>
    <w:p w14:paraId="5ED54A9B" w14:textId="278D8870" w:rsidR="00020BF5" w:rsidRPr="00020BF5" w:rsidRDefault="00020BF5" w:rsidP="00020BF5">
      <w:pPr>
        <w:pStyle w:val="Paragrafoelenco"/>
        <w:numPr>
          <w:ilvl w:val="0"/>
          <w:numId w:val="3"/>
        </w:numPr>
        <w:rPr>
          <w:sz w:val="24"/>
          <w:szCs w:val="24"/>
        </w:rPr>
      </w:pPr>
      <w:r w:rsidRPr="00020BF5">
        <w:rPr>
          <w:b/>
          <w:bCs/>
          <w:sz w:val="24"/>
          <w:szCs w:val="24"/>
        </w:rPr>
        <w:t>L</w:t>
      </w:r>
      <w:r w:rsidR="00520320" w:rsidRPr="00020BF5">
        <w:rPr>
          <w:b/>
          <w:bCs/>
          <w:sz w:val="24"/>
          <w:szCs w:val="24"/>
        </w:rPr>
        <w:t>arghezza</w:t>
      </w:r>
      <w:r>
        <w:rPr>
          <w:sz w:val="24"/>
          <w:szCs w:val="24"/>
        </w:rPr>
        <w:t>:</w:t>
      </w:r>
      <w:r w:rsidR="00520320" w:rsidRPr="00020BF5">
        <w:rPr>
          <w:sz w:val="24"/>
          <w:szCs w:val="24"/>
        </w:rPr>
        <w:t xml:space="preserve"> sta a rappresentare quanto è ampia la rete. Una sua </w:t>
      </w:r>
      <w:proofErr w:type="gramStart"/>
      <w:r w:rsidR="00520320" w:rsidRPr="00020BF5">
        <w:rPr>
          <w:sz w:val="24"/>
          <w:szCs w:val="24"/>
        </w:rPr>
        <w:t>misura ad esempio</w:t>
      </w:r>
      <w:proofErr w:type="gramEnd"/>
      <w:r w:rsidR="00520320" w:rsidRPr="00020BF5">
        <w:rPr>
          <w:sz w:val="24"/>
          <w:szCs w:val="24"/>
        </w:rPr>
        <w:t xml:space="preserve"> può essere il numero di canali in un livello </w:t>
      </w:r>
      <w:proofErr w:type="spellStart"/>
      <w:r w:rsidR="00520320" w:rsidRPr="00020BF5">
        <w:rPr>
          <w:sz w:val="24"/>
          <w:szCs w:val="24"/>
        </w:rPr>
        <w:t>Conv</w:t>
      </w:r>
      <w:proofErr w:type="spellEnd"/>
      <w:r w:rsidR="00520320" w:rsidRPr="00020BF5">
        <w:rPr>
          <w:sz w:val="24"/>
          <w:szCs w:val="24"/>
        </w:rPr>
        <w:t xml:space="preserve">. </w:t>
      </w:r>
    </w:p>
    <w:p w14:paraId="72206431" w14:textId="190C0A31" w:rsidR="00020BF5" w:rsidRPr="00020BF5" w:rsidRDefault="00020BF5" w:rsidP="00020BF5">
      <w:pPr>
        <w:pStyle w:val="Paragrafoelenco"/>
        <w:numPr>
          <w:ilvl w:val="0"/>
          <w:numId w:val="3"/>
        </w:numPr>
        <w:rPr>
          <w:sz w:val="24"/>
          <w:szCs w:val="24"/>
        </w:rPr>
      </w:pPr>
      <w:r w:rsidRPr="00020BF5">
        <w:rPr>
          <w:b/>
          <w:bCs/>
          <w:sz w:val="24"/>
          <w:szCs w:val="24"/>
        </w:rPr>
        <w:t>R</w:t>
      </w:r>
      <w:r w:rsidR="00520320" w:rsidRPr="00020BF5">
        <w:rPr>
          <w:b/>
          <w:bCs/>
          <w:sz w:val="24"/>
          <w:szCs w:val="24"/>
        </w:rPr>
        <w:t>isoluzione</w:t>
      </w:r>
      <w:r>
        <w:rPr>
          <w:sz w:val="24"/>
          <w:szCs w:val="24"/>
        </w:rPr>
        <w:t>:</w:t>
      </w:r>
      <w:r w:rsidR="00520320" w:rsidRPr="00020BF5">
        <w:rPr>
          <w:sz w:val="24"/>
          <w:szCs w:val="24"/>
        </w:rPr>
        <w:t xml:space="preserve"> che indica il dettaglio dell’immagine che viene passata. </w:t>
      </w:r>
    </w:p>
    <w:p w14:paraId="64576E3A" w14:textId="77777777" w:rsidR="00020BF5" w:rsidRDefault="00520320" w:rsidP="00520320">
      <w:pPr>
        <w:rPr>
          <w:sz w:val="24"/>
          <w:szCs w:val="24"/>
        </w:rPr>
      </w:pPr>
      <w:r w:rsidRPr="00520320">
        <w:rPr>
          <w:sz w:val="24"/>
          <w:szCs w:val="24"/>
        </w:rPr>
        <w:t xml:space="preserve">Il ridimensionamento del modello, basandosi su una variazione della profondità di questo, è il metodo più comunemente utilizzato per intervenire e risolvere tale problematica. Queste scelte posso derivare da intuizioni che sono diverse per ogni problema affrontato; una rete più </w:t>
      </w:r>
      <w:proofErr w:type="gramStart"/>
      <w:r w:rsidRPr="00520320">
        <w:rPr>
          <w:sz w:val="24"/>
          <w:szCs w:val="24"/>
        </w:rPr>
        <w:t>profonda ad esempio</w:t>
      </w:r>
      <w:proofErr w:type="gramEnd"/>
      <w:r w:rsidRPr="00520320">
        <w:rPr>
          <w:sz w:val="24"/>
          <w:szCs w:val="24"/>
        </w:rPr>
        <w:t xml:space="preserve"> può acquisire funzionalità (features) più ricche e complesse e generalizzare in maniera sempre più ottimale su nuove attività e campioni del test set. Teoricamente, con più livelli, le prestazioni della rete dovrebbero migliorare, ma praticamente questo non avviene. </w:t>
      </w:r>
    </w:p>
    <w:p w14:paraId="5B237CD7" w14:textId="77777777" w:rsidR="00020BF5" w:rsidRDefault="00020BF5" w:rsidP="00520320">
      <w:pPr>
        <w:rPr>
          <w:sz w:val="24"/>
          <w:szCs w:val="24"/>
        </w:rPr>
      </w:pPr>
      <w:r>
        <w:rPr>
          <w:sz w:val="24"/>
          <w:szCs w:val="24"/>
        </w:rPr>
        <w:t>i</w:t>
      </w:r>
      <w:r w:rsidR="00520320" w:rsidRPr="00520320">
        <w:rPr>
          <w:sz w:val="24"/>
          <w:szCs w:val="24"/>
        </w:rPr>
        <w:t xml:space="preserve">l problema del </w:t>
      </w:r>
      <w:proofErr w:type="spellStart"/>
      <w:r w:rsidR="00520320" w:rsidRPr="00520320">
        <w:rPr>
          <w:sz w:val="24"/>
          <w:szCs w:val="24"/>
        </w:rPr>
        <w:t>vanishing-gradient</w:t>
      </w:r>
      <w:proofErr w:type="spellEnd"/>
      <w:r w:rsidR="00520320" w:rsidRPr="00520320">
        <w:rPr>
          <w:sz w:val="24"/>
          <w:szCs w:val="24"/>
        </w:rPr>
        <w:t xml:space="preserve"> è una delle motivazioni più diffuse e comuni che sorgono quando rendiamo la rete troppo profonda. Il ridimensionamento dei pesi (larghezza) di una rete è comunemente usato quando si decide di mantenere il modello il meno esteso possibile. Anche se reti più ampie tendono ad acquisire funzionalità sempre più dettagliate ed efficaci, i modelli più piccoli sono più facili da addestrare in termini di tempo e spazio. Se però tendiamo ad allargare troppo il modello, finiremo per rendere la rete estremamente ampia, con modelli poco profondi, rendendo la rete molto pesante ma con un miglioramento marginale delle prestazioni. Quindi abbiamo capito che non possiamo </w:t>
      </w:r>
      <w:proofErr w:type="gramStart"/>
      <w:r w:rsidR="00520320" w:rsidRPr="00520320">
        <w:rPr>
          <w:sz w:val="24"/>
          <w:szCs w:val="24"/>
        </w:rPr>
        <w:t>ne</w:t>
      </w:r>
      <w:proofErr w:type="gramEnd"/>
      <w:r w:rsidR="00520320" w:rsidRPr="00520320">
        <w:rPr>
          <w:sz w:val="24"/>
          <w:szCs w:val="24"/>
        </w:rPr>
        <w:t xml:space="preserve"> aumentare troppo la larghezza della rete, ne diminuirla in maniera eccessiva. Quindi l’idea che va per la maggiore è quella di collegare e mettere in relazione i ridimensionamenti di larghezza ed ampiezza così da poter cercare un punto di equilibrio.</w:t>
      </w:r>
    </w:p>
    <w:p w14:paraId="7065A2E4" w14:textId="78266571" w:rsidR="00520320" w:rsidRPr="00520320" w:rsidRDefault="00520320" w:rsidP="00520320">
      <w:pPr>
        <w:rPr>
          <w:sz w:val="24"/>
          <w:szCs w:val="24"/>
        </w:rPr>
      </w:pPr>
      <w:r w:rsidRPr="00520320">
        <w:rPr>
          <w:sz w:val="24"/>
          <w:szCs w:val="24"/>
        </w:rPr>
        <w:t xml:space="preserve">Ci interessa però anche dare un’occhiata all’ultima tipologia di ridimensionamento ovvero la risoluzione. Possiamo dire che in un’immagine ad alta risoluzione, le caratteristiche sono più dettagliate e quindi a lungo andare queste dovrebbero funzionare meglio nel training a livello di performance ed è uno dei motivi per cui in attività complesse, come il rilevamento degli oggetti, utilizziamo risoluzioni di immagine come 300x300, 512x512 o 600x600. Questo però non è un miglioramento che avviene in maniera lineare; il guadagno di precisione diminuisce molto rapidamente, e ad esempio, l’aumento della risoluzione da 500x500 a 560x560 non comporta incrementi di performance significativi. Ed ecco che, dopo questa breve analisi dei tre punti precedenti, possiamo arrivare alla prima nostra osservazione: il ridimensionamento di qualsiasi dimensione della rete (larghezza, profondità o risoluzione) migliora l’accuratezza, ma il guadagno di precisione diminuisce con modelli sempre più grandi. Sebbene sia possibile manipolare arbitrariamente due o tre dimensioni alla volta, il ridimensionamento arbitrario è piuttosto dispendioso, ed è difficile quindi raggiungere un punto di equilibrio. La maggior parte delle volte, questa variazione manuale determina un’accuratezza ed un’efficienza non ottimali. L’intuizione </w:t>
      </w:r>
      <w:r w:rsidRPr="00520320">
        <w:rPr>
          <w:sz w:val="24"/>
          <w:szCs w:val="24"/>
        </w:rPr>
        <w:lastRenderedPageBreak/>
        <w:t xml:space="preserve">afferma che all’aumentare della risoluzione delle immagini, anche la profondità e la larghezza della rete dovrebbero essere aumentate. Campi ricettivi più ampi possono acquisire funzioni simili e sempre più complesse che includono più pixel in un’immagine. È fondamentale bilanciare tutte le dimensioni di una rete durante il ridimensionamento delle CNN per ottenere una maggiore precisione ed efficienza; </w:t>
      </w:r>
      <w:proofErr w:type="spellStart"/>
      <w:r w:rsidRPr="00520320">
        <w:rPr>
          <w:sz w:val="24"/>
          <w:szCs w:val="24"/>
        </w:rPr>
        <w:t>EfficientNet</w:t>
      </w:r>
      <w:proofErr w:type="spellEnd"/>
      <w:r w:rsidRPr="00520320">
        <w:rPr>
          <w:sz w:val="24"/>
          <w:szCs w:val="24"/>
        </w:rPr>
        <w:t xml:space="preserve"> è proprio nata per raggiungere tale obiettivo</w:t>
      </w:r>
    </w:p>
    <w:p w14:paraId="3BA8CC89" w14:textId="2C8FBFBD" w:rsidR="00520320" w:rsidRDefault="00020BF5" w:rsidP="00520320">
      <w:pPr>
        <w:rPr>
          <w:sz w:val="24"/>
          <w:szCs w:val="24"/>
        </w:rPr>
      </w:pPr>
      <w:r>
        <w:rPr>
          <w:noProof/>
          <w:sz w:val="24"/>
          <w:szCs w:val="24"/>
        </w:rPr>
        <w:drawing>
          <wp:inline distT="0" distB="0" distL="0" distR="0" wp14:anchorId="21BB8FBA" wp14:editId="56C0C496">
            <wp:extent cx="5364489" cy="2323888"/>
            <wp:effectExtent l="0" t="0" r="762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9972" cy="2326263"/>
                    </a:xfrm>
                    <a:prstGeom prst="rect">
                      <a:avLst/>
                    </a:prstGeom>
                    <a:noFill/>
                    <a:ln>
                      <a:noFill/>
                    </a:ln>
                  </pic:spPr>
                </pic:pic>
              </a:graphicData>
            </a:graphic>
          </wp:inline>
        </w:drawing>
      </w:r>
    </w:p>
    <w:p w14:paraId="153EB64E" w14:textId="5B5BBE48" w:rsidR="00520320" w:rsidRDefault="00520320" w:rsidP="00520320">
      <w:pPr>
        <w:rPr>
          <w:sz w:val="24"/>
          <w:szCs w:val="24"/>
        </w:rPr>
      </w:pPr>
    </w:p>
    <w:p w14:paraId="699FB8E7" w14:textId="2F857393" w:rsidR="00B23854" w:rsidRDefault="00B23854" w:rsidP="00520320">
      <w:pPr>
        <w:rPr>
          <w:sz w:val="24"/>
          <w:szCs w:val="24"/>
        </w:rPr>
      </w:pPr>
    </w:p>
    <w:p w14:paraId="2DAF9955" w14:textId="449A1DEE" w:rsidR="00B23854" w:rsidRDefault="00B23854" w:rsidP="00520320">
      <w:pPr>
        <w:rPr>
          <w:sz w:val="24"/>
          <w:szCs w:val="24"/>
        </w:rPr>
      </w:pPr>
    </w:p>
    <w:p w14:paraId="3CDCE854" w14:textId="77777777" w:rsidR="00B23854" w:rsidRDefault="00B23854" w:rsidP="00B23854">
      <w:pPr>
        <w:shd w:val="clear" w:color="auto" w:fill="FFFFFF"/>
        <w:spacing w:before="100" w:beforeAutospacing="1" w:after="100" w:afterAutospacing="1" w:line="240" w:lineRule="auto"/>
        <w:rPr>
          <w:sz w:val="48"/>
          <w:szCs w:val="48"/>
        </w:rPr>
      </w:pPr>
    </w:p>
    <w:p w14:paraId="343C1B04" w14:textId="77777777" w:rsidR="00B23854" w:rsidRDefault="00B23854" w:rsidP="00B23854">
      <w:pPr>
        <w:shd w:val="clear" w:color="auto" w:fill="FFFFFF"/>
        <w:spacing w:before="100" w:beforeAutospacing="1" w:after="100" w:afterAutospacing="1" w:line="240" w:lineRule="auto"/>
        <w:rPr>
          <w:sz w:val="48"/>
          <w:szCs w:val="48"/>
        </w:rPr>
      </w:pPr>
    </w:p>
    <w:p w14:paraId="71FCF028" w14:textId="77777777" w:rsidR="00B23854" w:rsidRDefault="00B23854" w:rsidP="00B23854">
      <w:pPr>
        <w:shd w:val="clear" w:color="auto" w:fill="FFFFFF"/>
        <w:spacing w:before="100" w:beforeAutospacing="1" w:after="100" w:afterAutospacing="1" w:line="240" w:lineRule="auto"/>
        <w:rPr>
          <w:sz w:val="48"/>
          <w:szCs w:val="48"/>
        </w:rPr>
      </w:pPr>
    </w:p>
    <w:p w14:paraId="0E834B7C" w14:textId="77777777" w:rsidR="00B23854" w:rsidRDefault="00B23854" w:rsidP="00B23854">
      <w:pPr>
        <w:shd w:val="clear" w:color="auto" w:fill="FFFFFF"/>
        <w:spacing w:before="100" w:beforeAutospacing="1" w:after="100" w:afterAutospacing="1" w:line="240" w:lineRule="auto"/>
        <w:rPr>
          <w:sz w:val="48"/>
          <w:szCs w:val="48"/>
        </w:rPr>
      </w:pPr>
    </w:p>
    <w:p w14:paraId="62C84FAB" w14:textId="77777777" w:rsidR="00B23854" w:rsidRDefault="00B23854" w:rsidP="00B23854">
      <w:pPr>
        <w:shd w:val="clear" w:color="auto" w:fill="FFFFFF"/>
        <w:spacing w:before="100" w:beforeAutospacing="1" w:after="100" w:afterAutospacing="1" w:line="240" w:lineRule="auto"/>
        <w:rPr>
          <w:sz w:val="48"/>
          <w:szCs w:val="48"/>
        </w:rPr>
      </w:pPr>
    </w:p>
    <w:p w14:paraId="1421A3DB" w14:textId="77777777" w:rsidR="00B23854" w:rsidRDefault="00B23854" w:rsidP="00B23854">
      <w:pPr>
        <w:shd w:val="clear" w:color="auto" w:fill="FFFFFF"/>
        <w:spacing w:before="100" w:beforeAutospacing="1" w:after="100" w:afterAutospacing="1" w:line="240" w:lineRule="auto"/>
        <w:rPr>
          <w:sz w:val="48"/>
          <w:szCs w:val="48"/>
        </w:rPr>
      </w:pPr>
    </w:p>
    <w:p w14:paraId="7F9C39D7" w14:textId="77777777" w:rsidR="00B23854" w:rsidRDefault="00B23854" w:rsidP="00B23854">
      <w:pPr>
        <w:shd w:val="clear" w:color="auto" w:fill="FFFFFF"/>
        <w:spacing w:before="100" w:beforeAutospacing="1" w:after="100" w:afterAutospacing="1" w:line="240" w:lineRule="auto"/>
        <w:rPr>
          <w:sz w:val="48"/>
          <w:szCs w:val="48"/>
        </w:rPr>
      </w:pPr>
    </w:p>
    <w:p w14:paraId="3E886D8C" w14:textId="77777777" w:rsidR="00B23854" w:rsidRDefault="00B23854" w:rsidP="00B23854">
      <w:pPr>
        <w:shd w:val="clear" w:color="auto" w:fill="FFFFFF"/>
        <w:spacing w:before="100" w:beforeAutospacing="1" w:after="100" w:afterAutospacing="1" w:line="240" w:lineRule="auto"/>
        <w:rPr>
          <w:sz w:val="48"/>
          <w:szCs w:val="48"/>
        </w:rPr>
      </w:pPr>
    </w:p>
    <w:p w14:paraId="78D39C75" w14:textId="2763E657" w:rsidR="00B23854" w:rsidRDefault="00B23854" w:rsidP="00B23854">
      <w:pPr>
        <w:shd w:val="clear" w:color="auto" w:fill="FFFFFF"/>
        <w:spacing w:before="100" w:beforeAutospacing="1" w:after="100" w:afterAutospacing="1" w:line="240" w:lineRule="auto"/>
        <w:rPr>
          <w:sz w:val="48"/>
          <w:szCs w:val="48"/>
        </w:rPr>
      </w:pPr>
      <w:proofErr w:type="spellStart"/>
      <w:r>
        <w:rPr>
          <w:sz w:val="48"/>
          <w:szCs w:val="48"/>
        </w:rPr>
        <w:lastRenderedPageBreak/>
        <w:t>m</w:t>
      </w:r>
      <w:r w:rsidRPr="00A15273">
        <w:rPr>
          <w:sz w:val="48"/>
          <w:szCs w:val="48"/>
        </w:rPr>
        <w:t>AP</w:t>
      </w:r>
      <w:proofErr w:type="spellEnd"/>
      <w:r>
        <w:rPr>
          <w:sz w:val="48"/>
          <w:szCs w:val="48"/>
        </w:rPr>
        <w:t xml:space="preserve"> (</w:t>
      </w:r>
      <w:proofErr w:type="spellStart"/>
      <w:r>
        <w:rPr>
          <w:sz w:val="48"/>
          <w:szCs w:val="48"/>
        </w:rPr>
        <w:t>mean</w:t>
      </w:r>
      <w:proofErr w:type="spellEnd"/>
      <w:r>
        <w:rPr>
          <w:sz w:val="48"/>
          <w:szCs w:val="48"/>
        </w:rPr>
        <w:t xml:space="preserve"> </w:t>
      </w:r>
      <w:proofErr w:type="spellStart"/>
      <w:r>
        <w:rPr>
          <w:sz w:val="48"/>
          <w:szCs w:val="48"/>
        </w:rPr>
        <w:t>Average</w:t>
      </w:r>
      <w:proofErr w:type="spellEnd"/>
      <w:r>
        <w:rPr>
          <w:sz w:val="48"/>
          <w:szCs w:val="48"/>
        </w:rPr>
        <w:t xml:space="preserve"> </w:t>
      </w:r>
      <w:proofErr w:type="spellStart"/>
      <w:r>
        <w:rPr>
          <w:sz w:val="48"/>
          <w:szCs w:val="48"/>
        </w:rPr>
        <w:t>Prediction</w:t>
      </w:r>
      <w:proofErr w:type="spellEnd"/>
      <w:r>
        <w:rPr>
          <w:sz w:val="48"/>
          <w:szCs w:val="48"/>
        </w:rPr>
        <w:t>)</w:t>
      </w:r>
    </w:p>
    <w:p w14:paraId="692630E2" w14:textId="77777777" w:rsidR="00B23854" w:rsidRPr="009A4309"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340846">
        <w:rPr>
          <w:rFonts w:cstheme="minorHAnsi"/>
          <w:sz w:val="24"/>
          <w:szCs w:val="24"/>
          <w:shd w:val="clear" w:color="auto" w:fill="FFFFFF"/>
        </w:rPr>
        <w:t>mAP</w:t>
      </w:r>
      <w:proofErr w:type="spellEnd"/>
      <w:r w:rsidRPr="00340846">
        <w:rPr>
          <w:rFonts w:cstheme="minorHAnsi"/>
          <w:sz w:val="24"/>
          <w:szCs w:val="24"/>
          <w:shd w:val="clear" w:color="auto" w:fill="FFFFFF"/>
        </w:rPr>
        <w:t xml:space="preserve"> (</w:t>
      </w:r>
      <w:proofErr w:type="spellStart"/>
      <w:r w:rsidRPr="00340846">
        <w:rPr>
          <w:rFonts w:cstheme="minorHAnsi"/>
          <w:sz w:val="24"/>
          <w:szCs w:val="24"/>
          <w:shd w:val="clear" w:color="auto" w:fill="FFFFFF"/>
        </w:rPr>
        <w:t>mean</w:t>
      </w:r>
      <w:proofErr w:type="spellEnd"/>
      <w:r w:rsidRPr="00340846">
        <w:rPr>
          <w:rFonts w:cstheme="minorHAnsi"/>
          <w:sz w:val="24"/>
          <w:szCs w:val="24"/>
          <w:shd w:val="clear" w:color="auto" w:fill="FFFFFF"/>
        </w:rPr>
        <w:t xml:space="preserve"> </w:t>
      </w:r>
      <w:proofErr w:type="spellStart"/>
      <w:r w:rsidRPr="00340846">
        <w:rPr>
          <w:rFonts w:cstheme="minorHAnsi"/>
          <w:sz w:val="24"/>
          <w:szCs w:val="24"/>
          <w:shd w:val="clear" w:color="auto" w:fill="FFFFFF"/>
        </w:rPr>
        <w:t>Average</w:t>
      </w:r>
      <w:proofErr w:type="spellEnd"/>
      <w:r w:rsidRPr="00340846">
        <w:rPr>
          <w:rFonts w:cstheme="minorHAnsi"/>
          <w:sz w:val="24"/>
          <w:szCs w:val="24"/>
          <w:shd w:val="clear" w:color="auto" w:fill="FFFFFF"/>
        </w:rPr>
        <w:t xml:space="preserve"> Precision) è una metrica molto diffusa </w:t>
      </w:r>
      <w:proofErr w:type="gramStart"/>
      <w:r w:rsidRPr="00340846">
        <w:rPr>
          <w:rFonts w:cstheme="minorHAnsi"/>
          <w:sz w:val="24"/>
          <w:szCs w:val="24"/>
          <w:shd w:val="clear" w:color="auto" w:fill="FFFFFF"/>
        </w:rPr>
        <w:t>utilizzata  per</w:t>
      </w:r>
      <w:proofErr w:type="gramEnd"/>
      <w:r w:rsidRPr="00340846">
        <w:rPr>
          <w:rFonts w:cstheme="minorHAnsi"/>
          <w:sz w:val="24"/>
          <w:szCs w:val="24"/>
          <w:shd w:val="clear" w:color="auto" w:fill="FFFFFF"/>
        </w:rPr>
        <w:t xml:space="preserve"> misurare l’accuratezza dei sistemi di </w:t>
      </w:r>
      <w:proofErr w:type="spellStart"/>
      <w:r w:rsidRPr="00340846">
        <w:rPr>
          <w:rFonts w:cstheme="minorHAnsi"/>
          <w:sz w:val="24"/>
          <w:szCs w:val="24"/>
          <w:shd w:val="clear" w:color="auto" w:fill="FFFFFF"/>
        </w:rPr>
        <w:t>object</w:t>
      </w:r>
      <w:proofErr w:type="spellEnd"/>
      <w:r w:rsidRPr="00340846">
        <w:rPr>
          <w:rFonts w:cstheme="minorHAnsi"/>
          <w:sz w:val="24"/>
          <w:szCs w:val="24"/>
          <w:shd w:val="clear" w:color="auto" w:fill="FFFFFF"/>
        </w:rPr>
        <w:t xml:space="preserve"> </w:t>
      </w:r>
      <w:proofErr w:type="spellStart"/>
      <w:r w:rsidRPr="00340846">
        <w:rPr>
          <w:rFonts w:cstheme="minorHAnsi"/>
          <w:sz w:val="24"/>
          <w:szCs w:val="24"/>
          <w:shd w:val="clear" w:color="auto" w:fill="FFFFFF"/>
        </w:rPr>
        <w:t>detection</w:t>
      </w:r>
      <w:proofErr w:type="spellEnd"/>
      <w:r w:rsidRPr="00340846">
        <w:rPr>
          <w:rFonts w:cstheme="minorHAnsi"/>
          <w:sz w:val="24"/>
          <w:szCs w:val="24"/>
          <w:shd w:val="clear" w:color="auto" w:fill="FFFFFF"/>
        </w:rPr>
        <w:t xml:space="preserve"> ed indica il valore di precisione medio per il valore di recall compreso tra 0 e 1.</w:t>
      </w:r>
    </w:p>
    <w:p w14:paraId="792E3C05" w14:textId="77777777" w:rsidR="00B23854"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b/>
          <w:bCs/>
          <w:sz w:val="24"/>
          <w:szCs w:val="24"/>
          <w:shd w:val="clear" w:color="auto" w:fill="FFFFFF"/>
        </w:rPr>
        <w:t>precision</w:t>
      </w:r>
      <w:proofErr w:type="spellEnd"/>
      <w:r w:rsidRPr="009A4309">
        <w:rPr>
          <w:rFonts w:cstheme="minorHAnsi"/>
          <w:sz w:val="24"/>
          <w:szCs w:val="24"/>
          <w:shd w:val="clear" w:color="auto" w:fill="FFFFFF"/>
        </w:rPr>
        <w:t xml:space="preserve"> misura quanto siano accurate le previsioni e si esprime come rapporto tra i True Positive e la somma dei True Positive è dei False positive (risposte ritenute corrette dalla rete ma in realtà errate</w:t>
      </w:r>
      <w:proofErr w:type="gramStart"/>
      <w:r w:rsidRPr="009A4309">
        <w:rPr>
          <w:rFonts w:cstheme="minorHAnsi"/>
          <w:sz w:val="24"/>
          <w:szCs w:val="24"/>
          <w:shd w:val="clear" w:color="auto" w:fill="FFFFFF"/>
        </w:rPr>
        <w:t>) .</w:t>
      </w:r>
      <w:proofErr w:type="gramEnd"/>
      <w:r w:rsidRPr="009A4309">
        <w:rPr>
          <w:rFonts w:cstheme="minorHAnsi"/>
          <w:sz w:val="24"/>
          <w:szCs w:val="24"/>
          <w:shd w:val="clear" w:color="auto" w:fill="FFFFFF"/>
        </w:rPr>
        <w:t xml:space="preserve"> In altri termini andiamo a capire con questa metrica la percentuale di </w:t>
      </w:r>
      <w:proofErr w:type="spellStart"/>
      <w:r w:rsidRPr="009A4309">
        <w:rPr>
          <w:rFonts w:cstheme="minorHAnsi"/>
          <w:sz w:val="24"/>
          <w:szCs w:val="24"/>
          <w:shd w:val="clear" w:color="auto" w:fill="FFFFFF"/>
        </w:rPr>
        <w:t>quant</w:t>
      </w:r>
      <w:proofErr w:type="spellEnd"/>
      <w:r w:rsidRPr="009A4309">
        <w:rPr>
          <w:rFonts w:cstheme="minorHAnsi"/>
          <w:sz w:val="24"/>
          <w:szCs w:val="24"/>
          <w:shd w:val="clear" w:color="auto" w:fill="FFFFFF"/>
        </w:rPr>
        <w:t xml:space="preserve"> volte la rete mi ha restituito falsi positivi.</w:t>
      </w:r>
    </w:p>
    <w:p w14:paraId="7DC1778F" w14:textId="77777777" w:rsidR="00B23854" w:rsidRPr="009A4309" w:rsidRDefault="00B23854" w:rsidP="00B23854">
      <w:pPr>
        <w:shd w:val="clear" w:color="auto" w:fill="FFFFFF"/>
        <w:spacing w:before="100" w:beforeAutospacing="1" w:after="100" w:afterAutospacing="1" w:line="240" w:lineRule="auto"/>
        <w:rPr>
          <w:rFonts w:cstheme="minorHAnsi"/>
          <w:sz w:val="24"/>
          <w:szCs w:val="24"/>
          <w:shd w:val="clear" w:color="auto" w:fill="FFFFFF"/>
        </w:rPr>
      </w:pPr>
      <w:r>
        <w:rPr>
          <w:rFonts w:cstheme="minorHAnsi"/>
          <w:sz w:val="24"/>
          <w:szCs w:val="24"/>
          <w:shd w:val="clear" w:color="auto" w:fill="FFFFFF"/>
        </w:rPr>
        <w:t>Precision = TP / (TP + FP)</w:t>
      </w:r>
    </w:p>
    <w:p w14:paraId="0214B0F3" w14:textId="77777777" w:rsidR="00B23854" w:rsidRDefault="00B23854" w:rsidP="00B23854">
      <w:pPr>
        <w:shd w:val="clear" w:color="auto" w:fill="FFFFFF"/>
        <w:spacing w:before="100" w:beforeAutospacing="1" w:after="100" w:afterAutospacing="1" w:line="240" w:lineRule="auto"/>
        <w:rPr>
          <w:rFonts w:cstheme="minorHAnsi"/>
          <w:sz w:val="24"/>
          <w:szCs w:val="24"/>
          <w:shd w:val="clear" w:color="auto" w:fill="FFFFFF"/>
        </w:rPr>
      </w:pPr>
      <w:r w:rsidRPr="00A127E7">
        <w:rPr>
          <w:rFonts w:cstheme="minorHAnsi"/>
          <w:b/>
          <w:bCs/>
          <w:sz w:val="24"/>
          <w:szCs w:val="24"/>
          <w:shd w:val="clear" w:color="auto" w:fill="FFFFFF"/>
        </w:rPr>
        <w:t>Recall</w:t>
      </w:r>
      <w:r w:rsidRPr="009A4309">
        <w:rPr>
          <w:rFonts w:cstheme="minorHAnsi"/>
          <w:sz w:val="24"/>
          <w:szCs w:val="24"/>
          <w:shd w:val="clear" w:color="auto" w:fill="FFFFFF"/>
        </w:rPr>
        <w:t> indica quanto il sistema sia in grado di giudicare positivamente e si esprime come rapporto tra i True Positive e la somma dei True Positive e dei False Negative (risposte della rete ritenute negative quando in realtà sono positive).</w:t>
      </w:r>
    </w:p>
    <w:p w14:paraId="6ED50176"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r w:rsidRPr="00A127E7">
        <w:rPr>
          <w:rFonts w:cstheme="minorHAnsi"/>
          <w:sz w:val="24"/>
          <w:szCs w:val="24"/>
          <w:shd w:val="clear" w:color="auto" w:fill="FFFFFF"/>
        </w:rPr>
        <w:t>Recall = TP/ (TP +FN)</w:t>
      </w:r>
    </w:p>
    <w:p w14:paraId="7CA60BFE"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b/>
          <w:bCs/>
          <w:sz w:val="24"/>
          <w:szCs w:val="24"/>
          <w:shd w:val="clear" w:color="auto" w:fill="FFFFFF"/>
        </w:rPr>
        <w:t>IoU</w:t>
      </w:r>
      <w:proofErr w:type="spellEnd"/>
      <w:r w:rsidRPr="00A127E7">
        <w:rPr>
          <w:rFonts w:cstheme="minorHAnsi"/>
          <w:sz w:val="24"/>
          <w:szCs w:val="24"/>
          <w:shd w:val="clear" w:color="auto" w:fill="FFFFFF"/>
        </w:rPr>
        <w:t xml:space="preserve"> (</w:t>
      </w:r>
      <w:proofErr w:type="spellStart"/>
      <w:r w:rsidRPr="00A127E7">
        <w:rPr>
          <w:rFonts w:cstheme="minorHAnsi"/>
          <w:sz w:val="24"/>
          <w:szCs w:val="24"/>
          <w:shd w:val="clear" w:color="auto" w:fill="FFFFFF"/>
        </w:rPr>
        <w:t>Intersection</w:t>
      </w:r>
      <w:proofErr w:type="spellEnd"/>
      <w:r w:rsidRPr="00A127E7">
        <w:rPr>
          <w:rFonts w:cstheme="minorHAnsi"/>
          <w:sz w:val="24"/>
          <w:szCs w:val="24"/>
          <w:shd w:val="clear" w:color="auto" w:fill="FFFFFF"/>
        </w:rPr>
        <w:t xml:space="preserve"> over union) misura la sovrapposizione tra </w:t>
      </w:r>
      <w:proofErr w:type="gramStart"/>
      <w:r w:rsidRPr="00A127E7">
        <w:rPr>
          <w:rFonts w:cstheme="minorHAnsi"/>
          <w:sz w:val="24"/>
          <w:szCs w:val="24"/>
          <w:shd w:val="clear" w:color="auto" w:fill="FFFFFF"/>
        </w:rPr>
        <w:t>2</w:t>
      </w:r>
      <w:proofErr w:type="gramEnd"/>
      <w:r w:rsidRPr="00A127E7">
        <w:rPr>
          <w:rFonts w:cstheme="minorHAnsi"/>
          <w:sz w:val="24"/>
          <w:szCs w:val="24"/>
          <w:shd w:val="clear" w:color="auto" w:fill="FFFFFF"/>
        </w:rPr>
        <w:t xml:space="preserve"> perimetri. Viene usata per misurare quanto il </w:t>
      </w:r>
      <w:proofErr w:type="spellStart"/>
      <w:r w:rsidRPr="00A127E7">
        <w:rPr>
          <w:rFonts w:cstheme="minorHAnsi"/>
          <w:sz w:val="24"/>
          <w:szCs w:val="24"/>
          <w:shd w:val="clear" w:color="auto" w:fill="FFFFFF"/>
        </w:rPr>
        <w:t>bounding</w:t>
      </w:r>
      <w:proofErr w:type="spellEnd"/>
      <w:r w:rsidRPr="00A127E7">
        <w:rPr>
          <w:rFonts w:cstheme="minorHAnsi"/>
          <w:sz w:val="24"/>
          <w:szCs w:val="24"/>
          <w:shd w:val="clear" w:color="auto" w:fill="FFFFFF"/>
        </w:rPr>
        <w:t xml:space="preserve"> box predetto si sovrappone al ground truth (ovvero il box che contiene l’oggetto reale)</w:t>
      </w:r>
    </w:p>
    <w:p w14:paraId="0927176C"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sz w:val="24"/>
          <w:szCs w:val="24"/>
          <w:shd w:val="clear" w:color="auto" w:fill="FFFFFF"/>
        </w:rPr>
        <w:t>DetectionBoxes_Precision</w:t>
      </w:r>
      <w:proofErr w:type="spellEnd"/>
      <w:r w:rsidRPr="00A127E7">
        <w:rPr>
          <w:rFonts w:cstheme="minorHAnsi"/>
          <w:sz w:val="24"/>
          <w:szCs w:val="24"/>
          <w:shd w:val="clear" w:color="auto" w:fill="FFFFFF"/>
        </w:rPr>
        <w:t>/</w:t>
      </w:r>
      <w:proofErr w:type="spellStart"/>
      <w:r w:rsidRPr="00A127E7">
        <w:rPr>
          <w:rFonts w:cstheme="minorHAnsi"/>
          <w:sz w:val="24"/>
          <w:szCs w:val="24"/>
          <w:shd w:val="clear" w:color="auto" w:fill="FFFFFF"/>
        </w:rPr>
        <w:t>mAP</w:t>
      </w:r>
      <w:proofErr w:type="spellEnd"/>
      <w:r w:rsidRPr="00A127E7">
        <w:rPr>
          <w:rFonts w:cstheme="minorHAnsi"/>
          <w:sz w:val="24"/>
          <w:szCs w:val="24"/>
          <w:shd w:val="clear" w:color="auto" w:fill="FFFFFF"/>
        </w:rPr>
        <w:t xml:space="preserve"> calcolata sulle classi</w:t>
      </w:r>
      <w:r>
        <w:rPr>
          <w:rFonts w:cstheme="minorHAnsi"/>
          <w:sz w:val="24"/>
          <w:szCs w:val="24"/>
          <w:shd w:val="clear" w:color="auto" w:fill="FFFFFF"/>
        </w:rPr>
        <w:t xml:space="preserve"> con </w:t>
      </w:r>
      <w:r w:rsidRPr="00A127E7">
        <w:rPr>
          <w:rFonts w:cstheme="minorHAnsi"/>
          <w:sz w:val="24"/>
          <w:szCs w:val="24"/>
          <w:shd w:val="clear" w:color="auto" w:fill="FFFFFF"/>
        </w:rPr>
        <w:t xml:space="preserve">IOU </w:t>
      </w:r>
      <w:proofErr w:type="spellStart"/>
      <w:r w:rsidRPr="00A127E7">
        <w:rPr>
          <w:rFonts w:cstheme="minorHAnsi"/>
          <w:sz w:val="24"/>
          <w:szCs w:val="24"/>
          <w:shd w:val="clear" w:color="auto" w:fill="FFFFFF"/>
        </w:rPr>
        <w:t>thresholds</w:t>
      </w:r>
      <w:proofErr w:type="spellEnd"/>
      <w:r w:rsidRPr="00A127E7">
        <w:rPr>
          <w:rFonts w:cstheme="minorHAnsi"/>
          <w:sz w:val="24"/>
          <w:szCs w:val="24"/>
          <w:shd w:val="clear" w:color="auto" w:fill="FFFFFF"/>
        </w:rPr>
        <w:t xml:space="preserve"> compreso tra .5 to .95</w:t>
      </w:r>
    </w:p>
    <w:p w14:paraId="3BBA3F5C"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sz w:val="24"/>
          <w:szCs w:val="24"/>
          <w:shd w:val="clear" w:color="auto" w:fill="FFFFFF"/>
        </w:rPr>
        <w:t>DetectionBoxes_Precision</w:t>
      </w:r>
      <w:proofErr w:type="spellEnd"/>
      <w:r w:rsidRPr="00A127E7">
        <w:rPr>
          <w:rFonts w:cstheme="minorHAnsi"/>
          <w:sz w:val="24"/>
          <w:szCs w:val="24"/>
          <w:shd w:val="clear" w:color="auto" w:fill="FFFFFF"/>
        </w:rPr>
        <w:t>/</w:t>
      </w:r>
      <w:proofErr w:type="spellStart"/>
      <w:r w:rsidRPr="00A127E7">
        <w:rPr>
          <w:rFonts w:cstheme="minorHAnsi"/>
          <w:sz w:val="24"/>
          <w:szCs w:val="24"/>
          <w:shd w:val="clear" w:color="auto" w:fill="FFFFFF"/>
        </w:rPr>
        <w:t>mAP</w:t>
      </w:r>
      <w:proofErr w:type="spellEnd"/>
      <w:r w:rsidRPr="00A127E7">
        <w:rPr>
          <w:rFonts w:cstheme="minorHAnsi"/>
          <w:sz w:val="24"/>
          <w:szCs w:val="24"/>
          <w:shd w:val="clear" w:color="auto" w:fill="FFFFFF"/>
        </w:rPr>
        <w:t xml:space="preserve"> (small) calcolata su piccoli oggetti (area &lt; 32^2 pixels)</w:t>
      </w:r>
    </w:p>
    <w:p w14:paraId="731D7DF1"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sz w:val="24"/>
          <w:szCs w:val="24"/>
          <w:shd w:val="clear" w:color="auto" w:fill="FFFFFF"/>
        </w:rPr>
        <w:t>DetectionBoxes_Precision</w:t>
      </w:r>
      <w:proofErr w:type="spellEnd"/>
      <w:r w:rsidRPr="00A127E7">
        <w:rPr>
          <w:rFonts w:cstheme="minorHAnsi"/>
          <w:sz w:val="24"/>
          <w:szCs w:val="24"/>
          <w:shd w:val="clear" w:color="auto" w:fill="FFFFFF"/>
        </w:rPr>
        <w:t>/</w:t>
      </w:r>
      <w:proofErr w:type="spellStart"/>
      <w:r w:rsidRPr="00A127E7">
        <w:rPr>
          <w:rFonts w:cstheme="minorHAnsi"/>
          <w:sz w:val="24"/>
          <w:szCs w:val="24"/>
          <w:shd w:val="clear" w:color="auto" w:fill="FFFFFF"/>
        </w:rPr>
        <w:t>mAP</w:t>
      </w:r>
      <w:proofErr w:type="spellEnd"/>
      <w:r w:rsidRPr="00A127E7">
        <w:rPr>
          <w:rFonts w:cstheme="minorHAnsi"/>
          <w:sz w:val="24"/>
          <w:szCs w:val="24"/>
          <w:shd w:val="clear" w:color="auto" w:fill="FFFFFF"/>
        </w:rPr>
        <w:t xml:space="preserve"> (medium)</w:t>
      </w:r>
      <w:r>
        <w:rPr>
          <w:rFonts w:cstheme="minorHAnsi"/>
          <w:sz w:val="24"/>
          <w:szCs w:val="24"/>
          <w:shd w:val="clear" w:color="auto" w:fill="FFFFFF"/>
        </w:rPr>
        <w:t xml:space="preserve"> </w:t>
      </w:r>
      <w:r w:rsidRPr="00A127E7">
        <w:rPr>
          <w:rFonts w:cstheme="minorHAnsi"/>
          <w:sz w:val="24"/>
          <w:szCs w:val="24"/>
          <w:shd w:val="clear" w:color="auto" w:fill="FFFFFF"/>
        </w:rPr>
        <w:t xml:space="preserve">calcolata per oggetti di media dimensione </w:t>
      </w:r>
      <w:r>
        <w:rPr>
          <w:rFonts w:cstheme="minorHAnsi"/>
          <w:sz w:val="24"/>
          <w:szCs w:val="24"/>
          <w:shd w:val="clear" w:color="auto" w:fill="FFFFFF"/>
        </w:rPr>
        <w:t>[</w:t>
      </w:r>
      <w:r w:rsidRPr="00A127E7">
        <w:rPr>
          <w:rFonts w:cstheme="minorHAnsi"/>
          <w:sz w:val="24"/>
          <w:szCs w:val="24"/>
          <w:shd w:val="clear" w:color="auto" w:fill="FFFFFF"/>
        </w:rPr>
        <w:t>32^2 96^2</w:t>
      </w:r>
      <w:r>
        <w:rPr>
          <w:rFonts w:cstheme="minorHAnsi"/>
          <w:sz w:val="24"/>
          <w:szCs w:val="24"/>
          <w:shd w:val="clear" w:color="auto" w:fill="FFFFFF"/>
        </w:rPr>
        <w:t>]</w:t>
      </w:r>
      <w:r w:rsidRPr="00A127E7">
        <w:rPr>
          <w:rFonts w:cstheme="minorHAnsi"/>
          <w:sz w:val="24"/>
          <w:szCs w:val="24"/>
          <w:shd w:val="clear" w:color="auto" w:fill="FFFFFF"/>
        </w:rPr>
        <w:t xml:space="preserve"> pixels)</w:t>
      </w:r>
    </w:p>
    <w:p w14:paraId="4D75785E" w14:textId="77777777" w:rsidR="00B23854" w:rsidRPr="00A127E7" w:rsidRDefault="00B23854" w:rsidP="00B23854">
      <w:pPr>
        <w:shd w:val="clear" w:color="auto" w:fill="FFFFFF"/>
        <w:spacing w:before="100" w:beforeAutospacing="1" w:after="100" w:afterAutospacing="1" w:line="240" w:lineRule="auto"/>
        <w:rPr>
          <w:rFonts w:cstheme="minorHAnsi"/>
          <w:sz w:val="24"/>
          <w:szCs w:val="24"/>
          <w:shd w:val="clear" w:color="auto" w:fill="FFFFFF"/>
        </w:rPr>
      </w:pPr>
      <w:proofErr w:type="spellStart"/>
      <w:r w:rsidRPr="00A127E7">
        <w:rPr>
          <w:rFonts w:cstheme="minorHAnsi"/>
          <w:sz w:val="24"/>
          <w:szCs w:val="24"/>
          <w:shd w:val="clear" w:color="auto" w:fill="FFFFFF"/>
        </w:rPr>
        <w:t>DetectionBoxes_Precision</w:t>
      </w:r>
      <w:proofErr w:type="spellEnd"/>
      <w:r w:rsidRPr="00A127E7">
        <w:rPr>
          <w:rFonts w:cstheme="minorHAnsi"/>
          <w:sz w:val="24"/>
          <w:szCs w:val="24"/>
          <w:shd w:val="clear" w:color="auto" w:fill="FFFFFF"/>
        </w:rPr>
        <w:t>/</w:t>
      </w:r>
      <w:proofErr w:type="spellStart"/>
      <w:r w:rsidRPr="00A127E7">
        <w:rPr>
          <w:rFonts w:cstheme="minorHAnsi"/>
          <w:sz w:val="24"/>
          <w:szCs w:val="24"/>
          <w:shd w:val="clear" w:color="auto" w:fill="FFFFFF"/>
        </w:rPr>
        <w:t>mAP</w:t>
      </w:r>
      <w:proofErr w:type="spellEnd"/>
      <w:r w:rsidRPr="00A127E7">
        <w:rPr>
          <w:rFonts w:cstheme="minorHAnsi"/>
          <w:sz w:val="24"/>
          <w:szCs w:val="24"/>
          <w:shd w:val="clear" w:color="auto" w:fill="FFFFFF"/>
        </w:rPr>
        <w:t xml:space="preserve"> (large)</w:t>
      </w:r>
      <w:r>
        <w:rPr>
          <w:rFonts w:cstheme="minorHAnsi"/>
          <w:sz w:val="24"/>
          <w:szCs w:val="24"/>
          <w:shd w:val="clear" w:color="auto" w:fill="FFFFFF"/>
        </w:rPr>
        <w:t xml:space="preserve"> </w:t>
      </w:r>
      <w:r w:rsidRPr="00A127E7">
        <w:rPr>
          <w:rFonts w:cstheme="minorHAnsi"/>
          <w:sz w:val="24"/>
          <w:szCs w:val="24"/>
          <w:shd w:val="clear" w:color="auto" w:fill="FFFFFF"/>
        </w:rPr>
        <w:t>calcolata per oggetti di grande dimensione</w:t>
      </w:r>
      <w:r>
        <w:rPr>
          <w:rFonts w:cstheme="minorHAnsi"/>
          <w:sz w:val="24"/>
          <w:szCs w:val="24"/>
          <w:shd w:val="clear" w:color="auto" w:fill="FFFFFF"/>
        </w:rPr>
        <w:t xml:space="preserve"> [</w:t>
      </w:r>
      <w:r w:rsidRPr="00A127E7">
        <w:rPr>
          <w:rFonts w:cstheme="minorHAnsi"/>
          <w:sz w:val="24"/>
          <w:szCs w:val="24"/>
          <w:shd w:val="clear" w:color="auto" w:fill="FFFFFF"/>
        </w:rPr>
        <w:t>96^2</w:t>
      </w:r>
      <w:r>
        <w:rPr>
          <w:rFonts w:cstheme="minorHAnsi"/>
          <w:sz w:val="24"/>
          <w:szCs w:val="24"/>
          <w:shd w:val="clear" w:color="auto" w:fill="FFFFFF"/>
        </w:rPr>
        <w:t xml:space="preserve"> </w:t>
      </w:r>
      <w:r w:rsidRPr="00A127E7">
        <w:rPr>
          <w:rFonts w:cstheme="minorHAnsi"/>
          <w:sz w:val="24"/>
          <w:szCs w:val="24"/>
          <w:shd w:val="clear" w:color="auto" w:fill="FFFFFF"/>
        </w:rPr>
        <w:t>10000^2</w:t>
      </w:r>
      <w:r>
        <w:rPr>
          <w:rFonts w:cstheme="minorHAnsi"/>
          <w:sz w:val="24"/>
          <w:szCs w:val="24"/>
          <w:shd w:val="clear" w:color="auto" w:fill="FFFFFF"/>
        </w:rPr>
        <w:t>]</w:t>
      </w:r>
      <w:r w:rsidRPr="00A127E7">
        <w:rPr>
          <w:rFonts w:cstheme="minorHAnsi"/>
          <w:sz w:val="24"/>
          <w:szCs w:val="24"/>
          <w:shd w:val="clear" w:color="auto" w:fill="FFFFFF"/>
        </w:rPr>
        <w:t xml:space="preserve"> pixels)</w:t>
      </w:r>
    </w:p>
    <w:p w14:paraId="2E9784B1" w14:textId="77777777" w:rsidR="00B23854" w:rsidRDefault="00B23854" w:rsidP="00B238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02124"/>
          <w:sz w:val="24"/>
          <w:szCs w:val="24"/>
          <w:lang w:eastAsia="it-IT"/>
        </w:rPr>
      </w:pPr>
      <w:r w:rsidRPr="00A127E7">
        <w:rPr>
          <w:rFonts w:eastAsia="Times New Roman" w:cstheme="minorHAnsi"/>
          <w:color w:val="202124"/>
          <w:sz w:val="24"/>
          <w:szCs w:val="24"/>
          <w:lang w:eastAsia="it-IT"/>
        </w:rPr>
        <w:t xml:space="preserve">In COCO </w:t>
      </w:r>
      <w:proofErr w:type="spellStart"/>
      <w:r w:rsidRPr="00A127E7">
        <w:rPr>
          <w:rFonts w:eastAsia="Times New Roman" w:cstheme="minorHAnsi"/>
          <w:color w:val="202124"/>
          <w:sz w:val="24"/>
          <w:szCs w:val="24"/>
          <w:lang w:eastAsia="it-IT"/>
        </w:rPr>
        <w:t>mAP</w:t>
      </w:r>
      <w:proofErr w:type="spellEnd"/>
      <w:r w:rsidRPr="00A127E7">
        <w:rPr>
          <w:rFonts w:eastAsia="Times New Roman" w:cstheme="minorHAnsi"/>
          <w:color w:val="202124"/>
          <w:sz w:val="24"/>
          <w:szCs w:val="24"/>
          <w:lang w:eastAsia="it-IT"/>
        </w:rPr>
        <w:t xml:space="preserve">, nel calcolo viene utilizzata una definizione AP interpolata a 101 punti. Per COCO, AP è la media su più </w:t>
      </w:r>
      <w:proofErr w:type="spellStart"/>
      <w:r w:rsidRPr="00A127E7">
        <w:rPr>
          <w:rFonts w:eastAsia="Times New Roman" w:cstheme="minorHAnsi"/>
          <w:color w:val="202124"/>
          <w:sz w:val="24"/>
          <w:szCs w:val="24"/>
          <w:lang w:eastAsia="it-IT"/>
        </w:rPr>
        <w:t>IoU</w:t>
      </w:r>
      <w:proofErr w:type="spellEnd"/>
      <w:r w:rsidRPr="00A127E7">
        <w:rPr>
          <w:rFonts w:eastAsia="Times New Roman" w:cstheme="minorHAnsi"/>
          <w:color w:val="202124"/>
          <w:sz w:val="24"/>
          <w:szCs w:val="24"/>
          <w:lang w:eastAsia="it-IT"/>
        </w:rPr>
        <w:t xml:space="preserve"> (il minimo </w:t>
      </w:r>
      <w:proofErr w:type="spellStart"/>
      <w:r w:rsidRPr="00A127E7">
        <w:rPr>
          <w:rFonts w:eastAsia="Times New Roman" w:cstheme="minorHAnsi"/>
          <w:color w:val="202124"/>
          <w:sz w:val="24"/>
          <w:szCs w:val="24"/>
          <w:lang w:eastAsia="it-IT"/>
        </w:rPr>
        <w:t>IoU</w:t>
      </w:r>
      <w:proofErr w:type="spellEnd"/>
      <w:r w:rsidRPr="00A127E7">
        <w:rPr>
          <w:rFonts w:eastAsia="Times New Roman" w:cstheme="minorHAnsi"/>
          <w:color w:val="202124"/>
          <w:sz w:val="24"/>
          <w:szCs w:val="24"/>
          <w:lang w:eastAsia="it-IT"/>
        </w:rPr>
        <w:t xml:space="preserve"> per considerare una corrispondenza positiva). AP</w:t>
      </w:r>
      <w:proofErr w:type="gramStart"/>
      <w:r w:rsidRPr="00A127E7">
        <w:rPr>
          <w:rFonts w:eastAsia="Times New Roman" w:cstheme="minorHAnsi"/>
          <w:color w:val="202124"/>
          <w:sz w:val="24"/>
          <w:szCs w:val="24"/>
          <w:lang w:eastAsia="it-IT"/>
        </w:rPr>
        <w:t>@[</w:t>
      </w:r>
      <w:proofErr w:type="gramEnd"/>
      <w:r w:rsidRPr="00A127E7">
        <w:rPr>
          <w:rFonts w:eastAsia="Times New Roman" w:cstheme="minorHAnsi"/>
          <w:color w:val="202124"/>
          <w:sz w:val="24"/>
          <w:szCs w:val="24"/>
          <w:lang w:eastAsia="it-IT"/>
        </w:rPr>
        <w:t xml:space="preserve">.5:.95] corrisponde all'AP medio per </w:t>
      </w:r>
      <w:proofErr w:type="spellStart"/>
      <w:r w:rsidRPr="00A127E7">
        <w:rPr>
          <w:rFonts w:eastAsia="Times New Roman" w:cstheme="minorHAnsi"/>
          <w:color w:val="202124"/>
          <w:sz w:val="24"/>
          <w:szCs w:val="24"/>
          <w:lang w:eastAsia="it-IT"/>
        </w:rPr>
        <w:t>IoU</w:t>
      </w:r>
      <w:proofErr w:type="spellEnd"/>
      <w:r w:rsidRPr="00A127E7">
        <w:rPr>
          <w:rFonts w:eastAsia="Times New Roman" w:cstheme="minorHAnsi"/>
          <w:color w:val="202124"/>
          <w:sz w:val="24"/>
          <w:szCs w:val="24"/>
          <w:lang w:eastAsia="it-IT"/>
        </w:rPr>
        <w:t xml:space="preserve"> da 0,5 a 0,95 con una dimensione del passo di 0,05</w:t>
      </w:r>
    </w:p>
    <w:p w14:paraId="677B1B4F" w14:textId="77777777" w:rsidR="00B23854" w:rsidRDefault="00B23854" w:rsidP="00520320">
      <w:pPr>
        <w:rPr>
          <w:sz w:val="24"/>
          <w:szCs w:val="24"/>
        </w:rPr>
      </w:pPr>
    </w:p>
    <w:p w14:paraId="552CC78E" w14:textId="77777777" w:rsidR="00520320" w:rsidRDefault="00520320" w:rsidP="00520320">
      <w:pPr>
        <w:rPr>
          <w:sz w:val="24"/>
          <w:szCs w:val="24"/>
        </w:rPr>
      </w:pPr>
    </w:p>
    <w:p w14:paraId="6FC9FFC6" w14:textId="77777777" w:rsidR="00520320" w:rsidRDefault="00520320" w:rsidP="00520320">
      <w:pPr>
        <w:rPr>
          <w:sz w:val="24"/>
          <w:szCs w:val="24"/>
        </w:rPr>
      </w:pPr>
    </w:p>
    <w:p w14:paraId="7777F733" w14:textId="77777777" w:rsidR="00520320" w:rsidRDefault="00520320" w:rsidP="00520320">
      <w:pPr>
        <w:rPr>
          <w:sz w:val="24"/>
          <w:szCs w:val="24"/>
        </w:rPr>
      </w:pPr>
    </w:p>
    <w:p w14:paraId="65C33D78" w14:textId="77777777" w:rsidR="00520320" w:rsidRDefault="00520320" w:rsidP="00520320">
      <w:pPr>
        <w:rPr>
          <w:sz w:val="24"/>
          <w:szCs w:val="24"/>
        </w:rPr>
      </w:pPr>
    </w:p>
    <w:p w14:paraId="1BD199FB" w14:textId="77777777" w:rsidR="00520320" w:rsidRDefault="00520320" w:rsidP="00520320">
      <w:pPr>
        <w:rPr>
          <w:sz w:val="24"/>
          <w:szCs w:val="24"/>
        </w:rPr>
      </w:pPr>
    </w:p>
    <w:p w14:paraId="35820023" w14:textId="77777777" w:rsidR="00520320" w:rsidRDefault="00520320" w:rsidP="00520320">
      <w:pPr>
        <w:rPr>
          <w:sz w:val="24"/>
          <w:szCs w:val="24"/>
        </w:rPr>
      </w:pPr>
    </w:p>
    <w:p w14:paraId="7D873EBD" w14:textId="530D04E7" w:rsidR="00520320" w:rsidRPr="000B24FE" w:rsidRDefault="00520320" w:rsidP="00520320">
      <w:pPr>
        <w:rPr>
          <w:sz w:val="24"/>
          <w:szCs w:val="24"/>
        </w:rPr>
      </w:pPr>
      <w:r w:rsidRPr="000B24FE">
        <w:rPr>
          <w:sz w:val="24"/>
          <w:szCs w:val="24"/>
        </w:rPr>
        <w:t xml:space="preserve">Lista modelli </w:t>
      </w:r>
      <w:hyperlink r:id="rId10" w:history="1">
        <w:r w:rsidRPr="000B24FE">
          <w:rPr>
            <w:rStyle w:val="Collegamentoipertestuale"/>
            <w:sz w:val="24"/>
            <w:szCs w:val="24"/>
          </w:rPr>
          <w:t>https://tfhub.dev/tensorflow/collections/object_detection/1</w:t>
        </w:r>
      </w:hyperlink>
    </w:p>
    <w:p w14:paraId="487ED86A" w14:textId="77777777" w:rsidR="00520320" w:rsidRPr="000B24FE" w:rsidRDefault="00520320" w:rsidP="00520320">
      <w:pPr>
        <w:rPr>
          <w:sz w:val="24"/>
          <w:szCs w:val="24"/>
        </w:rPr>
      </w:pPr>
      <w:r w:rsidRPr="000B24FE">
        <w:rPr>
          <w:sz w:val="24"/>
          <w:szCs w:val="24"/>
        </w:rPr>
        <w:t xml:space="preserve">Tesi </w:t>
      </w:r>
      <w:proofErr w:type="spellStart"/>
      <w:r w:rsidRPr="000B24FE">
        <w:rPr>
          <w:sz w:val="24"/>
          <w:szCs w:val="24"/>
        </w:rPr>
        <w:t>unibo</w:t>
      </w:r>
      <w:proofErr w:type="spellEnd"/>
      <w:r w:rsidRPr="000B24FE">
        <w:rPr>
          <w:sz w:val="24"/>
          <w:szCs w:val="24"/>
        </w:rPr>
        <w:t xml:space="preserve"> per </w:t>
      </w:r>
      <w:proofErr w:type="spellStart"/>
      <w:r w:rsidRPr="000B24FE">
        <w:rPr>
          <w:sz w:val="24"/>
          <w:szCs w:val="24"/>
        </w:rPr>
        <w:t>Faster</w:t>
      </w:r>
      <w:proofErr w:type="spellEnd"/>
      <w:r w:rsidRPr="000B24FE">
        <w:rPr>
          <w:sz w:val="24"/>
          <w:szCs w:val="24"/>
        </w:rPr>
        <w:t xml:space="preserve"> R-CNN, SSD, Retina-net </w:t>
      </w:r>
      <w:hyperlink r:id="rId11" w:history="1">
        <w:r w:rsidRPr="000B24FE">
          <w:rPr>
            <w:rStyle w:val="Collegamentoipertestuale"/>
            <w:sz w:val="24"/>
            <w:szCs w:val="24"/>
          </w:rPr>
          <w:t>https://amslaurea.unibo.it/19637/1/main.pdf</w:t>
        </w:r>
      </w:hyperlink>
    </w:p>
    <w:p w14:paraId="7F076474" w14:textId="3CB3DCFA" w:rsidR="00020BF5" w:rsidRDefault="00020BF5" w:rsidP="00520320">
      <w:pPr>
        <w:rPr>
          <w:sz w:val="24"/>
          <w:szCs w:val="24"/>
        </w:rPr>
      </w:pPr>
      <w:r>
        <w:rPr>
          <w:sz w:val="24"/>
          <w:szCs w:val="24"/>
        </w:rPr>
        <w:t xml:space="preserve">Tesi </w:t>
      </w:r>
      <w:proofErr w:type="spellStart"/>
      <w:r>
        <w:rPr>
          <w:sz w:val="24"/>
          <w:szCs w:val="24"/>
        </w:rPr>
        <w:t>EfficientNet</w:t>
      </w:r>
      <w:proofErr w:type="spellEnd"/>
      <w:r>
        <w:rPr>
          <w:sz w:val="24"/>
          <w:szCs w:val="24"/>
        </w:rPr>
        <w:t xml:space="preserve"> </w:t>
      </w:r>
      <w:hyperlink r:id="rId12" w:history="1">
        <w:r w:rsidRPr="00166A63">
          <w:rPr>
            <w:rStyle w:val="Collegamentoipertestuale"/>
            <w:sz w:val="24"/>
            <w:szCs w:val="24"/>
          </w:rPr>
          <w:t>http://tesi.cab.unipd.it/64750/1/pignotti_matteo_tesi.pdf</w:t>
        </w:r>
      </w:hyperlink>
    </w:p>
    <w:p w14:paraId="454128CF" w14:textId="577C828D" w:rsidR="00520320" w:rsidRPr="000B24FE" w:rsidRDefault="00520320" w:rsidP="00520320">
      <w:pPr>
        <w:rPr>
          <w:sz w:val="24"/>
          <w:szCs w:val="24"/>
        </w:rPr>
      </w:pPr>
      <w:r w:rsidRPr="000B24FE">
        <w:rPr>
          <w:sz w:val="24"/>
          <w:szCs w:val="24"/>
        </w:rPr>
        <w:t xml:space="preserve">Articolo </w:t>
      </w:r>
      <w:proofErr w:type="spellStart"/>
      <w:r w:rsidRPr="000B24FE">
        <w:rPr>
          <w:sz w:val="24"/>
          <w:szCs w:val="24"/>
        </w:rPr>
        <w:t>CenterNet</w:t>
      </w:r>
      <w:proofErr w:type="spellEnd"/>
      <w:r w:rsidRPr="000B24FE">
        <w:rPr>
          <w:sz w:val="24"/>
          <w:szCs w:val="24"/>
        </w:rPr>
        <w:t xml:space="preserve"> </w:t>
      </w:r>
    </w:p>
    <w:p w14:paraId="6FC75FEB" w14:textId="77777777" w:rsidR="00520320" w:rsidRPr="000B24FE" w:rsidRDefault="00B23854" w:rsidP="00520320">
      <w:pPr>
        <w:rPr>
          <w:sz w:val="24"/>
          <w:szCs w:val="24"/>
        </w:rPr>
      </w:pPr>
      <w:hyperlink r:id="rId13" w:history="1">
        <w:r w:rsidR="00520320" w:rsidRPr="000B24FE">
          <w:rPr>
            <w:rStyle w:val="Collegamentoipertestuale"/>
            <w:sz w:val="24"/>
            <w:szCs w:val="24"/>
          </w:rPr>
          <w:t>https://ichi.pro/it/centernet-e-le-sue-varianti-171680071509126</w:t>
        </w:r>
      </w:hyperlink>
    </w:p>
    <w:p w14:paraId="4EB7A897" w14:textId="77777777" w:rsidR="00520320" w:rsidRDefault="00520320" w:rsidP="00520320">
      <w:pPr>
        <w:rPr>
          <w:sz w:val="24"/>
          <w:szCs w:val="24"/>
        </w:rPr>
      </w:pPr>
      <w:r>
        <w:rPr>
          <w:sz w:val="24"/>
          <w:szCs w:val="24"/>
        </w:rPr>
        <w:t xml:space="preserve">Articolo </w:t>
      </w:r>
      <w:proofErr w:type="spellStart"/>
      <w:r>
        <w:rPr>
          <w:sz w:val="24"/>
          <w:szCs w:val="24"/>
        </w:rPr>
        <w:t>EfficientDet</w:t>
      </w:r>
      <w:proofErr w:type="spellEnd"/>
    </w:p>
    <w:p w14:paraId="76CB8A2F" w14:textId="77777777" w:rsidR="00520320" w:rsidRPr="000B24FE" w:rsidRDefault="00B23854" w:rsidP="00520320">
      <w:pPr>
        <w:rPr>
          <w:sz w:val="24"/>
          <w:szCs w:val="24"/>
        </w:rPr>
      </w:pPr>
      <w:hyperlink r:id="rId14" w:history="1">
        <w:r w:rsidR="00520320" w:rsidRPr="008F43EF">
          <w:rPr>
            <w:rStyle w:val="Collegamentoipertestuale"/>
            <w:sz w:val="24"/>
            <w:szCs w:val="24"/>
          </w:rPr>
          <w:t>https://ichi.pro/it/efficientnet-ripensare-la-scalabilita-del-modello-per-le-reti-neurali-convoluzionali-161164828605333</w:t>
        </w:r>
      </w:hyperlink>
    </w:p>
    <w:p w14:paraId="79812B66" w14:textId="77777777" w:rsidR="00520320" w:rsidRPr="000B24FE" w:rsidRDefault="00520320" w:rsidP="00520320">
      <w:pPr>
        <w:rPr>
          <w:sz w:val="24"/>
          <w:szCs w:val="24"/>
        </w:rPr>
      </w:pPr>
      <w:proofErr w:type="spellStart"/>
      <w:r w:rsidRPr="000B24FE">
        <w:rPr>
          <w:sz w:val="24"/>
          <w:szCs w:val="24"/>
        </w:rPr>
        <w:t>MaP</w:t>
      </w:r>
      <w:proofErr w:type="spellEnd"/>
      <w:r w:rsidRPr="000B24FE">
        <w:rPr>
          <w:sz w:val="24"/>
          <w:szCs w:val="24"/>
        </w:rPr>
        <w:t xml:space="preserve"> </w:t>
      </w:r>
    </w:p>
    <w:p w14:paraId="6B6AF1D8" w14:textId="77777777" w:rsidR="00520320" w:rsidRDefault="00B23854" w:rsidP="00520320">
      <w:pPr>
        <w:rPr>
          <w:rStyle w:val="Collegamentoipertestuale"/>
          <w:sz w:val="24"/>
          <w:szCs w:val="24"/>
        </w:rPr>
      </w:pPr>
      <w:hyperlink r:id="rId15" w:history="1">
        <w:r w:rsidR="00520320" w:rsidRPr="008F43EF">
          <w:rPr>
            <w:rStyle w:val="Collegamentoipertestuale"/>
            <w:sz w:val="24"/>
            <w:szCs w:val="24"/>
          </w:rPr>
          <w:t>https://jonathan-hui.medium.com/map-mean-average-precision-for-object-detection-45c121a31173</w:t>
        </w:r>
      </w:hyperlink>
    </w:p>
    <w:p w14:paraId="00CCED2C" w14:textId="77777777" w:rsidR="00520320" w:rsidRDefault="00B23854" w:rsidP="00520320">
      <w:pPr>
        <w:rPr>
          <w:sz w:val="24"/>
          <w:szCs w:val="24"/>
        </w:rPr>
      </w:pPr>
      <w:hyperlink r:id="rId16" w:history="1">
        <w:r w:rsidR="00520320" w:rsidRPr="00166A63">
          <w:rPr>
            <w:rStyle w:val="Collegamentoipertestuale"/>
            <w:sz w:val="24"/>
            <w:szCs w:val="24"/>
          </w:rPr>
          <w:t>https://www.domsoria.com/2021/04/map-mean-average-precision-e-mar-mean-average-recall-in-object-detection-cosa-sono/</w:t>
        </w:r>
      </w:hyperlink>
    </w:p>
    <w:p w14:paraId="7EFAFB4A" w14:textId="77777777" w:rsidR="00520320" w:rsidRPr="00A127E7" w:rsidRDefault="00520320" w:rsidP="00A127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202124"/>
          <w:sz w:val="24"/>
          <w:szCs w:val="24"/>
          <w:lang w:eastAsia="it-IT"/>
        </w:rPr>
      </w:pPr>
    </w:p>
    <w:p w14:paraId="366BBA0C" w14:textId="77777777" w:rsidR="00A127E7" w:rsidRDefault="00A127E7" w:rsidP="00A127E7">
      <w:pPr>
        <w:shd w:val="clear" w:color="auto" w:fill="FFFFFF"/>
        <w:spacing w:before="100" w:beforeAutospacing="1" w:after="100" w:afterAutospacing="1" w:line="240" w:lineRule="auto"/>
        <w:rPr>
          <w:rFonts w:cstheme="minorHAnsi"/>
          <w:shd w:val="clear" w:color="auto" w:fill="FFFFFF"/>
        </w:rPr>
      </w:pPr>
    </w:p>
    <w:p w14:paraId="3502B463" w14:textId="43CF1201" w:rsidR="00A127E7" w:rsidRDefault="00A127E7" w:rsidP="00A127E7">
      <w:pPr>
        <w:shd w:val="clear" w:color="auto" w:fill="FFFFFF"/>
        <w:spacing w:before="100" w:beforeAutospacing="1" w:after="100" w:afterAutospacing="1" w:line="240" w:lineRule="auto"/>
        <w:rPr>
          <w:rFonts w:cstheme="minorHAnsi"/>
          <w:shd w:val="clear" w:color="auto" w:fill="FFFFFF"/>
        </w:rPr>
      </w:pPr>
    </w:p>
    <w:p w14:paraId="79F29A9C" w14:textId="6B22423D" w:rsidR="00A127E7" w:rsidRDefault="00A127E7" w:rsidP="00A127E7">
      <w:pPr>
        <w:shd w:val="clear" w:color="auto" w:fill="FFFFFF"/>
        <w:spacing w:before="100" w:beforeAutospacing="1" w:after="100" w:afterAutospacing="1" w:line="240" w:lineRule="auto"/>
        <w:rPr>
          <w:rFonts w:cstheme="minorHAnsi"/>
          <w:shd w:val="clear" w:color="auto" w:fill="FFFFFF"/>
        </w:rPr>
      </w:pPr>
    </w:p>
    <w:p w14:paraId="1C5409D6" w14:textId="5F0A0AF7" w:rsidR="00A127E7" w:rsidRDefault="00A127E7" w:rsidP="00A127E7">
      <w:pPr>
        <w:shd w:val="clear" w:color="auto" w:fill="FFFFFF"/>
        <w:spacing w:before="100" w:beforeAutospacing="1" w:after="100" w:afterAutospacing="1" w:line="240" w:lineRule="auto"/>
        <w:rPr>
          <w:rFonts w:cstheme="minorHAnsi"/>
          <w:shd w:val="clear" w:color="auto" w:fill="FFFFFF"/>
        </w:rPr>
      </w:pPr>
    </w:p>
    <w:p w14:paraId="1F5396BA" w14:textId="64CA0DBF" w:rsidR="00A127E7" w:rsidRDefault="00A127E7" w:rsidP="00A127E7">
      <w:pPr>
        <w:shd w:val="clear" w:color="auto" w:fill="FFFFFF"/>
        <w:spacing w:before="100" w:beforeAutospacing="1" w:after="100" w:afterAutospacing="1" w:line="240" w:lineRule="auto"/>
        <w:rPr>
          <w:rFonts w:cstheme="minorHAnsi"/>
          <w:shd w:val="clear" w:color="auto" w:fill="FFFFFF"/>
        </w:rPr>
      </w:pPr>
    </w:p>
    <w:p w14:paraId="367E50B9" w14:textId="3A163126" w:rsidR="00A127E7" w:rsidRPr="00A127E7" w:rsidRDefault="00A127E7" w:rsidP="00A127E7">
      <w:pPr>
        <w:shd w:val="clear" w:color="auto" w:fill="FFFFFF"/>
        <w:spacing w:before="100" w:beforeAutospacing="1" w:after="100" w:afterAutospacing="1" w:line="240" w:lineRule="auto"/>
        <w:rPr>
          <w:rFonts w:cstheme="minorHAnsi"/>
          <w:shd w:val="clear" w:color="auto" w:fill="FFFFFF"/>
        </w:rPr>
      </w:pPr>
    </w:p>
    <w:sectPr w:rsidR="00A127E7" w:rsidRPr="00A127E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F40"/>
    <w:multiLevelType w:val="hybridMultilevel"/>
    <w:tmpl w:val="E670D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4A01F3"/>
    <w:multiLevelType w:val="hybridMultilevel"/>
    <w:tmpl w:val="05E804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79689C"/>
    <w:multiLevelType w:val="multilevel"/>
    <w:tmpl w:val="FDE4C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90"/>
    <w:rsid w:val="00020BF5"/>
    <w:rsid w:val="000B24FE"/>
    <w:rsid w:val="00340846"/>
    <w:rsid w:val="00446CB8"/>
    <w:rsid w:val="00520320"/>
    <w:rsid w:val="006F3C90"/>
    <w:rsid w:val="007A00AE"/>
    <w:rsid w:val="009A4309"/>
    <w:rsid w:val="009E10D9"/>
    <w:rsid w:val="00A127E7"/>
    <w:rsid w:val="00A15273"/>
    <w:rsid w:val="00A34A4A"/>
    <w:rsid w:val="00B23854"/>
    <w:rsid w:val="00BD59B1"/>
    <w:rsid w:val="00EC0979"/>
    <w:rsid w:val="00F54534"/>
    <w:rsid w:val="00FB0B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00BC6"/>
  <w15:chartTrackingRefBased/>
  <w15:docId w15:val="{C7B61936-218E-4861-BCC0-110396FE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6F3C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F3C90"/>
    <w:rPr>
      <w:color w:val="0563C1" w:themeColor="hyperlink"/>
      <w:u w:val="single"/>
    </w:rPr>
  </w:style>
  <w:style w:type="character" w:styleId="Menzionenonrisolta">
    <w:name w:val="Unresolved Mention"/>
    <w:basedOn w:val="Carpredefinitoparagrafo"/>
    <w:uiPriority w:val="99"/>
    <w:semiHidden/>
    <w:unhideWhenUsed/>
    <w:rsid w:val="006F3C90"/>
    <w:rPr>
      <w:color w:val="605E5C"/>
      <w:shd w:val="clear" w:color="auto" w:fill="E1DFDD"/>
    </w:rPr>
  </w:style>
  <w:style w:type="character" w:customStyle="1" w:styleId="Titolo1Carattere">
    <w:name w:val="Titolo 1 Carattere"/>
    <w:basedOn w:val="Carpredefinitoparagrafo"/>
    <w:link w:val="Titolo1"/>
    <w:uiPriority w:val="9"/>
    <w:rsid w:val="006F3C90"/>
    <w:rPr>
      <w:rFonts w:ascii="Times New Roman" w:eastAsia="Times New Roman" w:hAnsi="Times New Roman" w:cs="Times New Roman"/>
      <w:b/>
      <w:bCs/>
      <w:kern w:val="36"/>
      <w:sz w:val="48"/>
      <w:szCs w:val="48"/>
      <w:lang w:eastAsia="it-IT"/>
    </w:rPr>
  </w:style>
  <w:style w:type="character" w:styleId="Collegamentovisitato">
    <w:name w:val="FollowedHyperlink"/>
    <w:basedOn w:val="Carpredefinitoparagrafo"/>
    <w:uiPriority w:val="99"/>
    <w:semiHidden/>
    <w:unhideWhenUsed/>
    <w:rsid w:val="00446CB8"/>
    <w:rPr>
      <w:color w:val="954F72" w:themeColor="followedHyperlink"/>
      <w:u w:val="single"/>
    </w:rPr>
  </w:style>
  <w:style w:type="character" w:styleId="Enfasigrassetto">
    <w:name w:val="Strong"/>
    <w:basedOn w:val="Carpredefinitoparagrafo"/>
    <w:uiPriority w:val="22"/>
    <w:qFormat/>
    <w:rsid w:val="00A127E7"/>
    <w:rPr>
      <w:b/>
      <w:bCs/>
    </w:rPr>
  </w:style>
  <w:style w:type="paragraph" w:styleId="PreformattatoHTML">
    <w:name w:val="HTML Preformatted"/>
    <w:basedOn w:val="Normale"/>
    <w:link w:val="PreformattatoHTMLCarattere"/>
    <w:uiPriority w:val="99"/>
    <w:semiHidden/>
    <w:unhideWhenUsed/>
    <w:rsid w:val="00A1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127E7"/>
    <w:rPr>
      <w:rFonts w:ascii="Courier New" w:eastAsia="Times New Roman" w:hAnsi="Courier New" w:cs="Courier New"/>
      <w:sz w:val="20"/>
      <w:szCs w:val="20"/>
      <w:lang w:eastAsia="it-IT"/>
    </w:rPr>
  </w:style>
  <w:style w:type="character" w:customStyle="1" w:styleId="y2iqfc">
    <w:name w:val="y2iqfc"/>
    <w:basedOn w:val="Carpredefinitoparagrafo"/>
    <w:rsid w:val="00A127E7"/>
  </w:style>
  <w:style w:type="paragraph" w:styleId="Paragrafoelenco">
    <w:name w:val="List Paragraph"/>
    <w:basedOn w:val="Normale"/>
    <w:uiPriority w:val="34"/>
    <w:qFormat/>
    <w:rsid w:val="00020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8527">
      <w:bodyDiv w:val="1"/>
      <w:marLeft w:val="0"/>
      <w:marRight w:val="0"/>
      <w:marTop w:val="0"/>
      <w:marBottom w:val="0"/>
      <w:divBdr>
        <w:top w:val="none" w:sz="0" w:space="0" w:color="auto"/>
        <w:left w:val="none" w:sz="0" w:space="0" w:color="auto"/>
        <w:bottom w:val="none" w:sz="0" w:space="0" w:color="auto"/>
        <w:right w:val="none" w:sz="0" w:space="0" w:color="auto"/>
      </w:divBdr>
    </w:div>
    <w:div w:id="229728516">
      <w:bodyDiv w:val="1"/>
      <w:marLeft w:val="0"/>
      <w:marRight w:val="0"/>
      <w:marTop w:val="0"/>
      <w:marBottom w:val="0"/>
      <w:divBdr>
        <w:top w:val="none" w:sz="0" w:space="0" w:color="auto"/>
        <w:left w:val="none" w:sz="0" w:space="0" w:color="auto"/>
        <w:bottom w:val="none" w:sz="0" w:space="0" w:color="auto"/>
        <w:right w:val="none" w:sz="0" w:space="0" w:color="auto"/>
      </w:divBdr>
    </w:div>
    <w:div w:id="254439886">
      <w:bodyDiv w:val="1"/>
      <w:marLeft w:val="0"/>
      <w:marRight w:val="0"/>
      <w:marTop w:val="0"/>
      <w:marBottom w:val="0"/>
      <w:divBdr>
        <w:top w:val="none" w:sz="0" w:space="0" w:color="auto"/>
        <w:left w:val="none" w:sz="0" w:space="0" w:color="auto"/>
        <w:bottom w:val="none" w:sz="0" w:space="0" w:color="auto"/>
        <w:right w:val="none" w:sz="0" w:space="0" w:color="auto"/>
      </w:divBdr>
    </w:div>
    <w:div w:id="446319146">
      <w:bodyDiv w:val="1"/>
      <w:marLeft w:val="0"/>
      <w:marRight w:val="0"/>
      <w:marTop w:val="0"/>
      <w:marBottom w:val="0"/>
      <w:divBdr>
        <w:top w:val="none" w:sz="0" w:space="0" w:color="auto"/>
        <w:left w:val="none" w:sz="0" w:space="0" w:color="auto"/>
        <w:bottom w:val="none" w:sz="0" w:space="0" w:color="auto"/>
        <w:right w:val="none" w:sz="0" w:space="0" w:color="auto"/>
      </w:divBdr>
    </w:div>
    <w:div w:id="613637056">
      <w:bodyDiv w:val="1"/>
      <w:marLeft w:val="0"/>
      <w:marRight w:val="0"/>
      <w:marTop w:val="0"/>
      <w:marBottom w:val="0"/>
      <w:divBdr>
        <w:top w:val="none" w:sz="0" w:space="0" w:color="auto"/>
        <w:left w:val="none" w:sz="0" w:space="0" w:color="auto"/>
        <w:bottom w:val="none" w:sz="0" w:space="0" w:color="auto"/>
        <w:right w:val="none" w:sz="0" w:space="0" w:color="auto"/>
      </w:divBdr>
    </w:div>
    <w:div w:id="743337842">
      <w:bodyDiv w:val="1"/>
      <w:marLeft w:val="0"/>
      <w:marRight w:val="0"/>
      <w:marTop w:val="0"/>
      <w:marBottom w:val="0"/>
      <w:divBdr>
        <w:top w:val="none" w:sz="0" w:space="0" w:color="auto"/>
        <w:left w:val="none" w:sz="0" w:space="0" w:color="auto"/>
        <w:bottom w:val="none" w:sz="0" w:space="0" w:color="auto"/>
        <w:right w:val="none" w:sz="0" w:space="0" w:color="auto"/>
      </w:divBdr>
    </w:div>
    <w:div w:id="1509372505">
      <w:bodyDiv w:val="1"/>
      <w:marLeft w:val="0"/>
      <w:marRight w:val="0"/>
      <w:marTop w:val="0"/>
      <w:marBottom w:val="0"/>
      <w:divBdr>
        <w:top w:val="none" w:sz="0" w:space="0" w:color="auto"/>
        <w:left w:val="none" w:sz="0" w:space="0" w:color="auto"/>
        <w:bottom w:val="none" w:sz="0" w:space="0" w:color="auto"/>
        <w:right w:val="none" w:sz="0" w:space="0" w:color="auto"/>
      </w:divBdr>
    </w:div>
    <w:div w:id="1778132770">
      <w:bodyDiv w:val="1"/>
      <w:marLeft w:val="0"/>
      <w:marRight w:val="0"/>
      <w:marTop w:val="0"/>
      <w:marBottom w:val="0"/>
      <w:divBdr>
        <w:top w:val="none" w:sz="0" w:space="0" w:color="auto"/>
        <w:left w:val="none" w:sz="0" w:space="0" w:color="auto"/>
        <w:bottom w:val="none" w:sz="0" w:space="0" w:color="auto"/>
        <w:right w:val="none" w:sz="0" w:space="0" w:color="auto"/>
      </w:divBdr>
    </w:div>
    <w:div w:id="208124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chi.pro/it/centernet-e-le-sue-varianti-17168007150912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tesi.cab.unipd.it/64750/1/pignotti_matteo_tesi.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msoria.com/2021/04/map-mean-average-precision-e-mar-mean-average-recall-in-object-detection-cosa-son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mslaurea.unibo.it/19637/1/main.pdf" TargetMode="External"/><Relationship Id="rId5" Type="http://schemas.openxmlformats.org/officeDocument/2006/relationships/image" Target="media/image1.png"/><Relationship Id="rId15" Type="http://schemas.openxmlformats.org/officeDocument/2006/relationships/hyperlink" Target="https://jonathan-hui.medium.com/map-mean-average-precision-for-object-detection-45c121a31173" TargetMode="External"/><Relationship Id="rId10" Type="http://schemas.openxmlformats.org/officeDocument/2006/relationships/hyperlink" Target="https://tfhub.dev/tensorflow/collections/object_detection/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chi.pro/it/efficientnet-ripensare-la-scalabilita-del-modello-per-le-reti-neurali-convoluzionali-16116482860533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9</Pages>
  <Words>2463</Words>
  <Characters>14045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Ragusa</dc:creator>
  <cp:keywords/>
  <dc:description/>
  <cp:lastModifiedBy>Leonardo Ragusa</cp:lastModifiedBy>
  <cp:revision>10</cp:revision>
  <dcterms:created xsi:type="dcterms:W3CDTF">2021-06-01T15:57:00Z</dcterms:created>
  <dcterms:modified xsi:type="dcterms:W3CDTF">2021-06-07T14:20:00Z</dcterms:modified>
</cp:coreProperties>
</file>