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4596" w14:textId="77777777" w:rsidR="009B6EAD" w:rsidRPr="009B6EAD" w:rsidRDefault="009B6EAD" w:rsidP="009B6EAD">
      <w:pPr>
        <w:rPr>
          <w:b/>
          <w:bCs/>
          <w:lang w:val="en-US"/>
        </w:rPr>
      </w:pPr>
      <w:r w:rsidRPr="009B6EAD">
        <w:rPr>
          <w:b/>
          <w:bCs/>
          <w:lang w:val="en-US"/>
        </w:rPr>
        <w:t>L0-STR-12</w:t>
      </w:r>
    </w:p>
    <w:p w14:paraId="38CD420A" w14:textId="77777777" w:rsidR="009B6EAD" w:rsidRPr="009B6EAD" w:rsidRDefault="009B6EAD" w:rsidP="009B6EAD">
      <w:pPr>
        <w:rPr>
          <w:b/>
          <w:bCs/>
          <w:lang w:val="en-US"/>
        </w:rPr>
      </w:pPr>
      <w:r w:rsidRPr="009B6EAD">
        <w:rPr>
          <w:b/>
          <w:bCs/>
          <w:lang w:val="en-US"/>
        </w:rPr>
        <w:t>ICICSO SCOPE &amp; BOUNDARY DEFINITION FRAMEWORK</w:t>
      </w:r>
    </w:p>
    <w:p w14:paraId="356B5C77" w14:textId="77777777" w:rsidR="009B6EAD" w:rsidRPr="009B6EAD" w:rsidRDefault="009B6EAD" w:rsidP="009B6EAD">
      <w:r w:rsidRPr="009B6EAD">
        <w:rPr>
          <w:b/>
          <w:bCs/>
        </w:rPr>
        <w:t>Marco Jurídico-Estructural de Alcance y Límites del Sistema</w:t>
      </w:r>
    </w:p>
    <w:p w14:paraId="72C70B1B" w14:textId="77777777" w:rsidR="009B6EAD" w:rsidRPr="009B6EAD" w:rsidRDefault="009B6EAD" w:rsidP="009B6EAD">
      <w:r w:rsidRPr="009B6EAD">
        <w:t>Clasificación: L0 — STR</w:t>
      </w:r>
      <w:r w:rsidRPr="009B6EAD">
        <w:br/>
        <w:t>Naturaleza: Permanente</w:t>
      </w:r>
      <w:r w:rsidRPr="009B6EAD">
        <w:br/>
        <w:t>Tipo: Marco</w:t>
      </w:r>
      <w:r w:rsidRPr="009B6EAD">
        <w:br/>
        <w:t>Carácter: Jurídico-Estructural</w:t>
      </w:r>
      <w:r w:rsidRPr="009B6EAD">
        <w:br/>
        <w:t>Dependencia: L0-STR-01</w:t>
      </w:r>
      <w:r w:rsidRPr="009B6EAD">
        <w:br/>
        <w:t>Formato: Digital</w:t>
      </w:r>
      <w:r w:rsidRPr="009B6EAD">
        <w:br/>
        <w:t>Estado: Activo</w:t>
      </w:r>
    </w:p>
    <w:p w14:paraId="59020EC2" w14:textId="77777777" w:rsidR="009B6EAD" w:rsidRPr="009B6EAD" w:rsidRDefault="009B6EAD" w:rsidP="009B6EAD">
      <w:r w:rsidRPr="009B6EAD">
        <w:pict w14:anchorId="52FCF913">
          <v:rect id="_x0000_i1025" style="width:0;height:1.5pt" o:hralign="center" o:hrstd="t" o:hr="t" fillcolor="#a0a0a0" stroked="f"/>
        </w:pict>
      </w:r>
    </w:p>
    <w:p w14:paraId="3EFCFD5F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I. DECLARACIÓN FUNDAMENTAL</w:t>
      </w:r>
    </w:p>
    <w:p w14:paraId="0A90F7A3" w14:textId="77777777" w:rsidR="009B6EAD" w:rsidRPr="009B6EAD" w:rsidRDefault="009B6EAD" w:rsidP="009B6EAD">
      <w:r w:rsidRPr="009B6EAD">
        <w:t>ICICSO es una infraestructura institucional de gobernanza cognitiva aplicada a práctica clínica y quirúrgica compleja, conforme a la naturaleza definida en el Charter Ontológico (L0-STR-01).</w:t>
      </w:r>
    </w:p>
    <w:p w14:paraId="7678DEAF" w14:textId="77777777" w:rsidR="009B6EAD" w:rsidRPr="009B6EAD" w:rsidRDefault="009B6EAD" w:rsidP="009B6EAD">
      <w:r w:rsidRPr="009B6EAD">
        <w:t>Este Marco define su alcance formal, sus límites estructurales y las responsabilidades asociadas.</w:t>
      </w:r>
    </w:p>
    <w:p w14:paraId="1603E1CD" w14:textId="77777777" w:rsidR="009B6EAD" w:rsidRPr="009B6EAD" w:rsidRDefault="009B6EAD" w:rsidP="009B6EAD">
      <w:r w:rsidRPr="009B6EAD">
        <w:t>El sistema opera exclusivamente dentro de los límites aquí establecidos.</w:t>
      </w:r>
    </w:p>
    <w:p w14:paraId="2DFA43A0" w14:textId="77777777" w:rsidR="009B6EAD" w:rsidRPr="009B6EAD" w:rsidRDefault="009B6EAD" w:rsidP="009B6EAD">
      <w:r w:rsidRPr="009B6EAD">
        <w:pict w14:anchorId="4DEC250B">
          <v:rect id="_x0000_i1026" style="width:0;height:1.5pt" o:hralign="center" o:hrstd="t" o:hr="t" fillcolor="#a0a0a0" stroked="f"/>
        </w:pict>
      </w:r>
    </w:p>
    <w:p w14:paraId="750115E8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II. DEFINICIÓN DE ALCANCE FORMAL</w:t>
      </w:r>
    </w:p>
    <w:p w14:paraId="45B25BBE" w14:textId="77777777" w:rsidR="009B6EAD" w:rsidRPr="009B6EAD" w:rsidRDefault="009B6EAD" w:rsidP="009B6EAD">
      <w:r w:rsidRPr="009B6EAD">
        <w:t xml:space="preserve">Se entiende por </w:t>
      </w:r>
      <w:r w:rsidRPr="009B6EAD">
        <w:rPr>
          <w:b/>
          <w:bCs/>
        </w:rPr>
        <w:t>alcance formal</w:t>
      </w:r>
      <w:r w:rsidRPr="009B6EAD">
        <w:t xml:space="preserve"> el conjunto delimitado de funciones estructurales expresamente reconocidas dentro del marco institucional.</w:t>
      </w:r>
    </w:p>
    <w:p w14:paraId="6676689B" w14:textId="77777777" w:rsidR="009B6EAD" w:rsidRPr="009B6EAD" w:rsidRDefault="009B6EAD" w:rsidP="009B6EAD">
      <w:r w:rsidRPr="009B6EAD">
        <w:t>El alcance:</w:t>
      </w:r>
    </w:p>
    <w:p w14:paraId="6797E151" w14:textId="77777777" w:rsidR="009B6EAD" w:rsidRPr="009B6EAD" w:rsidRDefault="009B6EAD" w:rsidP="009B6EAD">
      <w:pPr>
        <w:numPr>
          <w:ilvl w:val="0"/>
          <w:numId w:val="1"/>
        </w:numPr>
      </w:pPr>
      <w:r w:rsidRPr="009B6EAD">
        <w:t>No se presume expansivo.</w:t>
      </w:r>
    </w:p>
    <w:p w14:paraId="48ABC68E" w14:textId="77777777" w:rsidR="009B6EAD" w:rsidRPr="009B6EAD" w:rsidRDefault="009B6EAD" w:rsidP="009B6EAD">
      <w:pPr>
        <w:numPr>
          <w:ilvl w:val="0"/>
          <w:numId w:val="1"/>
        </w:numPr>
      </w:pPr>
      <w:r w:rsidRPr="009B6EAD">
        <w:t>No se infiere por uso tecnológico.</w:t>
      </w:r>
    </w:p>
    <w:p w14:paraId="00ECFF2B" w14:textId="77777777" w:rsidR="009B6EAD" w:rsidRPr="009B6EAD" w:rsidRDefault="009B6EAD" w:rsidP="009B6EAD">
      <w:pPr>
        <w:numPr>
          <w:ilvl w:val="0"/>
          <w:numId w:val="1"/>
        </w:numPr>
      </w:pPr>
      <w:r w:rsidRPr="009B6EAD">
        <w:t>No se amplía por interpretación funcional.</w:t>
      </w:r>
    </w:p>
    <w:p w14:paraId="1F05D656" w14:textId="77777777" w:rsidR="009B6EAD" w:rsidRPr="009B6EAD" w:rsidRDefault="009B6EAD" w:rsidP="009B6EAD">
      <w:pPr>
        <w:numPr>
          <w:ilvl w:val="0"/>
          <w:numId w:val="1"/>
        </w:numPr>
      </w:pPr>
      <w:r w:rsidRPr="009B6EAD">
        <w:t>No se redefine por integración externa.</w:t>
      </w:r>
    </w:p>
    <w:p w14:paraId="3DFC602F" w14:textId="77777777" w:rsidR="009B6EAD" w:rsidRPr="009B6EAD" w:rsidRDefault="009B6EAD" w:rsidP="009B6EAD">
      <w:r w:rsidRPr="009B6EAD">
        <w:t>Toda ampliación requiere reforma estructural formal conforme al sistema de versionado institucional.</w:t>
      </w:r>
    </w:p>
    <w:p w14:paraId="1602C03C" w14:textId="77777777" w:rsidR="009B6EAD" w:rsidRPr="009B6EAD" w:rsidRDefault="009B6EAD" w:rsidP="009B6EAD">
      <w:r w:rsidRPr="009B6EAD">
        <w:pict w14:anchorId="7755FA59">
          <v:rect id="_x0000_i1027" style="width:0;height:1.5pt" o:hralign="center" o:hrstd="t" o:hr="t" fillcolor="#a0a0a0" stroked="f"/>
        </w:pict>
      </w:r>
    </w:p>
    <w:p w14:paraId="02956ECE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III. ALCANCE INSTITUCIONAL (SCOPE)</w:t>
      </w:r>
    </w:p>
    <w:p w14:paraId="39C8805F" w14:textId="77777777" w:rsidR="009B6EAD" w:rsidRPr="009B6EAD" w:rsidRDefault="009B6EAD" w:rsidP="009B6EAD">
      <w:r w:rsidRPr="009B6EAD">
        <w:t>ICICSO abarca:</w:t>
      </w:r>
    </w:p>
    <w:p w14:paraId="5BF18472" w14:textId="77777777" w:rsidR="009B6EAD" w:rsidRPr="009B6EAD" w:rsidRDefault="009B6EAD" w:rsidP="009B6EAD">
      <w:pPr>
        <w:numPr>
          <w:ilvl w:val="0"/>
          <w:numId w:val="2"/>
        </w:numPr>
      </w:pPr>
      <w:r w:rsidRPr="009B6EAD">
        <w:t>Estructuración formal del conocimiento institucional.</w:t>
      </w:r>
    </w:p>
    <w:p w14:paraId="5B72E247" w14:textId="77777777" w:rsidR="009B6EAD" w:rsidRPr="009B6EAD" w:rsidRDefault="009B6EAD" w:rsidP="009B6EAD">
      <w:pPr>
        <w:numPr>
          <w:ilvl w:val="0"/>
          <w:numId w:val="2"/>
        </w:numPr>
      </w:pPr>
      <w:r w:rsidRPr="009B6EAD">
        <w:t>Gobernanza del ciclo de vida del conocimiento.</w:t>
      </w:r>
    </w:p>
    <w:p w14:paraId="615FA7F7" w14:textId="77777777" w:rsidR="009B6EAD" w:rsidRPr="009B6EAD" w:rsidRDefault="009B6EAD" w:rsidP="009B6EAD">
      <w:pPr>
        <w:numPr>
          <w:ilvl w:val="0"/>
          <w:numId w:val="2"/>
        </w:numPr>
      </w:pPr>
      <w:r w:rsidRPr="009B6EAD">
        <w:t>Orquestación estructural de marcos normativos.</w:t>
      </w:r>
    </w:p>
    <w:p w14:paraId="2DBB9755" w14:textId="77777777" w:rsidR="009B6EAD" w:rsidRPr="009B6EAD" w:rsidRDefault="009B6EAD" w:rsidP="009B6EAD">
      <w:pPr>
        <w:numPr>
          <w:ilvl w:val="0"/>
          <w:numId w:val="2"/>
        </w:numPr>
      </w:pPr>
      <w:r w:rsidRPr="009B6EAD">
        <w:lastRenderedPageBreak/>
        <w:t>Control documental, versionado y trazabilidad.</w:t>
      </w:r>
    </w:p>
    <w:p w14:paraId="10A9613D" w14:textId="77777777" w:rsidR="009B6EAD" w:rsidRPr="009B6EAD" w:rsidRDefault="009B6EAD" w:rsidP="009B6EAD">
      <w:pPr>
        <w:numPr>
          <w:ilvl w:val="0"/>
          <w:numId w:val="2"/>
        </w:numPr>
      </w:pPr>
      <w:r w:rsidRPr="009B6EAD">
        <w:t>Coordinación cognitiva entre actores institucionales.</w:t>
      </w:r>
    </w:p>
    <w:p w14:paraId="4D040DF8" w14:textId="77777777" w:rsidR="009B6EAD" w:rsidRPr="009B6EAD" w:rsidRDefault="009B6EAD" w:rsidP="009B6EAD">
      <w:pPr>
        <w:numPr>
          <w:ilvl w:val="0"/>
          <w:numId w:val="2"/>
        </w:numPr>
      </w:pPr>
      <w:r w:rsidRPr="009B6EAD">
        <w:t>Preservación de coherencia ontológica.</w:t>
      </w:r>
    </w:p>
    <w:p w14:paraId="2F98AE66" w14:textId="77777777" w:rsidR="009B6EAD" w:rsidRPr="009B6EAD" w:rsidRDefault="009B6EAD" w:rsidP="009B6EAD">
      <w:r w:rsidRPr="009B6EAD">
        <w:t>El alcance se circunscribe a gobernanza estructural y no ejecución directa de actos clínicos, financieros o administrativos externos al sistema.</w:t>
      </w:r>
    </w:p>
    <w:p w14:paraId="0F674797" w14:textId="77777777" w:rsidR="009B6EAD" w:rsidRPr="009B6EAD" w:rsidRDefault="009B6EAD" w:rsidP="009B6EAD">
      <w:r w:rsidRPr="009B6EAD">
        <w:pict w14:anchorId="387222FE">
          <v:rect id="_x0000_i1028" style="width:0;height:1.5pt" o:hralign="center" o:hrstd="t" o:hr="t" fillcolor="#a0a0a0" stroked="f"/>
        </w:pict>
      </w:r>
    </w:p>
    <w:p w14:paraId="083218BE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IV. LÍMITES FUNCIONALES (BOUNDARY)</w:t>
      </w:r>
    </w:p>
    <w:p w14:paraId="04EBDCEF" w14:textId="77777777" w:rsidR="009B6EAD" w:rsidRPr="009B6EAD" w:rsidRDefault="009B6EAD" w:rsidP="009B6EAD">
      <w:r w:rsidRPr="009B6EAD">
        <w:t>ICICSO:</w:t>
      </w:r>
    </w:p>
    <w:p w14:paraId="6787813B" w14:textId="77777777" w:rsidR="009B6EAD" w:rsidRPr="009B6EAD" w:rsidRDefault="009B6EAD" w:rsidP="009B6EAD">
      <w:pPr>
        <w:numPr>
          <w:ilvl w:val="0"/>
          <w:numId w:val="3"/>
        </w:numPr>
      </w:pPr>
      <w:r w:rsidRPr="009B6EAD">
        <w:t>Opera dentro de los límites definidos por la Declaración de No-</w:t>
      </w:r>
      <w:proofErr w:type="spellStart"/>
      <w:r w:rsidRPr="009B6EAD">
        <w:t>Decisionalidad</w:t>
      </w:r>
      <w:proofErr w:type="spellEnd"/>
      <w:r w:rsidRPr="009B6EAD">
        <w:t xml:space="preserve"> (L0-STR-03).</w:t>
      </w:r>
    </w:p>
    <w:p w14:paraId="5475AE6A" w14:textId="77777777" w:rsidR="009B6EAD" w:rsidRPr="009B6EAD" w:rsidRDefault="009B6EAD" w:rsidP="009B6EAD">
      <w:pPr>
        <w:numPr>
          <w:ilvl w:val="0"/>
          <w:numId w:val="3"/>
        </w:numPr>
      </w:pPr>
      <w:r w:rsidRPr="009B6EAD">
        <w:t>No sustituye responsabilidad profesional humana.</w:t>
      </w:r>
    </w:p>
    <w:p w14:paraId="41B10D9F" w14:textId="77777777" w:rsidR="009B6EAD" w:rsidRPr="009B6EAD" w:rsidRDefault="009B6EAD" w:rsidP="009B6EAD">
      <w:pPr>
        <w:numPr>
          <w:ilvl w:val="0"/>
          <w:numId w:val="3"/>
        </w:numPr>
      </w:pPr>
      <w:r w:rsidRPr="009B6EAD">
        <w:t>No ejecuta actos médicos.</w:t>
      </w:r>
    </w:p>
    <w:p w14:paraId="406462EE" w14:textId="77777777" w:rsidR="009B6EAD" w:rsidRPr="009B6EAD" w:rsidRDefault="009B6EAD" w:rsidP="009B6EAD">
      <w:pPr>
        <w:numPr>
          <w:ilvl w:val="0"/>
          <w:numId w:val="3"/>
        </w:numPr>
      </w:pPr>
      <w:r w:rsidRPr="009B6EAD">
        <w:t>No emite órdenes médicas vinculantes.</w:t>
      </w:r>
    </w:p>
    <w:p w14:paraId="663419F4" w14:textId="77777777" w:rsidR="009B6EAD" w:rsidRPr="009B6EAD" w:rsidRDefault="009B6EAD" w:rsidP="009B6EAD">
      <w:pPr>
        <w:numPr>
          <w:ilvl w:val="0"/>
          <w:numId w:val="3"/>
        </w:numPr>
      </w:pPr>
      <w:r w:rsidRPr="009B6EAD">
        <w:t>No reemplaza autoridad legal del expediente clínico.</w:t>
      </w:r>
    </w:p>
    <w:p w14:paraId="77D48924" w14:textId="77777777" w:rsidR="009B6EAD" w:rsidRPr="009B6EAD" w:rsidRDefault="009B6EAD" w:rsidP="009B6EAD">
      <w:pPr>
        <w:numPr>
          <w:ilvl w:val="0"/>
          <w:numId w:val="3"/>
        </w:numPr>
      </w:pPr>
      <w:r w:rsidRPr="009B6EAD">
        <w:t>No constituye persona jurídica autónoma salvo constitución formal expresa.</w:t>
      </w:r>
    </w:p>
    <w:p w14:paraId="2F9E32AC" w14:textId="77777777" w:rsidR="009B6EAD" w:rsidRPr="009B6EAD" w:rsidRDefault="009B6EAD" w:rsidP="009B6EAD">
      <w:r w:rsidRPr="009B6EAD">
        <w:t>Sus límites son jurídicamente vinculantes y estructuralmente obligatorios.</w:t>
      </w:r>
    </w:p>
    <w:p w14:paraId="630ACF6B" w14:textId="77777777" w:rsidR="009B6EAD" w:rsidRPr="009B6EAD" w:rsidRDefault="009B6EAD" w:rsidP="009B6EAD">
      <w:r w:rsidRPr="009B6EAD">
        <w:pict w14:anchorId="0DB52B17">
          <v:rect id="_x0000_i1029" style="width:0;height:1.5pt" o:hralign="center" o:hrstd="t" o:hr="t" fillcolor="#a0a0a0" stroked="f"/>
        </w:pict>
      </w:r>
    </w:p>
    <w:p w14:paraId="30C41B08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V. LÍMITES DE RESPONSABILIDAD</w:t>
      </w:r>
    </w:p>
    <w:p w14:paraId="6E4DCF9B" w14:textId="77777777" w:rsidR="009B6EAD" w:rsidRPr="009B6EAD" w:rsidRDefault="009B6EAD" w:rsidP="009B6EAD">
      <w:r w:rsidRPr="009B6EAD">
        <w:t>ICICSO es responsable de:</w:t>
      </w:r>
    </w:p>
    <w:p w14:paraId="3A225503" w14:textId="77777777" w:rsidR="009B6EAD" w:rsidRPr="009B6EAD" w:rsidRDefault="009B6EAD" w:rsidP="009B6EAD">
      <w:pPr>
        <w:numPr>
          <w:ilvl w:val="0"/>
          <w:numId w:val="4"/>
        </w:numPr>
      </w:pPr>
      <w:r w:rsidRPr="009B6EAD">
        <w:t>Coherencia estructural interna.</w:t>
      </w:r>
    </w:p>
    <w:p w14:paraId="5224168D" w14:textId="77777777" w:rsidR="009B6EAD" w:rsidRPr="009B6EAD" w:rsidRDefault="009B6EAD" w:rsidP="009B6EAD">
      <w:pPr>
        <w:numPr>
          <w:ilvl w:val="0"/>
          <w:numId w:val="4"/>
        </w:numPr>
      </w:pPr>
      <w:r w:rsidRPr="009B6EAD">
        <w:t>Integridad documental.</w:t>
      </w:r>
    </w:p>
    <w:p w14:paraId="4D81FD7B" w14:textId="77777777" w:rsidR="009B6EAD" w:rsidRPr="009B6EAD" w:rsidRDefault="009B6EAD" w:rsidP="009B6EAD">
      <w:pPr>
        <w:numPr>
          <w:ilvl w:val="0"/>
          <w:numId w:val="4"/>
        </w:numPr>
      </w:pPr>
      <w:r w:rsidRPr="009B6EAD">
        <w:t>Trazabilidad institucional.</w:t>
      </w:r>
    </w:p>
    <w:p w14:paraId="0EE644DC" w14:textId="77777777" w:rsidR="009B6EAD" w:rsidRPr="009B6EAD" w:rsidRDefault="009B6EAD" w:rsidP="009B6EAD">
      <w:pPr>
        <w:numPr>
          <w:ilvl w:val="0"/>
          <w:numId w:val="4"/>
        </w:numPr>
      </w:pPr>
      <w:r w:rsidRPr="009B6EAD">
        <w:t>Preservación de alineación ontológica.</w:t>
      </w:r>
    </w:p>
    <w:p w14:paraId="32EC51FD" w14:textId="77777777" w:rsidR="009B6EAD" w:rsidRPr="009B6EAD" w:rsidRDefault="009B6EAD" w:rsidP="009B6EAD">
      <w:r w:rsidRPr="009B6EAD">
        <w:t>ICICSO no es responsable de:</w:t>
      </w:r>
    </w:p>
    <w:p w14:paraId="2F1214E1" w14:textId="77777777" w:rsidR="009B6EAD" w:rsidRPr="009B6EAD" w:rsidRDefault="009B6EAD" w:rsidP="009B6EAD">
      <w:pPr>
        <w:numPr>
          <w:ilvl w:val="0"/>
          <w:numId w:val="5"/>
        </w:numPr>
      </w:pPr>
      <w:r w:rsidRPr="009B6EAD">
        <w:t>Decisiones clínicas individuales.</w:t>
      </w:r>
    </w:p>
    <w:p w14:paraId="63B7B787" w14:textId="77777777" w:rsidR="009B6EAD" w:rsidRPr="009B6EAD" w:rsidRDefault="009B6EAD" w:rsidP="009B6EAD">
      <w:pPr>
        <w:numPr>
          <w:ilvl w:val="0"/>
          <w:numId w:val="5"/>
        </w:numPr>
      </w:pPr>
      <w:r w:rsidRPr="009B6EAD">
        <w:t>Actos médicos ejecutados por profesionales.</w:t>
      </w:r>
    </w:p>
    <w:p w14:paraId="1A08B44D" w14:textId="77777777" w:rsidR="009B6EAD" w:rsidRPr="009B6EAD" w:rsidRDefault="009B6EAD" w:rsidP="009B6EAD">
      <w:pPr>
        <w:numPr>
          <w:ilvl w:val="0"/>
          <w:numId w:val="5"/>
        </w:numPr>
      </w:pPr>
      <w:r w:rsidRPr="009B6EAD">
        <w:t>Interpretaciones externas no institucionales.</w:t>
      </w:r>
    </w:p>
    <w:p w14:paraId="5AF9A3EB" w14:textId="77777777" w:rsidR="009B6EAD" w:rsidRPr="009B6EAD" w:rsidRDefault="009B6EAD" w:rsidP="009B6EAD">
      <w:pPr>
        <w:numPr>
          <w:ilvl w:val="0"/>
          <w:numId w:val="5"/>
        </w:numPr>
      </w:pPr>
      <w:r w:rsidRPr="009B6EAD">
        <w:t>Uso indebido fuera de su alcance definido.</w:t>
      </w:r>
    </w:p>
    <w:p w14:paraId="3612662F" w14:textId="77777777" w:rsidR="009B6EAD" w:rsidRPr="009B6EAD" w:rsidRDefault="009B6EAD" w:rsidP="009B6EAD">
      <w:pPr>
        <w:numPr>
          <w:ilvl w:val="0"/>
          <w:numId w:val="5"/>
        </w:numPr>
      </w:pPr>
      <w:r w:rsidRPr="009B6EAD">
        <w:t>Aplicaciones no autorizadas del sistema.</w:t>
      </w:r>
    </w:p>
    <w:p w14:paraId="7AE6DD8E" w14:textId="77777777" w:rsidR="009B6EAD" w:rsidRPr="009B6EAD" w:rsidRDefault="009B6EAD" w:rsidP="009B6EAD">
      <w:r w:rsidRPr="009B6EAD">
        <w:t>La responsabilidad profesional es indelegable.</w:t>
      </w:r>
    </w:p>
    <w:p w14:paraId="05CE918B" w14:textId="77777777" w:rsidR="009B6EAD" w:rsidRPr="009B6EAD" w:rsidRDefault="009B6EAD" w:rsidP="009B6EAD">
      <w:r w:rsidRPr="009B6EAD">
        <w:lastRenderedPageBreak/>
        <w:pict w14:anchorId="7A42C966">
          <v:rect id="_x0000_i1030" style="width:0;height:1.5pt" o:hralign="center" o:hrstd="t" o:hr="t" fillcolor="#a0a0a0" stroked="f"/>
        </w:pict>
      </w:r>
    </w:p>
    <w:p w14:paraId="60B225D6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VI. INTERFAZ CON OTROS SISTEMAS</w:t>
      </w:r>
    </w:p>
    <w:p w14:paraId="2D626041" w14:textId="77777777" w:rsidR="009B6EAD" w:rsidRPr="009B6EAD" w:rsidRDefault="009B6EAD" w:rsidP="009B6EAD">
      <w:r w:rsidRPr="009B6EAD">
        <w:t>ICICSO puede integrarse con:</w:t>
      </w:r>
    </w:p>
    <w:p w14:paraId="32136B77" w14:textId="77777777" w:rsidR="009B6EAD" w:rsidRPr="009B6EAD" w:rsidRDefault="009B6EAD" w:rsidP="009B6EAD">
      <w:pPr>
        <w:numPr>
          <w:ilvl w:val="0"/>
          <w:numId w:val="6"/>
        </w:numPr>
      </w:pPr>
      <w:r w:rsidRPr="009B6EAD">
        <w:t>Sistemas clínicos.</w:t>
      </w:r>
    </w:p>
    <w:p w14:paraId="2E0E8382" w14:textId="77777777" w:rsidR="009B6EAD" w:rsidRPr="009B6EAD" w:rsidRDefault="009B6EAD" w:rsidP="009B6EAD">
      <w:pPr>
        <w:numPr>
          <w:ilvl w:val="0"/>
          <w:numId w:val="6"/>
        </w:numPr>
      </w:pPr>
      <w:r w:rsidRPr="009B6EAD">
        <w:t>Registros electrónicos.</w:t>
      </w:r>
    </w:p>
    <w:p w14:paraId="7DD7CC71" w14:textId="77777777" w:rsidR="009B6EAD" w:rsidRPr="009B6EAD" w:rsidRDefault="009B6EAD" w:rsidP="009B6EAD">
      <w:pPr>
        <w:numPr>
          <w:ilvl w:val="0"/>
          <w:numId w:val="6"/>
        </w:numPr>
      </w:pPr>
      <w:r w:rsidRPr="009B6EAD">
        <w:t>Plataformas institucionales.</w:t>
      </w:r>
    </w:p>
    <w:p w14:paraId="5ACB106C" w14:textId="77777777" w:rsidR="009B6EAD" w:rsidRPr="009B6EAD" w:rsidRDefault="009B6EAD" w:rsidP="009B6EAD">
      <w:pPr>
        <w:numPr>
          <w:ilvl w:val="0"/>
          <w:numId w:val="6"/>
        </w:numPr>
      </w:pPr>
      <w:r w:rsidRPr="009B6EAD">
        <w:t>Mecanismos de evidencia y gobernanza.</w:t>
      </w:r>
    </w:p>
    <w:p w14:paraId="3B41E55D" w14:textId="77777777" w:rsidR="009B6EAD" w:rsidRPr="009B6EAD" w:rsidRDefault="009B6EAD" w:rsidP="009B6EAD">
      <w:r w:rsidRPr="009B6EAD">
        <w:t>La integración:</w:t>
      </w:r>
    </w:p>
    <w:p w14:paraId="6A08EA5D" w14:textId="77777777" w:rsidR="009B6EAD" w:rsidRPr="009B6EAD" w:rsidRDefault="009B6EAD" w:rsidP="009B6EAD">
      <w:pPr>
        <w:numPr>
          <w:ilvl w:val="0"/>
          <w:numId w:val="7"/>
        </w:numPr>
      </w:pPr>
      <w:r w:rsidRPr="009B6EAD">
        <w:t>No implica transferencia de responsabilidad.</w:t>
      </w:r>
    </w:p>
    <w:p w14:paraId="7313D9DC" w14:textId="77777777" w:rsidR="009B6EAD" w:rsidRPr="009B6EAD" w:rsidRDefault="009B6EAD" w:rsidP="009B6EAD">
      <w:pPr>
        <w:numPr>
          <w:ilvl w:val="0"/>
          <w:numId w:val="7"/>
        </w:numPr>
      </w:pPr>
      <w:r w:rsidRPr="009B6EAD">
        <w:t>No redefine alcance formal.</w:t>
      </w:r>
    </w:p>
    <w:p w14:paraId="5B99B239" w14:textId="77777777" w:rsidR="009B6EAD" w:rsidRPr="009B6EAD" w:rsidRDefault="009B6EAD" w:rsidP="009B6EAD">
      <w:pPr>
        <w:numPr>
          <w:ilvl w:val="0"/>
          <w:numId w:val="7"/>
        </w:numPr>
      </w:pPr>
      <w:r w:rsidRPr="009B6EAD">
        <w:t>No autoriza expansión tácita de funciones.</w:t>
      </w:r>
    </w:p>
    <w:p w14:paraId="325724BA" w14:textId="77777777" w:rsidR="009B6EAD" w:rsidRPr="009B6EAD" w:rsidRDefault="009B6EAD" w:rsidP="009B6EAD">
      <w:r w:rsidRPr="009B6EAD">
        <w:t>El alcance debe interpretarse de manera restrictiva y conforme a su definición formal.</w:t>
      </w:r>
    </w:p>
    <w:p w14:paraId="5428BC40" w14:textId="77777777" w:rsidR="009B6EAD" w:rsidRPr="009B6EAD" w:rsidRDefault="009B6EAD" w:rsidP="009B6EAD">
      <w:r w:rsidRPr="009B6EAD">
        <w:pict w14:anchorId="6F354929">
          <v:rect id="_x0000_i1031" style="width:0;height:1.5pt" o:hralign="center" o:hrstd="t" o:hr="t" fillcolor="#a0a0a0" stroked="f"/>
        </w:pict>
      </w:r>
    </w:p>
    <w:p w14:paraId="39CAC46F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VII. PREVENCIÓN DE AMBIGÜEDAD JURÍDICA</w:t>
      </w:r>
    </w:p>
    <w:p w14:paraId="32DEA05B" w14:textId="77777777" w:rsidR="009B6EAD" w:rsidRPr="009B6EAD" w:rsidRDefault="009B6EAD" w:rsidP="009B6EAD">
      <w:r w:rsidRPr="009B6EAD">
        <w:t>Este Marco tiene como finalidad:</w:t>
      </w:r>
    </w:p>
    <w:p w14:paraId="21BA8838" w14:textId="77777777" w:rsidR="009B6EAD" w:rsidRPr="009B6EAD" w:rsidRDefault="009B6EAD" w:rsidP="009B6EAD">
      <w:pPr>
        <w:numPr>
          <w:ilvl w:val="0"/>
          <w:numId w:val="8"/>
        </w:numPr>
      </w:pPr>
      <w:r w:rsidRPr="009B6EAD">
        <w:t>Evitar ambigüedad funcional.</w:t>
      </w:r>
    </w:p>
    <w:p w14:paraId="0C0898ED" w14:textId="77777777" w:rsidR="009B6EAD" w:rsidRPr="009B6EAD" w:rsidRDefault="009B6EAD" w:rsidP="009B6EAD">
      <w:pPr>
        <w:numPr>
          <w:ilvl w:val="0"/>
          <w:numId w:val="8"/>
        </w:numPr>
      </w:pPr>
      <w:r w:rsidRPr="009B6EAD">
        <w:t>Delimitar responsabilidad estructural.</w:t>
      </w:r>
    </w:p>
    <w:p w14:paraId="40DF61A3" w14:textId="77777777" w:rsidR="009B6EAD" w:rsidRPr="009B6EAD" w:rsidRDefault="009B6EAD" w:rsidP="009B6EAD">
      <w:pPr>
        <w:numPr>
          <w:ilvl w:val="0"/>
          <w:numId w:val="8"/>
        </w:numPr>
      </w:pPr>
      <w:r w:rsidRPr="009B6EAD">
        <w:t>Prevenir atribución indebida de funciones.</w:t>
      </w:r>
    </w:p>
    <w:p w14:paraId="54B18421" w14:textId="77777777" w:rsidR="009B6EAD" w:rsidRPr="009B6EAD" w:rsidRDefault="009B6EAD" w:rsidP="009B6EAD">
      <w:pPr>
        <w:numPr>
          <w:ilvl w:val="0"/>
          <w:numId w:val="8"/>
        </w:numPr>
      </w:pPr>
      <w:r w:rsidRPr="009B6EAD">
        <w:t>Reducir riesgo jurídico por interpretación extensiva.</w:t>
      </w:r>
    </w:p>
    <w:p w14:paraId="3926BEA1" w14:textId="77777777" w:rsidR="009B6EAD" w:rsidRPr="009B6EAD" w:rsidRDefault="009B6EAD" w:rsidP="009B6EAD">
      <w:pPr>
        <w:numPr>
          <w:ilvl w:val="0"/>
          <w:numId w:val="8"/>
        </w:numPr>
      </w:pPr>
      <w:r w:rsidRPr="009B6EAD">
        <w:t>Preservar claridad de frontera sistémica.</w:t>
      </w:r>
    </w:p>
    <w:p w14:paraId="1E6BFBC2" w14:textId="77777777" w:rsidR="009B6EAD" w:rsidRPr="009B6EAD" w:rsidRDefault="009B6EAD" w:rsidP="009B6EAD">
      <w:r w:rsidRPr="009B6EAD">
        <w:t>La interpretación expansiva carece de validez sin reforma estructural formal.</w:t>
      </w:r>
    </w:p>
    <w:p w14:paraId="2FA61014" w14:textId="77777777" w:rsidR="009B6EAD" w:rsidRPr="009B6EAD" w:rsidRDefault="009B6EAD" w:rsidP="009B6EAD">
      <w:r w:rsidRPr="009B6EAD">
        <w:pict w14:anchorId="6A449484">
          <v:rect id="_x0000_i1032" style="width:0;height:1.5pt" o:hralign="center" o:hrstd="t" o:hr="t" fillcolor="#a0a0a0" stroked="f"/>
        </w:pict>
      </w:r>
    </w:p>
    <w:p w14:paraId="10C39780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VIII. FUNDAMENTO ONTOLÓGICO</w:t>
      </w:r>
    </w:p>
    <w:p w14:paraId="3A97C0DF" w14:textId="77777777" w:rsidR="009B6EAD" w:rsidRPr="009B6EAD" w:rsidRDefault="009B6EAD" w:rsidP="009B6EAD">
      <w:r w:rsidRPr="009B6EAD">
        <w:t>Este Framework se fundamenta en la identidad y propósito definidos en el Charter Ontológico (L0-STR-01).</w:t>
      </w:r>
    </w:p>
    <w:p w14:paraId="6ACF0DC4" w14:textId="77777777" w:rsidR="009B6EAD" w:rsidRPr="009B6EAD" w:rsidRDefault="009B6EAD" w:rsidP="009B6EAD">
      <w:r w:rsidRPr="009B6EAD">
        <w:t>Mientras el Charter define naturaleza y misión, el presente Marco delimita frontera jurídica y funcional del sistema.</w:t>
      </w:r>
    </w:p>
    <w:p w14:paraId="2450017B" w14:textId="77777777" w:rsidR="009B6EAD" w:rsidRPr="009B6EAD" w:rsidRDefault="009B6EAD" w:rsidP="009B6EAD">
      <w:r w:rsidRPr="009B6EAD">
        <w:pict w14:anchorId="64027813">
          <v:rect id="_x0000_i1033" style="width:0;height:1.5pt" o:hralign="center" o:hrstd="t" o:hr="t" fillcolor="#a0a0a0" stroked="f"/>
        </w:pict>
      </w:r>
    </w:p>
    <w:p w14:paraId="2C55871A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IX. PERMANENCIA Y JERARQUÍA</w:t>
      </w:r>
    </w:p>
    <w:p w14:paraId="682CCBDB" w14:textId="77777777" w:rsidR="009B6EAD" w:rsidRPr="009B6EAD" w:rsidRDefault="009B6EAD" w:rsidP="009B6EAD">
      <w:r w:rsidRPr="009B6EAD">
        <w:lastRenderedPageBreak/>
        <w:t>Este Marco:</w:t>
      </w:r>
    </w:p>
    <w:p w14:paraId="1995817A" w14:textId="77777777" w:rsidR="009B6EAD" w:rsidRPr="009B6EAD" w:rsidRDefault="009B6EAD" w:rsidP="009B6EAD">
      <w:pPr>
        <w:numPr>
          <w:ilvl w:val="0"/>
          <w:numId w:val="9"/>
        </w:numPr>
      </w:pPr>
      <w:r w:rsidRPr="009B6EAD">
        <w:t>Es permanente.</w:t>
      </w:r>
    </w:p>
    <w:p w14:paraId="1794F4E6" w14:textId="77777777" w:rsidR="009B6EAD" w:rsidRPr="009B6EAD" w:rsidRDefault="009B6EAD" w:rsidP="009B6EAD">
      <w:pPr>
        <w:numPr>
          <w:ilvl w:val="0"/>
          <w:numId w:val="9"/>
        </w:numPr>
      </w:pPr>
      <w:r w:rsidRPr="009B6EAD">
        <w:t>Es estructural.</w:t>
      </w:r>
    </w:p>
    <w:p w14:paraId="4883CB49" w14:textId="77777777" w:rsidR="009B6EAD" w:rsidRPr="009B6EAD" w:rsidRDefault="009B6EAD" w:rsidP="009B6EAD">
      <w:pPr>
        <w:numPr>
          <w:ilvl w:val="0"/>
          <w:numId w:val="9"/>
        </w:numPr>
      </w:pPr>
      <w:r w:rsidRPr="009B6EAD">
        <w:t>Es rector en materia de delimitación de alcance.</w:t>
      </w:r>
    </w:p>
    <w:p w14:paraId="031A7E0C" w14:textId="77777777" w:rsidR="009B6EAD" w:rsidRPr="009B6EAD" w:rsidRDefault="009B6EAD" w:rsidP="009B6EAD">
      <w:pPr>
        <w:numPr>
          <w:ilvl w:val="0"/>
          <w:numId w:val="9"/>
        </w:numPr>
      </w:pPr>
      <w:r w:rsidRPr="009B6EAD">
        <w:t>Es superior a interpretaciones funcionales expansivas.</w:t>
      </w:r>
    </w:p>
    <w:p w14:paraId="2A6253A0" w14:textId="77777777" w:rsidR="009B6EAD" w:rsidRPr="009B6EAD" w:rsidRDefault="009B6EAD" w:rsidP="009B6EAD">
      <w:pPr>
        <w:numPr>
          <w:ilvl w:val="0"/>
          <w:numId w:val="9"/>
        </w:numPr>
      </w:pPr>
      <w:r w:rsidRPr="009B6EAD">
        <w:t>Solo puede modificarse mediante reforma estructural formal conforme al sistema institucional de versionado.</w:t>
      </w:r>
    </w:p>
    <w:p w14:paraId="192EDCA0" w14:textId="77777777" w:rsidR="009B6EAD" w:rsidRPr="009B6EAD" w:rsidRDefault="009B6EAD" w:rsidP="009B6EAD">
      <w:r w:rsidRPr="009B6EAD">
        <w:pict w14:anchorId="4DC54EDD">
          <v:rect id="_x0000_i1034" style="width:0;height:1.5pt" o:hralign="center" o:hrstd="t" o:hr="t" fillcolor="#a0a0a0" stroked="f"/>
        </w:pict>
      </w:r>
    </w:p>
    <w:p w14:paraId="35D292C9" w14:textId="77777777" w:rsidR="009B6EAD" w:rsidRPr="009B6EAD" w:rsidRDefault="009B6EAD" w:rsidP="009B6EAD">
      <w:pPr>
        <w:rPr>
          <w:b/>
          <w:bCs/>
        </w:rPr>
      </w:pPr>
      <w:r w:rsidRPr="009B6EAD">
        <w:rPr>
          <w:b/>
          <w:bCs/>
        </w:rPr>
        <w:t>X. DECLARACIÓN FINAL</w:t>
      </w:r>
    </w:p>
    <w:p w14:paraId="6A55E662" w14:textId="77777777" w:rsidR="009B6EAD" w:rsidRPr="009B6EAD" w:rsidRDefault="009B6EAD" w:rsidP="009B6EAD">
      <w:r w:rsidRPr="009B6EAD">
        <w:t>En ICICSO:</w:t>
      </w:r>
    </w:p>
    <w:p w14:paraId="7C7434BC" w14:textId="77777777" w:rsidR="009B6EAD" w:rsidRPr="009B6EAD" w:rsidRDefault="009B6EAD" w:rsidP="009B6EAD">
      <w:r w:rsidRPr="009B6EAD">
        <w:t>El alcance es definido.</w:t>
      </w:r>
      <w:r w:rsidRPr="009B6EAD">
        <w:br/>
        <w:t>Los límites son explícitos.</w:t>
      </w:r>
      <w:r w:rsidRPr="009B6EAD">
        <w:br/>
        <w:t>La responsabilidad es delimitada.</w:t>
      </w:r>
      <w:r w:rsidRPr="009B6EAD">
        <w:br/>
        <w:t>La interpretación es restrictiva.</w:t>
      </w:r>
    </w:p>
    <w:p w14:paraId="11180929" w14:textId="77777777" w:rsidR="009B6EAD" w:rsidRPr="009B6EAD" w:rsidRDefault="009B6EAD" w:rsidP="009B6EAD">
      <w:r w:rsidRPr="009B6EAD">
        <w:t>Nada se presume fuera de frontera formalmente establecida.</w:t>
      </w:r>
    </w:p>
    <w:p w14:paraId="3C8D4D85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0166"/>
    <w:multiLevelType w:val="multilevel"/>
    <w:tmpl w:val="A19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7D3"/>
    <w:multiLevelType w:val="multilevel"/>
    <w:tmpl w:val="682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7B33"/>
    <w:multiLevelType w:val="multilevel"/>
    <w:tmpl w:val="463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E4FFC"/>
    <w:multiLevelType w:val="multilevel"/>
    <w:tmpl w:val="724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461A"/>
    <w:multiLevelType w:val="multilevel"/>
    <w:tmpl w:val="200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C0A23"/>
    <w:multiLevelType w:val="multilevel"/>
    <w:tmpl w:val="2FB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93657"/>
    <w:multiLevelType w:val="multilevel"/>
    <w:tmpl w:val="EA4A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6968"/>
    <w:multiLevelType w:val="multilevel"/>
    <w:tmpl w:val="F9AC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0219F"/>
    <w:multiLevelType w:val="multilevel"/>
    <w:tmpl w:val="F97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06100">
    <w:abstractNumId w:val="6"/>
  </w:num>
  <w:num w:numId="2" w16cid:durableId="62073099">
    <w:abstractNumId w:val="2"/>
  </w:num>
  <w:num w:numId="3" w16cid:durableId="1336149499">
    <w:abstractNumId w:val="3"/>
  </w:num>
  <w:num w:numId="4" w16cid:durableId="171646700">
    <w:abstractNumId w:val="0"/>
  </w:num>
  <w:num w:numId="5" w16cid:durableId="2017615020">
    <w:abstractNumId w:val="8"/>
  </w:num>
  <w:num w:numId="6" w16cid:durableId="2106145093">
    <w:abstractNumId w:val="1"/>
  </w:num>
  <w:num w:numId="7" w16cid:durableId="1794473534">
    <w:abstractNumId w:val="5"/>
  </w:num>
  <w:num w:numId="8" w16cid:durableId="335501085">
    <w:abstractNumId w:val="7"/>
  </w:num>
  <w:num w:numId="9" w16cid:durableId="1449664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7"/>
    <w:rsid w:val="000C55DB"/>
    <w:rsid w:val="00163C67"/>
    <w:rsid w:val="001C2B78"/>
    <w:rsid w:val="00307835"/>
    <w:rsid w:val="009B6EAD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1F5B"/>
  <w15:chartTrackingRefBased/>
  <w15:docId w15:val="{08E91BE3-1530-47E1-B434-8575131C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C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C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C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C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612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2026-02-19T18:09:00Z</dcterms:created>
  <dcterms:modified xsi:type="dcterms:W3CDTF">2026-02-19T18:11:00Z</dcterms:modified>
</cp:coreProperties>
</file>