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1972D" w14:textId="77777777" w:rsidR="00E86BF6" w:rsidRPr="00E86BF6" w:rsidRDefault="00E86BF6" w:rsidP="00E86BF6">
      <w:pPr>
        <w:rPr>
          <w:b/>
          <w:bCs/>
          <w:lang w:val="en-US"/>
        </w:rPr>
      </w:pPr>
      <w:r w:rsidRPr="00E86BF6">
        <w:rPr>
          <w:b/>
          <w:bCs/>
          <w:lang w:val="en-US"/>
        </w:rPr>
        <w:t>L1-EVD-01</w:t>
      </w:r>
    </w:p>
    <w:p w14:paraId="0D61645B" w14:textId="77777777" w:rsidR="00E86BF6" w:rsidRPr="00E86BF6" w:rsidRDefault="00E86BF6" w:rsidP="00E86BF6">
      <w:pPr>
        <w:rPr>
          <w:b/>
          <w:bCs/>
          <w:lang w:val="en-US"/>
        </w:rPr>
      </w:pPr>
      <w:r w:rsidRPr="00E86BF6">
        <w:rPr>
          <w:b/>
          <w:bCs/>
          <w:lang w:val="en-US"/>
        </w:rPr>
        <w:t>SER INTAKE &amp; VALIDATION FRAMEWORK</w:t>
      </w:r>
    </w:p>
    <w:p w14:paraId="6C53A3B7" w14:textId="77777777" w:rsidR="00E86BF6" w:rsidRPr="00E86BF6" w:rsidRDefault="00E86BF6" w:rsidP="00E86BF6">
      <w:r w:rsidRPr="00E86BF6">
        <w:rPr>
          <w:b/>
          <w:bCs/>
        </w:rPr>
        <w:t>Protocolo de Ingreso y Validación de Evidencia Primaria</w:t>
      </w:r>
    </w:p>
    <w:p w14:paraId="5FBC8735" w14:textId="77777777" w:rsidR="00E86BF6" w:rsidRPr="00E86BF6" w:rsidRDefault="00E86BF6" w:rsidP="00E86BF6">
      <w:r w:rsidRPr="00E86BF6">
        <w:t>Clasificación: L1 — EVD</w:t>
      </w:r>
      <w:r w:rsidRPr="00E86BF6">
        <w:br/>
        <w:t>Naturaleza: Dinámico</w:t>
      </w:r>
      <w:r w:rsidRPr="00E86BF6">
        <w:br/>
        <w:t>Tipo: Protocolo</w:t>
      </w:r>
      <w:r w:rsidRPr="00E86BF6">
        <w:br/>
        <w:t>Carácter: Evidencia Primaria</w:t>
      </w:r>
      <w:r w:rsidRPr="00E86BF6">
        <w:br/>
        <w:t>Dependencia: L0-STR-06</w:t>
      </w:r>
      <w:r w:rsidRPr="00E86BF6">
        <w:br/>
        <w:t>Formato: Digital</w:t>
      </w:r>
      <w:r w:rsidRPr="00E86BF6">
        <w:br/>
        <w:t>Estado: Activo</w:t>
      </w:r>
    </w:p>
    <w:p w14:paraId="5E9BF377" w14:textId="77777777" w:rsidR="00E86BF6" w:rsidRPr="00E86BF6" w:rsidRDefault="00E86BF6" w:rsidP="00E86BF6">
      <w:r w:rsidRPr="00E86BF6">
        <w:pict w14:anchorId="5F9694D4">
          <v:rect id="_x0000_i1025" style="width:0;height:1.5pt" o:hralign="center" o:hrstd="t" o:hr="t" fillcolor="#a0a0a0" stroked="f"/>
        </w:pict>
      </w:r>
    </w:p>
    <w:p w14:paraId="1FD7F5B2" w14:textId="77777777" w:rsidR="00E86BF6" w:rsidRPr="00E86BF6" w:rsidRDefault="00E86BF6" w:rsidP="00E86BF6">
      <w:pPr>
        <w:rPr>
          <w:b/>
          <w:bCs/>
        </w:rPr>
      </w:pPr>
      <w:r w:rsidRPr="00E86BF6">
        <w:rPr>
          <w:b/>
          <w:bCs/>
        </w:rPr>
        <w:t>I. DECLARACIÓN FUNDAMENTAL</w:t>
      </w:r>
    </w:p>
    <w:p w14:paraId="3AF982DC" w14:textId="77777777" w:rsidR="00E86BF6" w:rsidRPr="00E86BF6" w:rsidRDefault="00E86BF6" w:rsidP="00E86BF6">
      <w:r w:rsidRPr="00E86BF6">
        <w:t>Toda evidencia primaria que aspire a adquirir reconocimiento estructural dentro de ICICSO debe someterse a un proceso formal de ingreso y validación inicial.</w:t>
      </w:r>
    </w:p>
    <w:p w14:paraId="111DF98E" w14:textId="77777777" w:rsidR="00E86BF6" w:rsidRPr="00E86BF6" w:rsidRDefault="00E86BF6" w:rsidP="00E86BF6">
      <w:r w:rsidRPr="00E86BF6">
        <w:t>No existe incorporación implícita de evidencia.</w:t>
      </w:r>
    </w:p>
    <w:p w14:paraId="45FB88F0" w14:textId="77777777" w:rsidR="00E86BF6" w:rsidRPr="00E86BF6" w:rsidRDefault="00E86BF6" w:rsidP="00E86BF6">
      <w:r w:rsidRPr="00E86BF6">
        <w:t>El ingreso no implica aceptación automática, aprobación clínica ni aval científico.</w:t>
      </w:r>
    </w:p>
    <w:p w14:paraId="5DC13C8C" w14:textId="77777777" w:rsidR="00E86BF6" w:rsidRPr="00E86BF6" w:rsidRDefault="00E86BF6" w:rsidP="00E86BF6">
      <w:r w:rsidRPr="00E86BF6">
        <w:t>La gobernanza del conocimiento inicia en el punto de entrada.</w:t>
      </w:r>
    </w:p>
    <w:p w14:paraId="593CAD23" w14:textId="77777777" w:rsidR="00E86BF6" w:rsidRPr="00E86BF6" w:rsidRDefault="00E86BF6" w:rsidP="00E86BF6">
      <w:r w:rsidRPr="00E86BF6">
        <w:pict w14:anchorId="2ED87D9B">
          <v:rect id="_x0000_i1026" style="width:0;height:1.5pt" o:hralign="center" o:hrstd="t" o:hr="t" fillcolor="#a0a0a0" stroked="f"/>
        </w:pict>
      </w:r>
    </w:p>
    <w:p w14:paraId="07CAEF3C" w14:textId="77777777" w:rsidR="00E86BF6" w:rsidRPr="00E86BF6" w:rsidRDefault="00E86BF6" w:rsidP="00E86BF6">
      <w:pPr>
        <w:rPr>
          <w:b/>
          <w:bCs/>
          <w:lang w:val="en-US"/>
        </w:rPr>
      </w:pPr>
      <w:r w:rsidRPr="00E86BF6">
        <w:rPr>
          <w:b/>
          <w:bCs/>
          <w:lang w:val="en-US"/>
        </w:rPr>
        <w:t>II. SCIENTIFIC EVIDENCE RECORD (SER)</w:t>
      </w:r>
    </w:p>
    <w:p w14:paraId="0F488A45" w14:textId="77777777" w:rsidR="00E86BF6" w:rsidRPr="00E86BF6" w:rsidRDefault="00E86BF6" w:rsidP="00E86BF6">
      <w:r w:rsidRPr="00E86BF6">
        <w:t xml:space="preserve">El </w:t>
      </w:r>
      <w:proofErr w:type="spellStart"/>
      <w:r w:rsidRPr="00E86BF6">
        <w:rPr>
          <w:b/>
          <w:bCs/>
        </w:rPr>
        <w:t>Scientific</w:t>
      </w:r>
      <w:proofErr w:type="spellEnd"/>
      <w:r w:rsidRPr="00E86BF6">
        <w:rPr>
          <w:b/>
          <w:bCs/>
        </w:rPr>
        <w:t xml:space="preserve"> </w:t>
      </w:r>
      <w:proofErr w:type="spellStart"/>
      <w:r w:rsidRPr="00E86BF6">
        <w:rPr>
          <w:b/>
          <w:bCs/>
        </w:rPr>
        <w:t>Evidence</w:t>
      </w:r>
      <w:proofErr w:type="spellEnd"/>
      <w:r w:rsidRPr="00E86BF6">
        <w:rPr>
          <w:b/>
          <w:bCs/>
        </w:rPr>
        <w:t xml:space="preserve"> Record (SER)</w:t>
      </w:r>
      <w:r w:rsidRPr="00E86BF6">
        <w:t xml:space="preserve"> es un objeto estructural </w:t>
      </w:r>
      <w:proofErr w:type="spellStart"/>
      <w:r w:rsidRPr="00E86BF6">
        <w:t>versionable</w:t>
      </w:r>
      <w:proofErr w:type="spellEnd"/>
      <w:r w:rsidRPr="00E86BF6">
        <w:t xml:space="preserve"> que representa una unidad primaria de evidencia ingresada al sistema.</w:t>
      </w:r>
    </w:p>
    <w:p w14:paraId="6CED38C1" w14:textId="77777777" w:rsidR="00E86BF6" w:rsidRPr="00E86BF6" w:rsidRDefault="00E86BF6" w:rsidP="00E86BF6">
      <w:r w:rsidRPr="00E86BF6">
        <w:t>Cada SER:</w:t>
      </w:r>
    </w:p>
    <w:p w14:paraId="63A72D16" w14:textId="77777777" w:rsidR="00E86BF6" w:rsidRPr="00E86BF6" w:rsidRDefault="00E86BF6" w:rsidP="00E86BF6">
      <w:pPr>
        <w:numPr>
          <w:ilvl w:val="0"/>
          <w:numId w:val="1"/>
        </w:numPr>
      </w:pPr>
      <w:r w:rsidRPr="00E86BF6">
        <w:t>Posee identificador único.</w:t>
      </w:r>
    </w:p>
    <w:p w14:paraId="1F799144" w14:textId="77777777" w:rsidR="00E86BF6" w:rsidRPr="00E86BF6" w:rsidRDefault="00E86BF6" w:rsidP="00E86BF6">
      <w:pPr>
        <w:numPr>
          <w:ilvl w:val="0"/>
          <w:numId w:val="1"/>
        </w:numPr>
      </w:pPr>
      <w:r w:rsidRPr="00E86BF6">
        <w:t xml:space="preserve">Recibe </w:t>
      </w:r>
      <w:proofErr w:type="spellStart"/>
      <w:r w:rsidRPr="00E86BF6">
        <w:t>Version</w:t>
      </w:r>
      <w:proofErr w:type="spellEnd"/>
      <w:r w:rsidRPr="00E86BF6">
        <w:t xml:space="preserve"> Record Number (VRN) conforme al L0-STR-06.</w:t>
      </w:r>
    </w:p>
    <w:p w14:paraId="15C6A33D" w14:textId="77777777" w:rsidR="00E86BF6" w:rsidRPr="00E86BF6" w:rsidRDefault="00E86BF6" w:rsidP="00E86BF6">
      <w:pPr>
        <w:numPr>
          <w:ilvl w:val="0"/>
          <w:numId w:val="1"/>
        </w:numPr>
      </w:pPr>
      <w:r w:rsidRPr="00E86BF6">
        <w:t xml:space="preserve">Es trazable históricamente bajo modalidad </w:t>
      </w:r>
      <w:proofErr w:type="spellStart"/>
      <w:r w:rsidRPr="00E86BF6">
        <w:t>append-only</w:t>
      </w:r>
      <w:proofErr w:type="spellEnd"/>
      <w:r w:rsidRPr="00E86BF6">
        <w:t>.</w:t>
      </w:r>
    </w:p>
    <w:p w14:paraId="00712438" w14:textId="77777777" w:rsidR="00E86BF6" w:rsidRPr="00E86BF6" w:rsidRDefault="00E86BF6" w:rsidP="00E86BF6">
      <w:pPr>
        <w:numPr>
          <w:ilvl w:val="0"/>
          <w:numId w:val="1"/>
        </w:numPr>
      </w:pPr>
      <w:r w:rsidRPr="00E86BF6">
        <w:t>Constituye insumo para procesos posteriores de evaluación y traducción.</w:t>
      </w:r>
    </w:p>
    <w:p w14:paraId="0F872FA5" w14:textId="77777777" w:rsidR="00E86BF6" w:rsidRPr="00E86BF6" w:rsidRDefault="00E86BF6" w:rsidP="00E86BF6">
      <w:pPr>
        <w:numPr>
          <w:ilvl w:val="0"/>
          <w:numId w:val="1"/>
        </w:numPr>
      </w:pPr>
      <w:r w:rsidRPr="00E86BF6">
        <w:t>No implica estatus normativo ni recomendación clínica.</w:t>
      </w:r>
    </w:p>
    <w:p w14:paraId="503B825E" w14:textId="77777777" w:rsidR="00E86BF6" w:rsidRPr="00E86BF6" w:rsidRDefault="00E86BF6" w:rsidP="00E86BF6">
      <w:r w:rsidRPr="00E86BF6">
        <w:t>El SER es la unidad formal mínima de evidencia dentro del sistema.</w:t>
      </w:r>
    </w:p>
    <w:p w14:paraId="160522AF" w14:textId="77777777" w:rsidR="00E86BF6" w:rsidRPr="00E86BF6" w:rsidRDefault="00E86BF6" w:rsidP="00E86BF6">
      <w:r w:rsidRPr="00E86BF6">
        <w:pict w14:anchorId="42576F10">
          <v:rect id="_x0000_i1027" style="width:0;height:1.5pt" o:hralign="center" o:hrstd="t" o:hr="t" fillcolor="#a0a0a0" stroked="f"/>
        </w:pict>
      </w:r>
    </w:p>
    <w:p w14:paraId="5E105D27" w14:textId="77777777" w:rsidR="00E86BF6" w:rsidRPr="00E86BF6" w:rsidRDefault="00E86BF6" w:rsidP="00E86BF6">
      <w:pPr>
        <w:rPr>
          <w:b/>
          <w:bCs/>
        </w:rPr>
      </w:pPr>
      <w:r w:rsidRPr="00E86BF6">
        <w:rPr>
          <w:b/>
          <w:bCs/>
        </w:rPr>
        <w:t>III. ALCANCE DEL INGRESO</w:t>
      </w:r>
    </w:p>
    <w:p w14:paraId="34D2893F" w14:textId="77777777" w:rsidR="00E86BF6" w:rsidRPr="00E86BF6" w:rsidRDefault="00E86BF6" w:rsidP="00E86BF6">
      <w:r w:rsidRPr="00E86BF6">
        <w:t>Este Framework aplica a:</w:t>
      </w:r>
    </w:p>
    <w:p w14:paraId="0BE7F4D4" w14:textId="77777777" w:rsidR="00E86BF6" w:rsidRPr="00E86BF6" w:rsidRDefault="00E86BF6" w:rsidP="00E86BF6">
      <w:pPr>
        <w:numPr>
          <w:ilvl w:val="0"/>
          <w:numId w:val="2"/>
        </w:numPr>
      </w:pPr>
      <w:r w:rsidRPr="00E86BF6">
        <w:t>Artículos científicos primarios.</w:t>
      </w:r>
    </w:p>
    <w:p w14:paraId="5CA832AB" w14:textId="77777777" w:rsidR="00E86BF6" w:rsidRPr="00E86BF6" w:rsidRDefault="00E86BF6" w:rsidP="00E86BF6">
      <w:pPr>
        <w:numPr>
          <w:ilvl w:val="0"/>
          <w:numId w:val="2"/>
        </w:numPr>
      </w:pPr>
      <w:r w:rsidRPr="00E86BF6">
        <w:lastRenderedPageBreak/>
        <w:t>Ensayos clínicos.</w:t>
      </w:r>
    </w:p>
    <w:p w14:paraId="3BACB92A" w14:textId="77777777" w:rsidR="00E86BF6" w:rsidRPr="00E86BF6" w:rsidRDefault="00E86BF6" w:rsidP="00E86BF6">
      <w:pPr>
        <w:numPr>
          <w:ilvl w:val="0"/>
          <w:numId w:val="2"/>
        </w:numPr>
      </w:pPr>
      <w:r w:rsidRPr="00E86BF6">
        <w:t>Metaanálisis.</w:t>
      </w:r>
    </w:p>
    <w:p w14:paraId="6C486170" w14:textId="77777777" w:rsidR="00E86BF6" w:rsidRPr="00E86BF6" w:rsidRDefault="00E86BF6" w:rsidP="00E86BF6">
      <w:pPr>
        <w:numPr>
          <w:ilvl w:val="0"/>
          <w:numId w:val="2"/>
        </w:numPr>
      </w:pPr>
      <w:r w:rsidRPr="00E86BF6">
        <w:t>Revisiones sistemáticas.</w:t>
      </w:r>
    </w:p>
    <w:p w14:paraId="2FCEF615" w14:textId="77777777" w:rsidR="00E86BF6" w:rsidRPr="00E86BF6" w:rsidRDefault="00E86BF6" w:rsidP="00E86BF6">
      <w:pPr>
        <w:numPr>
          <w:ilvl w:val="0"/>
          <w:numId w:val="2"/>
        </w:numPr>
      </w:pPr>
      <w:r w:rsidRPr="00E86BF6">
        <w:t>Documentos regulatorios relevantes.</w:t>
      </w:r>
    </w:p>
    <w:p w14:paraId="31C348CA" w14:textId="77777777" w:rsidR="00E86BF6" w:rsidRPr="00E86BF6" w:rsidRDefault="00E86BF6" w:rsidP="00E86BF6">
      <w:pPr>
        <w:numPr>
          <w:ilvl w:val="0"/>
          <w:numId w:val="2"/>
        </w:numPr>
      </w:pPr>
      <w:r w:rsidRPr="00E86BF6">
        <w:t>Guías clínicas primarias.</w:t>
      </w:r>
    </w:p>
    <w:p w14:paraId="2BCC39F6" w14:textId="77777777" w:rsidR="00E86BF6" w:rsidRPr="00E86BF6" w:rsidRDefault="00E86BF6" w:rsidP="00E86BF6">
      <w:pPr>
        <w:numPr>
          <w:ilvl w:val="0"/>
          <w:numId w:val="2"/>
        </w:numPr>
      </w:pPr>
      <w:r w:rsidRPr="00E86BF6">
        <w:t>Datos experimentales formalmente publicados.</w:t>
      </w:r>
    </w:p>
    <w:p w14:paraId="54D85E45" w14:textId="77777777" w:rsidR="00E86BF6" w:rsidRPr="00E86BF6" w:rsidRDefault="00E86BF6" w:rsidP="00E86BF6">
      <w:r w:rsidRPr="00E86BF6">
        <w:t>No aplica a:</w:t>
      </w:r>
    </w:p>
    <w:p w14:paraId="0BA556FC" w14:textId="77777777" w:rsidR="00E86BF6" w:rsidRPr="00E86BF6" w:rsidRDefault="00E86BF6" w:rsidP="00E86BF6">
      <w:pPr>
        <w:numPr>
          <w:ilvl w:val="0"/>
          <w:numId w:val="3"/>
        </w:numPr>
      </w:pPr>
      <w:r w:rsidRPr="00E86BF6">
        <w:t>Opiniones no documentadas.</w:t>
      </w:r>
    </w:p>
    <w:p w14:paraId="6106B3D2" w14:textId="77777777" w:rsidR="00E86BF6" w:rsidRPr="00E86BF6" w:rsidRDefault="00E86BF6" w:rsidP="00E86BF6">
      <w:pPr>
        <w:numPr>
          <w:ilvl w:val="0"/>
          <w:numId w:val="3"/>
        </w:numPr>
      </w:pPr>
      <w:r w:rsidRPr="00E86BF6">
        <w:t>Comunicaciones informales.</w:t>
      </w:r>
    </w:p>
    <w:p w14:paraId="592D7AEB" w14:textId="77777777" w:rsidR="00E86BF6" w:rsidRPr="00E86BF6" w:rsidRDefault="00E86BF6" w:rsidP="00E86BF6">
      <w:pPr>
        <w:numPr>
          <w:ilvl w:val="0"/>
          <w:numId w:val="3"/>
        </w:numPr>
      </w:pPr>
      <w:r w:rsidRPr="00E86BF6">
        <w:t>Fuentes no verificables.</w:t>
      </w:r>
    </w:p>
    <w:p w14:paraId="40D17E56" w14:textId="77777777" w:rsidR="00E86BF6" w:rsidRPr="00E86BF6" w:rsidRDefault="00E86BF6" w:rsidP="00E86BF6">
      <w:pPr>
        <w:numPr>
          <w:ilvl w:val="0"/>
          <w:numId w:val="3"/>
        </w:numPr>
      </w:pPr>
      <w:r w:rsidRPr="00E86BF6">
        <w:t>Material sin trazabilidad documental.</w:t>
      </w:r>
    </w:p>
    <w:p w14:paraId="3FE87179" w14:textId="77777777" w:rsidR="00E86BF6" w:rsidRPr="00E86BF6" w:rsidRDefault="00E86BF6" w:rsidP="00E86BF6">
      <w:r w:rsidRPr="00E86BF6">
        <w:pict w14:anchorId="2F4C84CB">
          <v:rect id="_x0000_i1028" style="width:0;height:1.5pt" o:hralign="center" o:hrstd="t" o:hr="t" fillcolor="#a0a0a0" stroked="f"/>
        </w:pict>
      </w:r>
    </w:p>
    <w:p w14:paraId="53560CB1" w14:textId="77777777" w:rsidR="00E86BF6" w:rsidRPr="00E86BF6" w:rsidRDefault="00E86BF6" w:rsidP="00E86BF6">
      <w:pPr>
        <w:rPr>
          <w:b/>
          <w:bCs/>
        </w:rPr>
      </w:pPr>
      <w:r w:rsidRPr="00E86BF6">
        <w:rPr>
          <w:b/>
          <w:bCs/>
        </w:rPr>
        <w:t>IV. CRITERIOS DE ADMISIÓN MÍNIMA</w:t>
      </w:r>
    </w:p>
    <w:p w14:paraId="2731C50F" w14:textId="77777777" w:rsidR="00E86BF6" w:rsidRPr="00E86BF6" w:rsidRDefault="00E86BF6" w:rsidP="00E86BF6">
      <w:r w:rsidRPr="00E86BF6">
        <w:t>Para su ingreso como SER, la evidencia debe cumplir criterios en cuatro dimensiones estructurales:</w:t>
      </w:r>
    </w:p>
    <w:p w14:paraId="3B61935C" w14:textId="77777777" w:rsidR="00E86BF6" w:rsidRPr="00E86BF6" w:rsidRDefault="00E86BF6" w:rsidP="00E86BF6">
      <w:pPr>
        <w:rPr>
          <w:b/>
          <w:bCs/>
        </w:rPr>
      </w:pPr>
      <w:r w:rsidRPr="00E86BF6">
        <w:rPr>
          <w:b/>
          <w:bCs/>
        </w:rPr>
        <w:t>1. Identificabilidad</w:t>
      </w:r>
    </w:p>
    <w:p w14:paraId="295F1221" w14:textId="77777777" w:rsidR="00E86BF6" w:rsidRPr="00E86BF6" w:rsidRDefault="00E86BF6" w:rsidP="00E86BF6">
      <w:pPr>
        <w:numPr>
          <w:ilvl w:val="0"/>
          <w:numId w:val="4"/>
        </w:numPr>
      </w:pPr>
      <w:r w:rsidRPr="00E86BF6">
        <w:t>Referencia bibliográfica completa.</w:t>
      </w:r>
    </w:p>
    <w:p w14:paraId="3F47506F" w14:textId="77777777" w:rsidR="00E86BF6" w:rsidRPr="00E86BF6" w:rsidRDefault="00E86BF6" w:rsidP="00E86BF6">
      <w:pPr>
        <w:numPr>
          <w:ilvl w:val="0"/>
          <w:numId w:val="4"/>
        </w:numPr>
      </w:pPr>
      <w:r w:rsidRPr="00E86BF6">
        <w:t>Autoría identificable.</w:t>
      </w:r>
    </w:p>
    <w:p w14:paraId="2DE58100" w14:textId="77777777" w:rsidR="00E86BF6" w:rsidRPr="00E86BF6" w:rsidRDefault="00E86BF6" w:rsidP="00E86BF6">
      <w:pPr>
        <w:numPr>
          <w:ilvl w:val="0"/>
          <w:numId w:val="4"/>
        </w:numPr>
      </w:pPr>
      <w:r w:rsidRPr="00E86BF6">
        <w:t>Fecha y fuente de publicación verificables.</w:t>
      </w:r>
    </w:p>
    <w:p w14:paraId="5892AC33" w14:textId="77777777" w:rsidR="00E86BF6" w:rsidRPr="00E86BF6" w:rsidRDefault="00E86BF6" w:rsidP="00E86BF6">
      <w:pPr>
        <w:rPr>
          <w:b/>
          <w:bCs/>
        </w:rPr>
      </w:pPr>
      <w:r w:rsidRPr="00E86BF6">
        <w:rPr>
          <w:b/>
          <w:bCs/>
        </w:rPr>
        <w:t>2. Verificabilidad</w:t>
      </w:r>
    </w:p>
    <w:p w14:paraId="0DE4FA25" w14:textId="77777777" w:rsidR="00E86BF6" w:rsidRPr="00E86BF6" w:rsidRDefault="00E86BF6" w:rsidP="00E86BF6">
      <w:pPr>
        <w:numPr>
          <w:ilvl w:val="0"/>
          <w:numId w:val="5"/>
        </w:numPr>
      </w:pPr>
      <w:r w:rsidRPr="00E86BF6">
        <w:t>Fuente recuperable.</w:t>
      </w:r>
    </w:p>
    <w:p w14:paraId="245D1A36" w14:textId="77777777" w:rsidR="00E86BF6" w:rsidRPr="00E86BF6" w:rsidRDefault="00E86BF6" w:rsidP="00E86BF6">
      <w:pPr>
        <w:numPr>
          <w:ilvl w:val="0"/>
          <w:numId w:val="5"/>
        </w:numPr>
      </w:pPr>
      <w:r w:rsidRPr="00E86BF6">
        <w:t>Existencia comprobable.</w:t>
      </w:r>
    </w:p>
    <w:p w14:paraId="22C34902" w14:textId="77777777" w:rsidR="00E86BF6" w:rsidRPr="00E86BF6" w:rsidRDefault="00E86BF6" w:rsidP="00E86BF6">
      <w:pPr>
        <w:numPr>
          <w:ilvl w:val="0"/>
          <w:numId w:val="5"/>
        </w:numPr>
      </w:pPr>
      <w:r w:rsidRPr="00E86BF6">
        <w:t>Documento accesible o validable.</w:t>
      </w:r>
    </w:p>
    <w:p w14:paraId="38D49ED4" w14:textId="77777777" w:rsidR="00E86BF6" w:rsidRPr="00E86BF6" w:rsidRDefault="00E86BF6" w:rsidP="00E86BF6">
      <w:pPr>
        <w:rPr>
          <w:b/>
          <w:bCs/>
        </w:rPr>
      </w:pPr>
      <w:r w:rsidRPr="00E86BF6">
        <w:rPr>
          <w:b/>
          <w:bCs/>
        </w:rPr>
        <w:t>3. Integridad</w:t>
      </w:r>
    </w:p>
    <w:p w14:paraId="4FDE0155" w14:textId="77777777" w:rsidR="00E86BF6" w:rsidRPr="00E86BF6" w:rsidRDefault="00E86BF6" w:rsidP="00E86BF6">
      <w:pPr>
        <w:numPr>
          <w:ilvl w:val="0"/>
          <w:numId w:val="6"/>
        </w:numPr>
      </w:pPr>
      <w:r w:rsidRPr="00E86BF6">
        <w:t>Documento completo o formalmente delimitado.</w:t>
      </w:r>
    </w:p>
    <w:p w14:paraId="12E5FD50" w14:textId="77777777" w:rsidR="00E86BF6" w:rsidRPr="00E86BF6" w:rsidRDefault="00E86BF6" w:rsidP="00E86BF6">
      <w:pPr>
        <w:numPr>
          <w:ilvl w:val="0"/>
          <w:numId w:val="6"/>
        </w:numPr>
      </w:pPr>
      <w:r w:rsidRPr="00E86BF6">
        <w:t>Ausencia de manipulación evidente.</w:t>
      </w:r>
    </w:p>
    <w:p w14:paraId="1C339AF7" w14:textId="77777777" w:rsidR="00E86BF6" w:rsidRPr="00E86BF6" w:rsidRDefault="00E86BF6" w:rsidP="00E86BF6">
      <w:pPr>
        <w:numPr>
          <w:ilvl w:val="0"/>
          <w:numId w:val="6"/>
        </w:numPr>
      </w:pPr>
      <w:r w:rsidRPr="00E86BF6">
        <w:t>Coherencia estructural básica.</w:t>
      </w:r>
    </w:p>
    <w:p w14:paraId="02CCB25A" w14:textId="77777777" w:rsidR="00E86BF6" w:rsidRPr="00E86BF6" w:rsidRDefault="00E86BF6" w:rsidP="00E86BF6">
      <w:pPr>
        <w:rPr>
          <w:b/>
          <w:bCs/>
        </w:rPr>
      </w:pPr>
      <w:r w:rsidRPr="00E86BF6">
        <w:rPr>
          <w:b/>
          <w:bCs/>
        </w:rPr>
        <w:t>4. Transparencia metodológica</w:t>
      </w:r>
    </w:p>
    <w:p w14:paraId="01E2D827" w14:textId="77777777" w:rsidR="00E86BF6" w:rsidRPr="00E86BF6" w:rsidRDefault="00E86BF6" w:rsidP="00E86BF6">
      <w:pPr>
        <w:numPr>
          <w:ilvl w:val="0"/>
          <w:numId w:val="7"/>
        </w:numPr>
      </w:pPr>
      <w:r w:rsidRPr="00E86BF6">
        <w:t>Declaración explícita de diseño o metodología.</w:t>
      </w:r>
    </w:p>
    <w:p w14:paraId="768AFF26" w14:textId="77777777" w:rsidR="00E86BF6" w:rsidRPr="00E86BF6" w:rsidRDefault="00E86BF6" w:rsidP="00E86BF6">
      <w:pPr>
        <w:numPr>
          <w:ilvl w:val="0"/>
          <w:numId w:val="7"/>
        </w:numPr>
      </w:pPr>
      <w:r w:rsidRPr="00E86BF6">
        <w:t>Claridad en objetivos y resultados.</w:t>
      </w:r>
    </w:p>
    <w:p w14:paraId="4D6B415F" w14:textId="77777777" w:rsidR="00E86BF6" w:rsidRPr="00E86BF6" w:rsidRDefault="00E86BF6" w:rsidP="00E86BF6">
      <w:pPr>
        <w:numPr>
          <w:ilvl w:val="0"/>
          <w:numId w:val="7"/>
        </w:numPr>
      </w:pPr>
      <w:r w:rsidRPr="00E86BF6">
        <w:lastRenderedPageBreak/>
        <w:t>Información suficiente para comprensión estructural.</w:t>
      </w:r>
    </w:p>
    <w:p w14:paraId="26B7B35A" w14:textId="77777777" w:rsidR="00E86BF6" w:rsidRPr="00E86BF6" w:rsidRDefault="00E86BF6" w:rsidP="00E86BF6">
      <w:r w:rsidRPr="00E86BF6">
        <w:t>La ausencia de criterios mínimos impide admisión.</w:t>
      </w:r>
    </w:p>
    <w:p w14:paraId="7068555D" w14:textId="77777777" w:rsidR="00E86BF6" w:rsidRPr="00E86BF6" w:rsidRDefault="00E86BF6" w:rsidP="00E86BF6">
      <w:r w:rsidRPr="00E86BF6">
        <w:pict w14:anchorId="258F1A44">
          <v:rect id="_x0000_i1029" style="width:0;height:1.5pt" o:hralign="center" o:hrstd="t" o:hr="t" fillcolor="#a0a0a0" stroked="f"/>
        </w:pict>
      </w:r>
    </w:p>
    <w:p w14:paraId="6D9FD089" w14:textId="77777777" w:rsidR="00E86BF6" w:rsidRPr="00E86BF6" w:rsidRDefault="00E86BF6" w:rsidP="00E86BF6">
      <w:pPr>
        <w:rPr>
          <w:b/>
          <w:bCs/>
        </w:rPr>
      </w:pPr>
      <w:r w:rsidRPr="00E86BF6">
        <w:rPr>
          <w:b/>
          <w:bCs/>
        </w:rPr>
        <w:t>V. VALIDACIÓN ESTRUCTURAL INICIAL</w:t>
      </w:r>
    </w:p>
    <w:p w14:paraId="27100C6F" w14:textId="77777777" w:rsidR="00E86BF6" w:rsidRPr="00E86BF6" w:rsidRDefault="00E86BF6" w:rsidP="00E86BF6">
      <w:r w:rsidRPr="00E86BF6">
        <w:t>La validación inicial evalúa exclusivamente:</w:t>
      </w:r>
    </w:p>
    <w:p w14:paraId="2DB9D11F" w14:textId="77777777" w:rsidR="00E86BF6" w:rsidRPr="00E86BF6" w:rsidRDefault="00E86BF6" w:rsidP="00E86BF6">
      <w:pPr>
        <w:numPr>
          <w:ilvl w:val="0"/>
          <w:numId w:val="8"/>
        </w:numPr>
      </w:pPr>
      <w:r w:rsidRPr="00E86BF6">
        <w:t>Autenticidad documental.</w:t>
      </w:r>
    </w:p>
    <w:p w14:paraId="4C986116" w14:textId="77777777" w:rsidR="00E86BF6" w:rsidRPr="00E86BF6" w:rsidRDefault="00E86BF6" w:rsidP="00E86BF6">
      <w:pPr>
        <w:numPr>
          <w:ilvl w:val="0"/>
          <w:numId w:val="8"/>
        </w:numPr>
      </w:pPr>
      <w:r w:rsidRPr="00E86BF6">
        <w:t>Integridad formal.</w:t>
      </w:r>
    </w:p>
    <w:p w14:paraId="0CD16622" w14:textId="77777777" w:rsidR="00E86BF6" w:rsidRPr="00E86BF6" w:rsidRDefault="00E86BF6" w:rsidP="00E86BF6">
      <w:pPr>
        <w:numPr>
          <w:ilvl w:val="0"/>
          <w:numId w:val="8"/>
        </w:numPr>
      </w:pPr>
      <w:r w:rsidRPr="00E86BF6">
        <w:t>Cumplimiento de criterios mínimos.</w:t>
      </w:r>
    </w:p>
    <w:p w14:paraId="5847D15C" w14:textId="77777777" w:rsidR="00E86BF6" w:rsidRPr="00E86BF6" w:rsidRDefault="00E86BF6" w:rsidP="00E86BF6">
      <w:pPr>
        <w:numPr>
          <w:ilvl w:val="0"/>
          <w:numId w:val="8"/>
        </w:numPr>
      </w:pPr>
      <w:r w:rsidRPr="00E86BF6">
        <w:t>Coherencia estructural básica.</w:t>
      </w:r>
    </w:p>
    <w:p w14:paraId="56379A4D" w14:textId="77777777" w:rsidR="00E86BF6" w:rsidRPr="00E86BF6" w:rsidRDefault="00E86BF6" w:rsidP="00E86BF6">
      <w:r w:rsidRPr="00E86BF6">
        <w:t>No evalúa:</w:t>
      </w:r>
    </w:p>
    <w:p w14:paraId="2E275AAF" w14:textId="77777777" w:rsidR="00E86BF6" w:rsidRPr="00E86BF6" w:rsidRDefault="00E86BF6" w:rsidP="00E86BF6">
      <w:pPr>
        <w:numPr>
          <w:ilvl w:val="0"/>
          <w:numId w:val="9"/>
        </w:numPr>
      </w:pPr>
      <w:r w:rsidRPr="00E86BF6">
        <w:t>Calidad metodológica avanzada.</w:t>
      </w:r>
    </w:p>
    <w:p w14:paraId="36CEB5D4" w14:textId="77777777" w:rsidR="00E86BF6" w:rsidRPr="00E86BF6" w:rsidRDefault="00E86BF6" w:rsidP="00E86BF6">
      <w:pPr>
        <w:numPr>
          <w:ilvl w:val="0"/>
          <w:numId w:val="9"/>
        </w:numPr>
      </w:pPr>
      <w:r w:rsidRPr="00E86BF6">
        <w:t>Nivel de evidencia.</w:t>
      </w:r>
    </w:p>
    <w:p w14:paraId="33226015" w14:textId="77777777" w:rsidR="00E86BF6" w:rsidRPr="00E86BF6" w:rsidRDefault="00E86BF6" w:rsidP="00E86BF6">
      <w:pPr>
        <w:numPr>
          <w:ilvl w:val="0"/>
          <w:numId w:val="9"/>
        </w:numPr>
      </w:pPr>
      <w:r w:rsidRPr="00E86BF6">
        <w:t>Robustez estadística.</w:t>
      </w:r>
    </w:p>
    <w:p w14:paraId="48CCC5D8" w14:textId="77777777" w:rsidR="00E86BF6" w:rsidRPr="00E86BF6" w:rsidRDefault="00E86BF6" w:rsidP="00E86BF6">
      <w:pPr>
        <w:numPr>
          <w:ilvl w:val="0"/>
          <w:numId w:val="9"/>
        </w:numPr>
      </w:pPr>
      <w:r w:rsidRPr="00E86BF6">
        <w:t>Aplicabilidad clínica.</w:t>
      </w:r>
    </w:p>
    <w:p w14:paraId="72CEBC7E" w14:textId="77777777" w:rsidR="00E86BF6" w:rsidRPr="00E86BF6" w:rsidRDefault="00E86BF6" w:rsidP="00E86BF6">
      <w:pPr>
        <w:numPr>
          <w:ilvl w:val="0"/>
          <w:numId w:val="9"/>
        </w:numPr>
      </w:pPr>
      <w:r w:rsidRPr="00E86BF6">
        <w:t>Relevancia contextual.</w:t>
      </w:r>
    </w:p>
    <w:p w14:paraId="0022237D" w14:textId="77777777" w:rsidR="00E86BF6" w:rsidRPr="00E86BF6" w:rsidRDefault="00E86BF6" w:rsidP="00E86BF6">
      <w:r w:rsidRPr="00E86BF6">
        <w:t>La validación estructural no constituye aval científico.</w:t>
      </w:r>
    </w:p>
    <w:p w14:paraId="38B833AC" w14:textId="77777777" w:rsidR="00E86BF6" w:rsidRPr="00E86BF6" w:rsidRDefault="00E86BF6" w:rsidP="00E86BF6">
      <w:r w:rsidRPr="00E86BF6">
        <w:pict w14:anchorId="7DEF7738">
          <v:rect id="_x0000_i1030" style="width:0;height:1.5pt" o:hralign="center" o:hrstd="t" o:hr="t" fillcolor="#a0a0a0" stroked="f"/>
        </w:pict>
      </w:r>
    </w:p>
    <w:p w14:paraId="0DA32F58" w14:textId="77777777" w:rsidR="00E86BF6" w:rsidRPr="00E86BF6" w:rsidRDefault="00E86BF6" w:rsidP="00E86BF6">
      <w:pPr>
        <w:rPr>
          <w:b/>
          <w:bCs/>
        </w:rPr>
      </w:pPr>
      <w:r w:rsidRPr="00E86BF6">
        <w:rPr>
          <w:b/>
          <w:bCs/>
        </w:rPr>
        <w:t>VI. REGISTRO Y VERSIONADO</w:t>
      </w:r>
    </w:p>
    <w:p w14:paraId="485C0D5F" w14:textId="77777777" w:rsidR="00E86BF6" w:rsidRPr="00E86BF6" w:rsidRDefault="00E86BF6" w:rsidP="00E86BF6">
      <w:r w:rsidRPr="00E86BF6">
        <w:t>Todo SER:</w:t>
      </w:r>
    </w:p>
    <w:p w14:paraId="0E79DD84" w14:textId="77777777" w:rsidR="00E86BF6" w:rsidRPr="00E86BF6" w:rsidRDefault="00E86BF6" w:rsidP="00E86BF6">
      <w:pPr>
        <w:numPr>
          <w:ilvl w:val="0"/>
          <w:numId w:val="10"/>
        </w:numPr>
      </w:pPr>
      <w:r w:rsidRPr="00E86BF6">
        <w:t>Es registrado formalmente.</w:t>
      </w:r>
    </w:p>
    <w:p w14:paraId="7433C8EC" w14:textId="77777777" w:rsidR="00E86BF6" w:rsidRPr="00E86BF6" w:rsidRDefault="00E86BF6" w:rsidP="00E86BF6">
      <w:pPr>
        <w:numPr>
          <w:ilvl w:val="0"/>
          <w:numId w:val="10"/>
        </w:numPr>
      </w:pPr>
      <w:r w:rsidRPr="00E86BF6">
        <w:t>Recibe VRN.</w:t>
      </w:r>
    </w:p>
    <w:p w14:paraId="01AFF9E1" w14:textId="77777777" w:rsidR="00E86BF6" w:rsidRPr="00E86BF6" w:rsidRDefault="00E86BF6" w:rsidP="00E86BF6">
      <w:pPr>
        <w:numPr>
          <w:ilvl w:val="0"/>
          <w:numId w:val="10"/>
        </w:numPr>
      </w:pPr>
      <w:r w:rsidRPr="00E86BF6">
        <w:t>Se integra al sistema de versionado institucional.</w:t>
      </w:r>
    </w:p>
    <w:p w14:paraId="5711CED4" w14:textId="77777777" w:rsidR="00E86BF6" w:rsidRPr="00E86BF6" w:rsidRDefault="00E86BF6" w:rsidP="00E86BF6">
      <w:pPr>
        <w:numPr>
          <w:ilvl w:val="0"/>
          <w:numId w:val="10"/>
        </w:numPr>
      </w:pPr>
      <w:r w:rsidRPr="00E86BF6">
        <w:t xml:space="preserve">Opera bajo principio </w:t>
      </w:r>
      <w:proofErr w:type="spellStart"/>
      <w:r w:rsidRPr="00E86BF6">
        <w:t>append-only</w:t>
      </w:r>
      <w:proofErr w:type="spellEnd"/>
      <w:r w:rsidRPr="00E86BF6">
        <w:t>.</w:t>
      </w:r>
    </w:p>
    <w:p w14:paraId="61388DA8" w14:textId="77777777" w:rsidR="00E86BF6" w:rsidRPr="00E86BF6" w:rsidRDefault="00E86BF6" w:rsidP="00E86BF6">
      <w:pPr>
        <w:numPr>
          <w:ilvl w:val="0"/>
          <w:numId w:val="10"/>
        </w:numPr>
      </w:pPr>
      <w:r w:rsidRPr="00E86BF6">
        <w:t>Preserva historial completo de modificaciones.</w:t>
      </w:r>
    </w:p>
    <w:p w14:paraId="519F536D" w14:textId="77777777" w:rsidR="00E86BF6" w:rsidRPr="00E86BF6" w:rsidRDefault="00E86BF6" w:rsidP="00E86BF6">
      <w:r w:rsidRPr="00E86BF6">
        <w:t>No existe SER sin registro versionado.</w:t>
      </w:r>
    </w:p>
    <w:p w14:paraId="68505DED" w14:textId="77777777" w:rsidR="00E86BF6" w:rsidRPr="00E86BF6" w:rsidRDefault="00E86BF6" w:rsidP="00E86BF6">
      <w:r w:rsidRPr="00E86BF6">
        <w:pict w14:anchorId="66BD9B59">
          <v:rect id="_x0000_i1031" style="width:0;height:1.5pt" o:hralign="center" o:hrstd="t" o:hr="t" fillcolor="#a0a0a0" stroked="f"/>
        </w:pict>
      </w:r>
    </w:p>
    <w:p w14:paraId="6E304B6D" w14:textId="77777777" w:rsidR="00E86BF6" w:rsidRPr="00E86BF6" w:rsidRDefault="00E86BF6" w:rsidP="00E86BF6">
      <w:pPr>
        <w:rPr>
          <w:b/>
          <w:bCs/>
        </w:rPr>
      </w:pPr>
      <w:r w:rsidRPr="00E86BF6">
        <w:rPr>
          <w:b/>
          <w:bCs/>
        </w:rPr>
        <w:t>VII. ESTADOS DEL SER</w:t>
      </w:r>
    </w:p>
    <w:p w14:paraId="4DCA77E1" w14:textId="77777777" w:rsidR="00E86BF6" w:rsidRPr="00E86BF6" w:rsidRDefault="00E86BF6" w:rsidP="00E86BF6">
      <w:r w:rsidRPr="00E86BF6">
        <w:t>Un SER puede encontrarse en estado:</w:t>
      </w:r>
    </w:p>
    <w:p w14:paraId="6B65C023" w14:textId="77777777" w:rsidR="00E86BF6" w:rsidRPr="00E86BF6" w:rsidRDefault="00E86BF6" w:rsidP="00E86BF6">
      <w:pPr>
        <w:numPr>
          <w:ilvl w:val="0"/>
          <w:numId w:val="11"/>
        </w:numPr>
      </w:pPr>
      <w:r w:rsidRPr="00E86BF6">
        <w:t>Pendiente de validación.</w:t>
      </w:r>
    </w:p>
    <w:p w14:paraId="3988F0E8" w14:textId="77777777" w:rsidR="00E86BF6" w:rsidRPr="00E86BF6" w:rsidRDefault="00E86BF6" w:rsidP="00E86BF6">
      <w:pPr>
        <w:numPr>
          <w:ilvl w:val="0"/>
          <w:numId w:val="11"/>
        </w:numPr>
      </w:pPr>
      <w:r w:rsidRPr="00E86BF6">
        <w:lastRenderedPageBreak/>
        <w:t>Validado estructuralmente.</w:t>
      </w:r>
    </w:p>
    <w:p w14:paraId="558EC73A" w14:textId="77777777" w:rsidR="00E86BF6" w:rsidRPr="00E86BF6" w:rsidRDefault="00E86BF6" w:rsidP="00E86BF6">
      <w:pPr>
        <w:numPr>
          <w:ilvl w:val="0"/>
          <w:numId w:val="11"/>
        </w:numPr>
      </w:pPr>
      <w:r w:rsidRPr="00E86BF6">
        <w:t>Requiere información adicional.</w:t>
      </w:r>
    </w:p>
    <w:p w14:paraId="617DD8D4" w14:textId="77777777" w:rsidR="00E86BF6" w:rsidRPr="00E86BF6" w:rsidRDefault="00E86BF6" w:rsidP="00E86BF6">
      <w:pPr>
        <w:numPr>
          <w:ilvl w:val="0"/>
          <w:numId w:val="11"/>
        </w:numPr>
      </w:pPr>
      <w:r w:rsidRPr="00E86BF6">
        <w:t>Rechazado por incumplimiento mínimo.</w:t>
      </w:r>
    </w:p>
    <w:p w14:paraId="33F43846" w14:textId="77777777" w:rsidR="00E86BF6" w:rsidRPr="00E86BF6" w:rsidRDefault="00E86BF6" w:rsidP="00E86BF6">
      <w:pPr>
        <w:numPr>
          <w:ilvl w:val="0"/>
          <w:numId w:val="11"/>
        </w:numPr>
      </w:pPr>
      <w:r w:rsidRPr="00E86BF6">
        <w:t>Archivado.</w:t>
      </w:r>
    </w:p>
    <w:p w14:paraId="3B1FA78D" w14:textId="77777777" w:rsidR="00E86BF6" w:rsidRPr="00E86BF6" w:rsidRDefault="00E86BF6" w:rsidP="00E86BF6">
      <w:pPr>
        <w:numPr>
          <w:ilvl w:val="0"/>
          <w:numId w:val="11"/>
        </w:numPr>
      </w:pPr>
      <w:r w:rsidRPr="00E86BF6">
        <w:t>Retirado por invalidación posterior.</w:t>
      </w:r>
    </w:p>
    <w:p w14:paraId="486BA90F" w14:textId="77777777" w:rsidR="00E86BF6" w:rsidRPr="00E86BF6" w:rsidRDefault="00E86BF6" w:rsidP="00E86BF6">
      <w:r w:rsidRPr="00E86BF6">
        <w:t>Todo estado es explícito, versionado y trazable.</w:t>
      </w:r>
    </w:p>
    <w:p w14:paraId="6541804F" w14:textId="77777777" w:rsidR="00E86BF6" w:rsidRPr="00E86BF6" w:rsidRDefault="00E86BF6" w:rsidP="00E86BF6">
      <w:r w:rsidRPr="00E86BF6">
        <w:pict w14:anchorId="12FD96DA">
          <v:rect id="_x0000_i1032" style="width:0;height:1.5pt" o:hralign="center" o:hrstd="t" o:hr="t" fillcolor="#a0a0a0" stroked="f"/>
        </w:pict>
      </w:r>
    </w:p>
    <w:p w14:paraId="1CE44B11" w14:textId="77777777" w:rsidR="00E86BF6" w:rsidRPr="00E86BF6" w:rsidRDefault="00E86BF6" w:rsidP="00E86BF6">
      <w:pPr>
        <w:rPr>
          <w:b/>
          <w:bCs/>
        </w:rPr>
      </w:pPr>
      <w:r w:rsidRPr="00E86BF6">
        <w:rPr>
          <w:b/>
          <w:bCs/>
        </w:rPr>
        <w:t>VIII. RECHAZO DE EVIDENCIA</w:t>
      </w:r>
    </w:p>
    <w:p w14:paraId="7D208205" w14:textId="77777777" w:rsidR="00E86BF6" w:rsidRPr="00E86BF6" w:rsidRDefault="00E86BF6" w:rsidP="00E86BF6">
      <w:r w:rsidRPr="00E86BF6">
        <w:t>La evidencia puede ser rechazada cuando:</w:t>
      </w:r>
    </w:p>
    <w:p w14:paraId="6328F885" w14:textId="77777777" w:rsidR="00E86BF6" w:rsidRPr="00E86BF6" w:rsidRDefault="00E86BF6" w:rsidP="00E86BF6">
      <w:pPr>
        <w:numPr>
          <w:ilvl w:val="0"/>
          <w:numId w:val="12"/>
        </w:numPr>
      </w:pPr>
      <w:r w:rsidRPr="00E86BF6">
        <w:t>No cumple criterios mínimos.</w:t>
      </w:r>
    </w:p>
    <w:p w14:paraId="35D2E627" w14:textId="77777777" w:rsidR="00E86BF6" w:rsidRPr="00E86BF6" w:rsidRDefault="00E86BF6" w:rsidP="00E86BF6">
      <w:pPr>
        <w:numPr>
          <w:ilvl w:val="0"/>
          <w:numId w:val="12"/>
        </w:numPr>
      </w:pPr>
      <w:r w:rsidRPr="00E86BF6">
        <w:t>Carece de verificabilidad.</w:t>
      </w:r>
    </w:p>
    <w:p w14:paraId="76D425DB" w14:textId="77777777" w:rsidR="00E86BF6" w:rsidRPr="00E86BF6" w:rsidRDefault="00E86BF6" w:rsidP="00E86BF6">
      <w:pPr>
        <w:numPr>
          <w:ilvl w:val="0"/>
          <w:numId w:val="12"/>
        </w:numPr>
      </w:pPr>
      <w:r w:rsidRPr="00E86BF6">
        <w:t>Presenta inconsistencias estructurales graves.</w:t>
      </w:r>
    </w:p>
    <w:p w14:paraId="43BD2B89" w14:textId="77777777" w:rsidR="00E86BF6" w:rsidRPr="00E86BF6" w:rsidRDefault="00E86BF6" w:rsidP="00E86BF6">
      <w:pPr>
        <w:numPr>
          <w:ilvl w:val="0"/>
          <w:numId w:val="12"/>
        </w:numPr>
      </w:pPr>
      <w:r w:rsidRPr="00E86BF6">
        <w:t>No es recuperable formalmente.</w:t>
      </w:r>
    </w:p>
    <w:p w14:paraId="4B3BECAD" w14:textId="77777777" w:rsidR="00E86BF6" w:rsidRPr="00E86BF6" w:rsidRDefault="00E86BF6" w:rsidP="00E86BF6">
      <w:r w:rsidRPr="00E86BF6">
        <w:t>El rechazo:</w:t>
      </w:r>
    </w:p>
    <w:p w14:paraId="54F394BE" w14:textId="77777777" w:rsidR="00E86BF6" w:rsidRPr="00E86BF6" w:rsidRDefault="00E86BF6" w:rsidP="00E86BF6">
      <w:pPr>
        <w:numPr>
          <w:ilvl w:val="0"/>
          <w:numId w:val="13"/>
        </w:numPr>
      </w:pPr>
      <w:r w:rsidRPr="00E86BF6">
        <w:t>Es registrado.</w:t>
      </w:r>
    </w:p>
    <w:p w14:paraId="1F9E2C72" w14:textId="77777777" w:rsidR="00E86BF6" w:rsidRPr="00E86BF6" w:rsidRDefault="00E86BF6" w:rsidP="00E86BF6">
      <w:pPr>
        <w:numPr>
          <w:ilvl w:val="0"/>
          <w:numId w:val="13"/>
        </w:numPr>
      </w:pPr>
      <w:r w:rsidRPr="00E86BF6">
        <w:t>No elimina historial.</w:t>
      </w:r>
    </w:p>
    <w:p w14:paraId="121BC8B7" w14:textId="77777777" w:rsidR="00E86BF6" w:rsidRPr="00E86BF6" w:rsidRDefault="00E86BF6" w:rsidP="00E86BF6">
      <w:pPr>
        <w:numPr>
          <w:ilvl w:val="0"/>
          <w:numId w:val="13"/>
        </w:numPr>
      </w:pPr>
      <w:r w:rsidRPr="00E86BF6">
        <w:t>Puede dar lugar a nuevo ingreso si se subsanan deficiencias.</w:t>
      </w:r>
    </w:p>
    <w:p w14:paraId="4EEFC9E7" w14:textId="77777777" w:rsidR="00E86BF6" w:rsidRPr="00E86BF6" w:rsidRDefault="00E86BF6" w:rsidP="00E86BF6">
      <w:r w:rsidRPr="00E86BF6">
        <w:pict w14:anchorId="2590E3CB">
          <v:rect id="_x0000_i1033" style="width:0;height:1.5pt" o:hralign="center" o:hrstd="t" o:hr="t" fillcolor="#a0a0a0" stroked="f"/>
        </w:pict>
      </w:r>
    </w:p>
    <w:p w14:paraId="60219050" w14:textId="77777777" w:rsidR="00E86BF6" w:rsidRPr="00E86BF6" w:rsidRDefault="00E86BF6" w:rsidP="00E86BF6">
      <w:pPr>
        <w:rPr>
          <w:b/>
          <w:bCs/>
        </w:rPr>
      </w:pPr>
      <w:r w:rsidRPr="00E86BF6">
        <w:rPr>
          <w:b/>
          <w:bCs/>
        </w:rPr>
        <w:t>IX. RELACIÓN CON CAPAS POSTERIORES</w:t>
      </w:r>
    </w:p>
    <w:p w14:paraId="02AA2E66" w14:textId="77777777" w:rsidR="00E86BF6" w:rsidRPr="00E86BF6" w:rsidRDefault="00E86BF6" w:rsidP="00E86BF6">
      <w:r w:rsidRPr="00E86BF6">
        <w:t>El SER validado:</w:t>
      </w:r>
    </w:p>
    <w:p w14:paraId="55C2B0A8" w14:textId="77777777" w:rsidR="00E86BF6" w:rsidRPr="00E86BF6" w:rsidRDefault="00E86BF6" w:rsidP="00E86BF6">
      <w:pPr>
        <w:numPr>
          <w:ilvl w:val="0"/>
          <w:numId w:val="14"/>
        </w:numPr>
      </w:pPr>
      <w:r w:rsidRPr="00E86BF6">
        <w:t>Constituye insumo para motores de traducción de evidencia.</w:t>
      </w:r>
    </w:p>
    <w:p w14:paraId="29000051" w14:textId="77777777" w:rsidR="00E86BF6" w:rsidRPr="00E86BF6" w:rsidRDefault="00E86BF6" w:rsidP="00E86BF6">
      <w:pPr>
        <w:numPr>
          <w:ilvl w:val="0"/>
          <w:numId w:val="14"/>
        </w:numPr>
      </w:pPr>
      <w:r w:rsidRPr="00E86BF6">
        <w:t>Puede ser evaluado por capas de incertidumbre.</w:t>
      </w:r>
    </w:p>
    <w:p w14:paraId="0018E165" w14:textId="77777777" w:rsidR="00E86BF6" w:rsidRPr="00E86BF6" w:rsidRDefault="00E86BF6" w:rsidP="00E86BF6">
      <w:pPr>
        <w:numPr>
          <w:ilvl w:val="0"/>
          <w:numId w:val="14"/>
        </w:numPr>
      </w:pPr>
      <w:r w:rsidRPr="00E86BF6">
        <w:t>Puede integrarse a marcos armonizados.</w:t>
      </w:r>
    </w:p>
    <w:p w14:paraId="558B9B7C" w14:textId="77777777" w:rsidR="00E86BF6" w:rsidRPr="00E86BF6" w:rsidRDefault="00E86BF6" w:rsidP="00E86BF6">
      <w:pPr>
        <w:numPr>
          <w:ilvl w:val="0"/>
          <w:numId w:val="14"/>
        </w:numPr>
      </w:pPr>
      <w:r w:rsidRPr="00E86BF6">
        <w:t>No adquiere automáticamente estatus normativo.</w:t>
      </w:r>
    </w:p>
    <w:p w14:paraId="67D8BBF0" w14:textId="77777777" w:rsidR="00E86BF6" w:rsidRPr="00E86BF6" w:rsidRDefault="00E86BF6" w:rsidP="00E86BF6">
      <w:r w:rsidRPr="00E86BF6">
        <w:t>Este Framework no determina peso epistemológico ni recomendación clínica.</w:t>
      </w:r>
    </w:p>
    <w:p w14:paraId="00AED024" w14:textId="77777777" w:rsidR="00E86BF6" w:rsidRPr="00E86BF6" w:rsidRDefault="00E86BF6" w:rsidP="00E86BF6">
      <w:r w:rsidRPr="00E86BF6">
        <w:pict w14:anchorId="427F97DF">
          <v:rect id="_x0000_i1034" style="width:0;height:1.5pt" o:hralign="center" o:hrstd="t" o:hr="t" fillcolor="#a0a0a0" stroked="f"/>
        </w:pict>
      </w:r>
    </w:p>
    <w:p w14:paraId="4D73A269" w14:textId="77777777" w:rsidR="00E86BF6" w:rsidRPr="00E86BF6" w:rsidRDefault="00E86BF6" w:rsidP="00E86BF6">
      <w:pPr>
        <w:rPr>
          <w:b/>
          <w:bCs/>
        </w:rPr>
      </w:pPr>
      <w:r w:rsidRPr="00E86BF6">
        <w:rPr>
          <w:b/>
          <w:bCs/>
        </w:rPr>
        <w:t>X. LÍMITES</w:t>
      </w:r>
    </w:p>
    <w:p w14:paraId="682A6BDD" w14:textId="77777777" w:rsidR="00E86BF6" w:rsidRPr="00E86BF6" w:rsidRDefault="00E86BF6" w:rsidP="00E86BF6">
      <w:r w:rsidRPr="00E86BF6">
        <w:t>Este Protocolo no define:</w:t>
      </w:r>
    </w:p>
    <w:p w14:paraId="3E78DACC" w14:textId="77777777" w:rsidR="00E86BF6" w:rsidRPr="00E86BF6" w:rsidRDefault="00E86BF6" w:rsidP="00E86BF6">
      <w:pPr>
        <w:numPr>
          <w:ilvl w:val="0"/>
          <w:numId w:val="15"/>
        </w:numPr>
      </w:pPr>
      <w:r w:rsidRPr="00E86BF6">
        <w:t>Evaluación metodológica avanzada.</w:t>
      </w:r>
    </w:p>
    <w:p w14:paraId="3D6E91F6" w14:textId="77777777" w:rsidR="00E86BF6" w:rsidRPr="00E86BF6" w:rsidRDefault="00E86BF6" w:rsidP="00E86BF6">
      <w:pPr>
        <w:numPr>
          <w:ilvl w:val="0"/>
          <w:numId w:val="15"/>
        </w:numPr>
      </w:pPr>
      <w:r w:rsidRPr="00E86BF6">
        <w:lastRenderedPageBreak/>
        <w:t>Clasificación formal de nivel de evidencia.</w:t>
      </w:r>
    </w:p>
    <w:p w14:paraId="55E259A4" w14:textId="77777777" w:rsidR="00E86BF6" w:rsidRPr="00E86BF6" w:rsidRDefault="00E86BF6" w:rsidP="00E86BF6">
      <w:pPr>
        <w:numPr>
          <w:ilvl w:val="0"/>
          <w:numId w:val="15"/>
        </w:numPr>
      </w:pPr>
      <w:r w:rsidRPr="00E86BF6">
        <w:t>Ponderación estadística.</w:t>
      </w:r>
    </w:p>
    <w:p w14:paraId="6795C929" w14:textId="77777777" w:rsidR="00E86BF6" w:rsidRPr="00E86BF6" w:rsidRDefault="00E86BF6" w:rsidP="00E86BF6">
      <w:pPr>
        <w:numPr>
          <w:ilvl w:val="0"/>
          <w:numId w:val="15"/>
        </w:numPr>
      </w:pPr>
      <w:r w:rsidRPr="00E86BF6">
        <w:t>Aplicabilidad contextual.</w:t>
      </w:r>
    </w:p>
    <w:p w14:paraId="785308E7" w14:textId="77777777" w:rsidR="00E86BF6" w:rsidRPr="00E86BF6" w:rsidRDefault="00E86BF6" w:rsidP="00E86BF6">
      <w:pPr>
        <w:numPr>
          <w:ilvl w:val="0"/>
          <w:numId w:val="15"/>
        </w:numPr>
      </w:pPr>
      <w:r w:rsidRPr="00E86BF6">
        <w:t>Generación de recomendaciones clínicas.</w:t>
      </w:r>
    </w:p>
    <w:p w14:paraId="24896C0C" w14:textId="77777777" w:rsidR="00E86BF6" w:rsidRPr="00E86BF6" w:rsidRDefault="00E86BF6" w:rsidP="00E86BF6">
      <w:pPr>
        <w:numPr>
          <w:ilvl w:val="0"/>
          <w:numId w:val="15"/>
        </w:numPr>
      </w:pPr>
      <w:r w:rsidRPr="00E86BF6">
        <w:t>Procesos de consenso.</w:t>
      </w:r>
    </w:p>
    <w:p w14:paraId="4702D204" w14:textId="77777777" w:rsidR="00E86BF6" w:rsidRPr="00E86BF6" w:rsidRDefault="00E86BF6" w:rsidP="00E86BF6">
      <w:r w:rsidRPr="00E86BF6">
        <w:t>Regula exclusivamente ingreso y validación estructural inicial.</w:t>
      </w:r>
    </w:p>
    <w:p w14:paraId="523FAC22" w14:textId="77777777" w:rsidR="00E86BF6" w:rsidRPr="00E86BF6" w:rsidRDefault="00E86BF6" w:rsidP="00E86BF6">
      <w:r w:rsidRPr="00E86BF6">
        <w:pict w14:anchorId="33F21789">
          <v:rect id="_x0000_i1035" style="width:0;height:1.5pt" o:hralign="center" o:hrstd="t" o:hr="t" fillcolor="#a0a0a0" stroked="f"/>
        </w:pict>
      </w:r>
    </w:p>
    <w:p w14:paraId="6FBB7588" w14:textId="77777777" w:rsidR="00E86BF6" w:rsidRPr="00E86BF6" w:rsidRDefault="00E86BF6" w:rsidP="00E86BF6">
      <w:pPr>
        <w:rPr>
          <w:b/>
          <w:bCs/>
        </w:rPr>
      </w:pPr>
      <w:r w:rsidRPr="00E86BF6">
        <w:rPr>
          <w:b/>
          <w:bCs/>
        </w:rPr>
        <w:t>XI. PERMANENCIA Y JERARQUÍA</w:t>
      </w:r>
    </w:p>
    <w:p w14:paraId="0598D2CD" w14:textId="77777777" w:rsidR="00E86BF6" w:rsidRPr="00E86BF6" w:rsidRDefault="00E86BF6" w:rsidP="00E86BF6">
      <w:r w:rsidRPr="00E86BF6">
        <w:t>Este Protocolo:</w:t>
      </w:r>
    </w:p>
    <w:p w14:paraId="52DBC7A1" w14:textId="77777777" w:rsidR="00E86BF6" w:rsidRPr="00E86BF6" w:rsidRDefault="00E86BF6" w:rsidP="00E86BF6">
      <w:pPr>
        <w:numPr>
          <w:ilvl w:val="0"/>
          <w:numId w:val="16"/>
        </w:numPr>
      </w:pPr>
      <w:r w:rsidRPr="00E86BF6">
        <w:t>Es permanente como marco de ingreso.</w:t>
      </w:r>
    </w:p>
    <w:p w14:paraId="54865E6D" w14:textId="77777777" w:rsidR="00E86BF6" w:rsidRPr="00E86BF6" w:rsidRDefault="00E86BF6" w:rsidP="00E86BF6">
      <w:pPr>
        <w:numPr>
          <w:ilvl w:val="0"/>
          <w:numId w:val="16"/>
        </w:numPr>
      </w:pPr>
      <w:r w:rsidRPr="00E86BF6">
        <w:t>Es dinámico en operación.</w:t>
      </w:r>
    </w:p>
    <w:p w14:paraId="41E16DDD" w14:textId="77777777" w:rsidR="00E86BF6" w:rsidRPr="00E86BF6" w:rsidRDefault="00E86BF6" w:rsidP="00E86BF6">
      <w:pPr>
        <w:numPr>
          <w:ilvl w:val="0"/>
          <w:numId w:val="16"/>
        </w:numPr>
      </w:pPr>
      <w:r w:rsidRPr="00E86BF6">
        <w:t>Es obligatorio para toda evidencia primaria.</w:t>
      </w:r>
    </w:p>
    <w:p w14:paraId="00409134" w14:textId="77777777" w:rsidR="00E86BF6" w:rsidRPr="00E86BF6" w:rsidRDefault="00E86BF6" w:rsidP="00E86BF6">
      <w:pPr>
        <w:numPr>
          <w:ilvl w:val="0"/>
          <w:numId w:val="16"/>
        </w:numPr>
      </w:pPr>
      <w:r w:rsidRPr="00E86BF6">
        <w:t>Opera bajo gobernanza de versionado institucional.</w:t>
      </w:r>
    </w:p>
    <w:p w14:paraId="480F2A2B" w14:textId="77777777" w:rsidR="00E86BF6" w:rsidRPr="00E86BF6" w:rsidRDefault="00E86BF6" w:rsidP="00E86BF6">
      <w:r w:rsidRPr="00E86BF6">
        <w:pict w14:anchorId="697DAE38">
          <v:rect id="_x0000_i1036" style="width:0;height:1.5pt" o:hralign="center" o:hrstd="t" o:hr="t" fillcolor="#a0a0a0" stroked="f"/>
        </w:pict>
      </w:r>
    </w:p>
    <w:p w14:paraId="08D188E5" w14:textId="77777777" w:rsidR="00E86BF6" w:rsidRPr="00E86BF6" w:rsidRDefault="00E86BF6" w:rsidP="00E86BF6">
      <w:pPr>
        <w:rPr>
          <w:b/>
          <w:bCs/>
        </w:rPr>
      </w:pPr>
      <w:r w:rsidRPr="00E86BF6">
        <w:rPr>
          <w:b/>
          <w:bCs/>
        </w:rPr>
        <w:t>XII. DECLARACIÓN FINAL</w:t>
      </w:r>
    </w:p>
    <w:p w14:paraId="697D6FD0" w14:textId="77777777" w:rsidR="00E86BF6" w:rsidRPr="00E86BF6" w:rsidRDefault="00E86BF6" w:rsidP="00E86BF6">
      <w:r w:rsidRPr="00E86BF6">
        <w:t>En ICICSO:</w:t>
      </w:r>
    </w:p>
    <w:p w14:paraId="0C37685D" w14:textId="77777777" w:rsidR="00E86BF6" w:rsidRPr="00E86BF6" w:rsidRDefault="00E86BF6" w:rsidP="00E86BF6">
      <w:r w:rsidRPr="00E86BF6">
        <w:t>Nada científico ingresa sin validación mínima.</w:t>
      </w:r>
      <w:r w:rsidRPr="00E86BF6">
        <w:br/>
        <w:t>Nada validado se presume aprobado.</w:t>
      </w:r>
      <w:r w:rsidRPr="00E86BF6">
        <w:br/>
        <w:t>Nada rechazado desaparece sin registro.</w:t>
      </w:r>
    </w:p>
    <w:p w14:paraId="44AB7D8B" w14:textId="77777777" w:rsidR="00E86BF6" w:rsidRPr="00E86BF6" w:rsidRDefault="00E86BF6" w:rsidP="00E86BF6">
      <w:r w:rsidRPr="00E86BF6">
        <w:t>El ingreso es formal.</w:t>
      </w:r>
      <w:r w:rsidRPr="00E86BF6">
        <w:br/>
        <w:t>La trazabilidad comienza en el primer contacto con la evidencia.</w:t>
      </w:r>
      <w:r w:rsidRPr="00E86BF6">
        <w:br/>
        <w:t>La calidad estructural es condición de existencia institucional.</w:t>
      </w:r>
    </w:p>
    <w:p w14:paraId="5FD5DB7E" w14:textId="77777777" w:rsidR="00307835" w:rsidRDefault="00307835"/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13F8"/>
    <w:multiLevelType w:val="multilevel"/>
    <w:tmpl w:val="958A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B6C3D"/>
    <w:multiLevelType w:val="multilevel"/>
    <w:tmpl w:val="5BCC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01AD4"/>
    <w:multiLevelType w:val="multilevel"/>
    <w:tmpl w:val="F4CC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81ADA"/>
    <w:multiLevelType w:val="multilevel"/>
    <w:tmpl w:val="B130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86CA3"/>
    <w:multiLevelType w:val="multilevel"/>
    <w:tmpl w:val="D11A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22F93"/>
    <w:multiLevelType w:val="multilevel"/>
    <w:tmpl w:val="B19E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364D8"/>
    <w:multiLevelType w:val="multilevel"/>
    <w:tmpl w:val="1C3C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55CE2"/>
    <w:multiLevelType w:val="multilevel"/>
    <w:tmpl w:val="411C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E253A"/>
    <w:multiLevelType w:val="multilevel"/>
    <w:tmpl w:val="C690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C3F3C"/>
    <w:multiLevelType w:val="multilevel"/>
    <w:tmpl w:val="21A8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412ED1"/>
    <w:multiLevelType w:val="multilevel"/>
    <w:tmpl w:val="6A74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F29F1"/>
    <w:multiLevelType w:val="multilevel"/>
    <w:tmpl w:val="8DBC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05800"/>
    <w:multiLevelType w:val="multilevel"/>
    <w:tmpl w:val="689E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829F5"/>
    <w:multiLevelType w:val="multilevel"/>
    <w:tmpl w:val="B196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1323E7"/>
    <w:multiLevelType w:val="multilevel"/>
    <w:tmpl w:val="2684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AB712A"/>
    <w:multiLevelType w:val="multilevel"/>
    <w:tmpl w:val="5CF4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911394">
    <w:abstractNumId w:val="9"/>
  </w:num>
  <w:num w:numId="2" w16cid:durableId="1521553256">
    <w:abstractNumId w:val="13"/>
  </w:num>
  <w:num w:numId="3" w16cid:durableId="976491859">
    <w:abstractNumId w:val="8"/>
  </w:num>
  <w:num w:numId="4" w16cid:durableId="2003193361">
    <w:abstractNumId w:val="12"/>
  </w:num>
  <w:num w:numId="5" w16cid:durableId="1269580647">
    <w:abstractNumId w:val="6"/>
  </w:num>
  <w:num w:numId="6" w16cid:durableId="592275503">
    <w:abstractNumId w:val="1"/>
  </w:num>
  <w:num w:numId="7" w16cid:durableId="25755781">
    <w:abstractNumId w:val="7"/>
  </w:num>
  <w:num w:numId="8" w16cid:durableId="2140802772">
    <w:abstractNumId w:val="3"/>
  </w:num>
  <w:num w:numId="9" w16cid:durableId="2124958731">
    <w:abstractNumId w:val="4"/>
  </w:num>
  <w:num w:numId="10" w16cid:durableId="1690837894">
    <w:abstractNumId w:val="2"/>
  </w:num>
  <w:num w:numId="11" w16cid:durableId="1799835581">
    <w:abstractNumId w:val="0"/>
  </w:num>
  <w:num w:numId="12" w16cid:durableId="1418748206">
    <w:abstractNumId w:val="11"/>
  </w:num>
  <w:num w:numId="13" w16cid:durableId="1304887412">
    <w:abstractNumId w:val="15"/>
  </w:num>
  <w:num w:numId="14" w16cid:durableId="354506048">
    <w:abstractNumId w:val="5"/>
  </w:num>
  <w:num w:numId="15" w16cid:durableId="14187193">
    <w:abstractNumId w:val="10"/>
  </w:num>
  <w:num w:numId="16" w16cid:durableId="2263074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F6"/>
    <w:rsid w:val="000C55DB"/>
    <w:rsid w:val="001C2B78"/>
    <w:rsid w:val="00307835"/>
    <w:rsid w:val="00A10986"/>
    <w:rsid w:val="00E86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2A687"/>
  <w15:chartTrackingRefBased/>
  <w15:docId w15:val="{1DFF8E6B-6746-4284-807B-285436A7A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6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6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6B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6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6B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6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6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6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6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6B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6B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6B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6BF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6BF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6B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6B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6B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6B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6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6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6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6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6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6B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6B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6BF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6B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6BF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6B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703</Words>
  <Characters>3869</Characters>
  <Application>Microsoft Office Word</Application>
  <DocSecurity>0</DocSecurity>
  <Lines>32</Lines>
  <Paragraphs>9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1</cp:revision>
  <dcterms:created xsi:type="dcterms:W3CDTF">2026-02-19T18:11:00Z</dcterms:created>
  <dcterms:modified xsi:type="dcterms:W3CDTF">2026-02-19T18:18:00Z</dcterms:modified>
</cp:coreProperties>
</file>