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ADD9" w14:textId="77777777" w:rsidR="0048679F" w:rsidRPr="0048679F" w:rsidRDefault="0048679F" w:rsidP="0048679F">
      <w:pPr>
        <w:rPr>
          <w:b/>
          <w:bCs/>
          <w:lang w:val="en-US"/>
        </w:rPr>
      </w:pPr>
      <w:r w:rsidRPr="0048679F">
        <w:rPr>
          <w:b/>
          <w:bCs/>
          <w:lang w:val="en-US"/>
        </w:rPr>
        <w:t>L1-EVD-13</w:t>
      </w:r>
    </w:p>
    <w:p w14:paraId="09EB18CE" w14:textId="77777777" w:rsidR="0048679F" w:rsidRPr="0048679F" w:rsidRDefault="0048679F" w:rsidP="0048679F">
      <w:pPr>
        <w:rPr>
          <w:b/>
          <w:bCs/>
          <w:lang w:val="en-US"/>
        </w:rPr>
      </w:pPr>
      <w:r w:rsidRPr="0048679F">
        <w:rPr>
          <w:b/>
          <w:bCs/>
          <w:lang w:val="en-US"/>
        </w:rPr>
        <w:t>MULTI-JURISDICTION EVIDENCE INTEGRATION FRAMEWORK (MJEIF)</w:t>
      </w:r>
    </w:p>
    <w:p w14:paraId="1B234871" w14:textId="77777777" w:rsidR="0048679F" w:rsidRPr="0048679F" w:rsidRDefault="0048679F" w:rsidP="0048679F">
      <w:r w:rsidRPr="0048679F">
        <w:rPr>
          <w:b/>
          <w:bCs/>
        </w:rPr>
        <w:t>Versión Blindada Institucional v1.1</w:t>
      </w:r>
    </w:p>
    <w:p w14:paraId="339ED3F8" w14:textId="77777777" w:rsidR="0048679F" w:rsidRPr="0048679F" w:rsidRDefault="0048679F" w:rsidP="0048679F">
      <w:r w:rsidRPr="0048679F">
        <w:t xml:space="preserve">Dominio: </w:t>
      </w:r>
      <w:proofErr w:type="spellStart"/>
      <w:r w:rsidRPr="0048679F">
        <w:t>Evidence</w:t>
      </w:r>
      <w:proofErr w:type="spellEnd"/>
      <w:r w:rsidRPr="0048679F">
        <w:t xml:space="preserve"> </w:t>
      </w:r>
      <w:proofErr w:type="spellStart"/>
      <w:r w:rsidRPr="0048679F">
        <w:t>Governance</w:t>
      </w:r>
      <w:proofErr w:type="spellEnd"/>
      <w:r w:rsidRPr="0048679F">
        <w:t xml:space="preserve"> (EVD)</w:t>
      </w:r>
      <w:r w:rsidRPr="0048679F">
        <w:br/>
        <w:t>Nivel: L1</w:t>
      </w:r>
      <w:r w:rsidRPr="0048679F">
        <w:br/>
        <w:t>Naturaleza: Marco estructural permanente</w:t>
      </w:r>
      <w:r w:rsidRPr="0048679F">
        <w:br/>
        <w:t>Tipo: Híbrido (Manual + Digital)</w:t>
      </w:r>
      <w:r w:rsidRPr="0048679F">
        <w:br/>
        <w:t>Dependencia estructural: L1-EVD-03</w:t>
      </w:r>
      <w:r w:rsidRPr="0048679F">
        <w:br/>
        <w:t>Gobernanza: Integración Regulatoria</w:t>
      </w:r>
      <w:r w:rsidRPr="0048679F">
        <w:br/>
        <w:t>Registro GCL: Obligatorio si impacto estructural</w:t>
      </w:r>
    </w:p>
    <w:p w14:paraId="6F369E6B" w14:textId="77777777" w:rsidR="0048679F" w:rsidRPr="0048679F" w:rsidRDefault="0048679F" w:rsidP="0048679F">
      <w:r w:rsidRPr="0048679F">
        <w:pict w14:anchorId="1B5976DE">
          <v:rect id="_x0000_i1025" style="width:0;height:1.5pt" o:hralign="center" o:hrstd="t" o:hr="t" fillcolor="#a0a0a0" stroked="f"/>
        </w:pict>
      </w:r>
    </w:p>
    <w:p w14:paraId="1D685A19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I. NATURALEZA ONTOLÓGICA</w:t>
      </w:r>
    </w:p>
    <w:p w14:paraId="475521DC" w14:textId="77777777" w:rsidR="0048679F" w:rsidRPr="0048679F" w:rsidRDefault="0048679F" w:rsidP="0048679F">
      <w:r w:rsidRPr="0048679F">
        <w:t>El MJEIF regula la incorporación institucional de evidencia proveniente de múltiples marcos regulatorios y jurisdiccionales sin comprometer:</w:t>
      </w:r>
    </w:p>
    <w:p w14:paraId="2800D847" w14:textId="77777777" w:rsidR="0048679F" w:rsidRPr="0048679F" w:rsidRDefault="0048679F" w:rsidP="0048679F">
      <w:pPr>
        <w:numPr>
          <w:ilvl w:val="0"/>
          <w:numId w:val="1"/>
        </w:numPr>
      </w:pPr>
      <w:r w:rsidRPr="0048679F">
        <w:t>Integridad metodológica</w:t>
      </w:r>
    </w:p>
    <w:p w14:paraId="4375F016" w14:textId="77777777" w:rsidR="0048679F" w:rsidRPr="0048679F" w:rsidRDefault="0048679F" w:rsidP="0048679F">
      <w:pPr>
        <w:numPr>
          <w:ilvl w:val="0"/>
          <w:numId w:val="1"/>
        </w:numPr>
      </w:pPr>
      <w:r w:rsidRPr="0048679F">
        <w:t>Neutralidad científica</w:t>
      </w:r>
    </w:p>
    <w:p w14:paraId="1E886319" w14:textId="77777777" w:rsidR="0048679F" w:rsidRPr="0048679F" w:rsidRDefault="0048679F" w:rsidP="0048679F">
      <w:pPr>
        <w:numPr>
          <w:ilvl w:val="0"/>
          <w:numId w:val="1"/>
        </w:numPr>
      </w:pPr>
      <w:r w:rsidRPr="0048679F">
        <w:t>Coherencia institucional</w:t>
      </w:r>
    </w:p>
    <w:p w14:paraId="714E6728" w14:textId="77777777" w:rsidR="0048679F" w:rsidRPr="0048679F" w:rsidRDefault="0048679F" w:rsidP="0048679F">
      <w:pPr>
        <w:numPr>
          <w:ilvl w:val="0"/>
          <w:numId w:val="1"/>
        </w:numPr>
      </w:pPr>
      <w:r w:rsidRPr="0048679F">
        <w:t>Separación ciencia-economía</w:t>
      </w:r>
    </w:p>
    <w:p w14:paraId="67D868C2" w14:textId="77777777" w:rsidR="0048679F" w:rsidRPr="0048679F" w:rsidRDefault="0048679F" w:rsidP="0048679F">
      <w:r w:rsidRPr="0048679F">
        <w:t>El MJEIF:</w:t>
      </w:r>
    </w:p>
    <w:p w14:paraId="7437C4CC" w14:textId="77777777" w:rsidR="0048679F" w:rsidRPr="0048679F" w:rsidRDefault="0048679F" w:rsidP="0048679F">
      <w:pPr>
        <w:rPr>
          <w:lang w:val="en-US"/>
        </w:rPr>
      </w:pPr>
      <w:r w:rsidRPr="0048679F">
        <w:t>No genera evidencia nueva.</w:t>
      </w:r>
      <w:r w:rsidRPr="0048679F">
        <w:br/>
        <w:t>No modifica SER originales.</w:t>
      </w:r>
      <w:r w:rsidRPr="0048679F">
        <w:br/>
        <w:t>No altera EO.</w:t>
      </w:r>
      <w:r w:rsidRPr="0048679F">
        <w:br/>
        <w:t>No redefine COR.</w:t>
      </w:r>
      <w:r w:rsidRPr="0048679F">
        <w:br/>
        <w:t>No recalibra MIM.</w:t>
      </w:r>
      <w:r w:rsidRPr="0048679F">
        <w:br/>
        <w:t>No introduce meta-LOE.</w:t>
      </w:r>
      <w:r w:rsidRPr="0048679F">
        <w:br/>
        <w:t>No pondera jurisdicciones dentro del ETE.</w:t>
      </w:r>
      <w:r w:rsidRPr="0048679F">
        <w:br/>
      </w:r>
      <w:r w:rsidRPr="0048679F">
        <w:rPr>
          <w:lang w:val="en-US"/>
        </w:rPr>
        <w:t xml:space="preserve">No modifica RuleSets ETE </w:t>
      </w:r>
    </w:p>
    <w:p w14:paraId="1A85BCA6" w14:textId="77777777" w:rsidR="0048679F" w:rsidRPr="0048679F" w:rsidRDefault="0048679F" w:rsidP="0048679F">
      <w:pPr>
        <w:rPr>
          <w:lang w:val="en-US"/>
        </w:rPr>
      </w:pPr>
      <w:r w:rsidRPr="0048679F">
        <w:rPr>
          <w:lang w:val="en-US"/>
        </w:rPr>
        <w:t>2 Output Evidence translation E…</w:t>
      </w:r>
    </w:p>
    <w:p w14:paraId="17A2ED92" w14:textId="77777777" w:rsidR="0048679F" w:rsidRPr="0048679F" w:rsidRDefault="0048679F" w:rsidP="0048679F">
      <w:pPr>
        <w:rPr>
          <w:lang w:val="en-US"/>
        </w:rPr>
      </w:pPr>
      <w:r w:rsidRPr="0048679F">
        <w:rPr>
          <w:lang w:val="en-US"/>
        </w:rPr>
        <w:br/>
        <w:t xml:space="preserve">No modifica RuleSets EUL </w:t>
      </w:r>
    </w:p>
    <w:p w14:paraId="6080B588" w14:textId="77777777" w:rsidR="0048679F" w:rsidRPr="0048679F" w:rsidRDefault="0048679F" w:rsidP="0048679F">
      <w:r w:rsidRPr="0048679F">
        <w:t xml:space="preserve">3 </w:t>
      </w:r>
      <w:proofErr w:type="gramStart"/>
      <w:r w:rsidRPr="0048679F">
        <w:t>Output</w:t>
      </w:r>
      <w:proofErr w:type="gramEnd"/>
      <w:r w:rsidRPr="0048679F">
        <w:t xml:space="preserve"> </w:t>
      </w:r>
      <w:proofErr w:type="spellStart"/>
      <w:r w:rsidRPr="0048679F">
        <w:t>Epistemic</w:t>
      </w:r>
      <w:proofErr w:type="spellEnd"/>
      <w:r w:rsidRPr="0048679F">
        <w:t xml:space="preserve"> </w:t>
      </w:r>
      <w:proofErr w:type="spellStart"/>
      <w:r w:rsidRPr="0048679F">
        <w:t>Uncertainty</w:t>
      </w:r>
      <w:proofErr w:type="spellEnd"/>
      <w:r w:rsidRPr="0048679F">
        <w:t xml:space="preserve"> …</w:t>
      </w:r>
    </w:p>
    <w:p w14:paraId="44C104CA" w14:textId="77777777" w:rsidR="0048679F" w:rsidRPr="0048679F" w:rsidRDefault="0048679F" w:rsidP="0048679F">
      <w:r w:rsidRPr="0048679F">
        <w:br/>
        <w:t>No genera CPO duplicados por jurisdicción.</w:t>
      </w:r>
      <w:r w:rsidRPr="0048679F">
        <w:br/>
        <w:t>No altera LCR.</w:t>
      </w:r>
    </w:p>
    <w:p w14:paraId="3BE17FD1" w14:textId="77777777" w:rsidR="0048679F" w:rsidRPr="0048679F" w:rsidRDefault="0048679F" w:rsidP="0048679F">
      <w:r w:rsidRPr="0048679F">
        <w:t>Función:</w:t>
      </w:r>
    </w:p>
    <w:p w14:paraId="54F144E0" w14:textId="77777777" w:rsidR="0048679F" w:rsidRPr="0048679F" w:rsidRDefault="0048679F" w:rsidP="0048679F">
      <w:r w:rsidRPr="0048679F">
        <w:lastRenderedPageBreak/>
        <w:t>Permitir armonización internacional coherente bajo disciplina metodológica explícita y trazabilidad institucional completa.</w:t>
      </w:r>
    </w:p>
    <w:p w14:paraId="46EC17F2" w14:textId="77777777" w:rsidR="0048679F" w:rsidRPr="0048679F" w:rsidRDefault="0048679F" w:rsidP="0048679F">
      <w:r w:rsidRPr="0048679F">
        <w:pict w14:anchorId="5231F538">
          <v:rect id="_x0000_i1026" style="width:0;height:1.5pt" o:hralign="center" o:hrstd="t" o:hr="t" fillcolor="#a0a0a0" stroked="f"/>
        </w:pict>
      </w:r>
    </w:p>
    <w:p w14:paraId="6A5F7F32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II. UBICACIÓN ARQUITECTÓNICA</w:t>
      </w:r>
    </w:p>
    <w:p w14:paraId="6C9F8AA9" w14:textId="77777777" w:rsidR="0048679F" w:rsidRPr="0048679F" w:rsidRDefault="0048679F" w:rsidP="0048679F">
      <w:r w:rsidRPr="0048679F">
        <w:t xml:space="preserve">Conforme DAF </w:t>
      </w:r>
    </w:p>
    <w:p w14:paraId="3F976C02" w14:textId="77777777" w:rsidR="0048679F" w:rsidRPr="0048679F" w:rsidRDefault="0048679F" w:rsidP="0048679F">
      <w:r w:rsidRPr="0048679F">
        <w:t>Arquitectura - Documentos Input…</w:t>
      </w:r>
    </w:p>
    <w:p w14:paraId="2F1750E2" w14:textId="77777777" w:rsidR="0048679F" w:rsidRPr="0048679F" w:rsidRDefault="0048679F" w:rsidP="0048679F">
      <w:r w:rsidRPr="0048679F">
        <w:t>:</w:t>
      </w:r>
    </w:p>
    <w:p w14:paraId="2C86C4DF" w14:textId="77777777" w:rsidR="0048679F" w:rsidRPr="0048679F" w:rsidRDefault="0048679F" w:rsidP="0048679F">
      <w:r w:rsidRPr="0048679F">
        <w:t>Vive en:</w:t>
      </w:r>
      <w:r w:rsidRPr="0048679F">
        <w:br/>
      </w:r>
      <w:proofErr w:type="spellStart"/>
      <w:r w:rsidRPr="0048679F">
        <w:t>Evidence</w:t>
      </w:r>
      <w:proofErr w:type="spellEnd"/>
      <w:r w:rsidRPr="0048679F">
        <w:t xml:space="preserve"> </w:t>
      </w:r>
      <w:proofErr w:type="spellStart"/>
      <w:r w:rsidRPr="0048679F">
        <w:t>Governance</w:t>
      </w:r>
      <w:proofErr w:type="spellEnd"/>
      <w:r w:rsidRPr="0048679F">
        <w:t xml:space="preserve"> Layer (EGL)</w:t>
      </w:r>
    </w:p>
    <w:p w14:paraId="493B5F86" w14:textId="77777777" w:rsidR="0048679F" w:rsidRPr="0048679F" w:rsidRDefault="0048679F" w:rsidP="0048679F">
      <w:r w:rsidRPr="0048679F">
        <w:t>Relaciones estructurales:</w:t>
      </w:r>
    </w:p>
    <w:p w14:paraId="05CC8095" w14:textId="77777777" w:rsidR="0048679F" w:rsidRPr="0048679F" w:rsidRDefault="0048679F" w:rsidP="0048679F">
      <w:pPr>
        <w:numPr>
          <w:ilvl w:val="0"/>
          <w:numId w:val="2"/>
        </w:numPr>
      </w:pPr>
      <w:r w:rsidRPr="0048679F">
        <w:t xml:space="preserve">Consume SER del </w:t>
      </w:r>
      <w:proofErr w:type="spellStart"/>
      <w:r w:rsidRPr="0048679F">
        <w:t>Evidence</w:t>
      </w:r>
      <w:proofErr w:type="spellEnd"/>
      <w:r w:rsidRPr="0048679F">
        <w:t xml:space="preserve"> Lake</w:t>
      </w:r>
    </w:p>
    <w:p w14:paraId="116D92FF" w14:textId="77777777" w:rsidR="0048679F" w:rsidRPr="0048679F" w:rsidRDefault="0048679F" w:rsidP="0048679F">
      <w:pPr>
        <w:numPr>
          <w:ilvl w:val="0"/>
          <w:numId w:val="2"/>
        </w:numPr>
      </w:pPr>
      <w:r w:rsidRPr="0048679F">
        <w:t xml:space="preserve">Consulta ICDR (registro divergencias) </w:t>
      </w:r>
    </w:p>
    <w:p w14:paraId="33AD0353" w14:textId="77777777" w:rsidR="0048679F" w:rsidRPr="0048679F" w:rsidRDefault="0048679F" w:rsidP="0048679F">
      <w:r w:rsidRPr="0048679F">
        <w:t>Inputs &amp; Outputs</w:t>
      </w:r>
    </w:p>
    <w:p w14:paraId="0F6553F5" w14:textId="77777777" w:rsidR="0048679F" w:rsidRPr="0048679F" w:rsidRDefault="0048679F" w:rsidP="0048679F">
      <w:pPr>
        <w:numPr>
          <w:ilvl w:val="0"/>
          <w:numId w:val="2"/>
        </w:numPr>
      </w:pPr>
      <w:r w:rsidRPr="0048679F">
        <w:t xml:space="preserve">Registra decisiones en GCL si aplica </w:t>
      </w:r>
    </w:p>
    <w:p w14:paraId="3D529873" w14:textId="77777777" w:rsidR="0048679F" w:rsidRPr="0048679F" w:rsidRDefault="0048679F" w:rsidP="0048679F">
      <w:r w:rsidRPr="0048679F">
        <w:t xml:space="preserve">6 </w:t>
      </w:r>
      <w:proofErr w:type="spellStart"/>
      <w:r w:rsidRPr="0048679F">
        <w:t>Outputo</w:t>
      </w:r>
      <w:proofErr w:type="spellEnd"/>
      <w:r w:rsidRPr="0048679F">
        <w:t xml:space="preserve"> </w:t>
      </w:r>
      <w:proofErr w:type="spellStart"/>
      <w:r w:rsidRPr="0048679F">
        <w:t>Governance</w:t>
      </w:r>
      <w:proofErr w:type="spellEnd"/>
      <w:r w:rsidRPr="0048679F">
        <w:t xml:space="preserve"> &amp; </w:t>
      </w:r>
      <w:proofErr w:type="spellStart"/>
      <w:r w:rsidRPr="0048679F">
        <w:t>Consensu</w:t>
      </w:r>
      <w:proofErr w:type="spellEnd"/>
      <w:r w:rsidRPr="0048679F">
        <w:t>…</w:t>
      </w:r>
    </w:p>
    <w:p w14:paraId="24AF4155" w14:textId="77777777" w:rsidR="0048679F" w:rsidRPr="0048679F" w:rsidRDefault="0048679F" w:rsidP="0048679F">
      <w:r w:rsidRPr="0048679F">
        <w:t>Separación formal:</w:t>
      </w:r>
    </w:p>
    <w:p w14:paraId="726A0D47" w14:textId="77777777" w:rsidR="0048679F" w:rsidRPr="0048679F" w:rsidRDefault="0048679F" w:rsidP="0048679F">
      <w:r w:rsidRPr="0048679F">
        <w:t>ICDR documenta divergencias.</w:t>
      </w:r>
      <w:r w:rsidRPr="0048679F">
        <w:br/>
        <w:t>MJEIF gobierna integración institucional de dichas divergencias.</w:t>
      </w:r>
    </w:p>
    <w:p w14:paraId="698C4DDC" w14:textId="77777777" w:rsidR="0048679F" w:rsidRPr="0048679F" w:rsidRDefault="0048679F" w:rsidP="0048679F">
      <w:r w:rsidRPr="0048679F">
        <w:pict w14:anchorId="619945A0">
          <v:rect id="_x0000_i1027" style="width:0;height:1.5pt" o:hralign="center" o:hrstd="t" o:hr="t" fillcolor="#a0a0a0" stroked="f"/>
        </w:pict>
      </w:r>
    </w:p>
    <w:p w14:paraId="4693CE82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III. PRINCIPIOS INVARIANTES</w:t>
      </w:r>
    </w:p>
    <w:p w14:paraId="2F66260C" w14:textId="77777777" w:rsidR="0048679F" w:rsidRPr="0048679F" w:rsidRDefault="0048679F" w:rsidP="0048679F">
      <w:pPr>
        <w:numPr>
          <w:ilvl w:val="0"/>
          <w:numId w:val="3"/>
        </w:numPr>
      </w:pPr>
      <w:r w:rsidRPr="0048679F">
        <w:t>Supremacía metodológica sobre geográfica.</w:t>
      </w:r>
    </w:p>
    <w:p w14:paraId="7CCE6582" w14:textId="77777777" w:rsidR="0048679F" w:rsidRPr="0048679F" w:rsidRDefault="0048679F" w:rsidP="0048679F">
      <w:pPr>
        <w:numPr>
          <w:ilvl w:val="0"/>
          <w:numId w:val="3"/>
        </w:numPr>
      </w:pPr>
      <w:r w:rsidRPr="0048679F">
        <w:t>Prohibición de supremacía automática por país.</w:t>
      </w:r>
    </w:p>
    <w:p w14:paraId="1519338D" w14:textId="77777777" w:rsidR="0048679F" w:rsidRPr="0048679F" w:rsidRDefault="0048679F" w:rsidP="0048679F">
      <w:pPr>
        <w:numPr>
          <w:ilvl w:val="0"/>
          <w:numId w:val="3"/>
        </w:numPr>
      </w:pPr>
      <w:r w:rsidRPr="0048679F">
        <w:t>Transparencia de diferencias regulatorias.</w:t>
      </w:r>
    </w:p>
    <w:p w14:paraId="02DB5D80" w14:textId="77777777" w:rsidR="0048679F" w:rsidRPr="0048679F" w:rsidRDefault="0048679F" w:rsidP="0048679F">
      <w:pPr>
        <w:numPr>
          <w:ilvl w:val="0"/>
          <w:numId w:val="3"/>
        </w:numPr>
      </w:pPr>
      <w:r w:rsidRPr="0048679F">
        <w:t>Registro obligatorio de divergencias relevantes.</w:t>
      </w:r>
    </w:p>
    <w:p w14:paraId="349EB099" w14:textId="77777777" w:rsidR="0048679F" w:rsidRPr="0048679F" w:rsidRDefault="0048679F" w:rsidP="0048679F">
      <w:pPr>
        <w:numPr>
          <w:ilvl w:val="0"/>
          <w:numId w:val="3"/>
        </w:numPr>
      </w:pPr>
      <w:r w:rsidRPr="0048679F">
        <w:t>Separación ciencia vs política sanitaria.</w:t>
      </w:r>
    </w:p>
    <w:p w14:paraId="46E9A0CC" w14:textId="77777777" w:rsidR="0048679F" w:rsidRPr="0048679F" w:rsidRDefault="0048679F" w:rsidP="0048679F">
      <w:pPr>
        <w:numPr>
          <w:ilvl w:val="0"/>
          <w:numId w:val="3"/>
        </w:numPr>
      </w:pPr>
      <w:r w:rsidRPr="0048679F">
        <w:t xml:space="preserve">Prohibición de influencia </w:t>
      </w:r>
      <w:proofErr w:type="spellStart"/>
      <w:r w:rsidRPr="0048679F">
        <w:t>downstream</w:t>
      </w:r>
      <w:proofErr w:type="spellEnd"/>
      <w:r w:rsidRPr="0048679F">
        <w:t xml:space="preserve"> (CML / EEM).</w:t>
      </w:r>
    </w:p>
    <w:p w14:paraId="0BCA79F8" w14:textId="77777777" w:rsidR="0048679F" w:rsidRPr="0048679F" w:rsidRDefault="0048679F" w:rsidP="0048679F">
      <w:pPr>
        <w:numPr>
          <w:ilvl w:val="0"/>
          <w:numId w:val="3"/>
        </w:numPr>
      </w:pPr>
      <w:r w:rsidRPr="0048679F">
        <w:t>Primacía jurídica local en caso de conflicto legal.</w:t>
      </w:r>
    </w:p>
    <w:p w14:paraId="71B5D9FC" w14:textId="77777777" w:rsidR="0048679F" w:rsidRPr="0048679F" w:rsidRDefault="0048679F" w:rsidP="0048679F">
      <w:r w:rsidRPr="0048679F">
        <w:pict w14:anchorId="5010F4A0">
          <v:rect id="_x0000_i1028" style="width:0;height:1.5pt" o:hralign="center" o:hrstd="t" o:hr="t" fillcolor="#a0a0a0" stroked="f"/>
        </w:pict>
      </w:r>
    </w:p>
    <w:p w14:paraId="68788FE8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IV. CLASIFICACIÓN DE DIVERGENCIAS MULTI-JURISDICCIONALES</w:t>
      </w:r>
    </w:p>
    <w:p w14:paraId="74359EC1" w14:textId="77777777" w:rsidR="0048679F" w:rsidRPr="0048679F" w:rsidRDefault="0048679F" w:rsidP="0048679F">
      <w:r w:rsidRPr="0048679F">
        <w:t>Las divergencias se clasifican en 5 dominios: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4939"/>
      </w:tblGrid>
      <w:tr w:rsidR="0048679F" w:rsidRPr="0048679F" w14:paraId="5D674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84C65" w14:textId="77777777" w:rsidR="0048679F" w:rsidRPr="0048679F" w:rsidRDefault="0048679F" w:rsidP="0048679F">
            <w:pPr>
              <w:rPr>
                <w:b/>
                <w:bCs/>
              </w:rPr>
            </w:pPr>
            <w:r w:rsidRPr="0048679F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6737A950" w14:textId="77777777" w:rsidR="0048679F" w:rsidRPr="0048679F" w:rsidRDefault="0048679F" w:rsidP="0048679F">
            <w:pPr>
              <w:rPr>
                <w:b/>
                <w:bCs/>
              </w:rPr>
            </w:pPr>
            <w:r w:rsidRPr="0048679F">
              <w:rPr>
                <w:b/>
                <w:bCs/>
              </w:rPr>
              <w:t>Descripción</w:t>
            </w:r>
          </w:p>
        </w:tc>
      </w:tr>
      <w:tr w:rsidR="0048679F" w:rsidRPr="0048679F" w14:paraId="24D30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5F29" w14:textId="77777777" w:rsidR="0048679F" w:rsidRPr="0048679F" w:rsidRDefault="0048679F" w:rsidP="0048679F">
            <w:r w:rsidRPr="0048679F">
              <w:t>Metodológica</w:t>
            </w:r>
          </w:p>
        </w:tc>
        <w:tc>
          <w:tcPr>
            <w:tcW w:w="0" w:type="auto"/>
            <w:vAlign w:val="center"/>
            <w:hideMark/>
          </w:tcPr>
          <w:p w14:paraId="444BA3AD" w14:textId="77777777" w:rsidR="0048679F" w:rsidRPr="0048679F" w:rsidRDefault="0048679F" w:rsidP="0048679F">
            <w:r w:rsidRPr="0048679F">
              <w:t>Diferencias LOE / diseño</w:t>
            </w:r>
          </w:p>
        </w:tc>
      </w:tr>
      <w:tr w:rsidR="0048679F" w:rsidRPr="0048679F" w14:paraId="3348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95F4" w14:textId="77777777" w:rsidR="0048679F" w:rsidRPr="0048679F" w:rsidRDefault="0048679F" w:rsidP="0048679F">
            <w:r w:rsidRPr="0048679F">
              <w:t>Umbral terapéutico</w:t>
            </w:r>
          </w:p>
        </w:tc>
        <w:tc>
          <w:tcPr>
            <w:tcW w:w="0" w:type="auto"/>
            <w:vAlign w:val="center"/>
            <w:hideMark/>
          </w:tcPr>
          <w:p w14:paraId="3CFF9020" w14:textId="77777777" w:rsidR="0048679F" w:rsidRPr="0048679F" w:rsidRDefault="0048679F" w:rsidP="0048679F">
            <w:r w:rsidRPr="0048679F">
              <w:t>Diferente punto de intervención</w:t>
            </w:r>
          </w:p>
        </w:tc>
      </w:tr>
      <w:tr w:rsidR="0048679F" w:rsidRPr="0048679F" w14:paraId="0DE7D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84AC" w14:textId="77777777" w:rsidR="0048679F" w:rsidRPr="0048679F" w:rsidRDefault="0048679F" w:rsidP="0048679F">
            <w:r w:rsidRPr="0048679F">
              <w:t>Regulación disponibilidad</w:t>
            </w:r>
          </w:p>
        </w:tc>
        <w:tc>
          <w:tcPr>
            <w:tcW w:w="0" w:type="auto"/>
            <w:vAlign w:val="center"/>
            <w:hideMark/>
          </w:tcPr>
          <w:p w14:paraId="32FF7993" w14:textId="77777777" w:rsidR="0048679F" w:rsidRPr="0048679F" w:rsidRDefault="0048679F" w:rsidP="0048679F">
            <w:r w:rsidRPr="0048679F">
              <w:t>Fármaco/dispositivo aprobado solo en una jurisdicción</w:t>
            </w:r>
          </w:p>
        </w:tc>
      </w:tr>
      <w:tr w:rsidR="0048679F" w:rsidRPr="0048679F" w14:paraId="553D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9E14" w14:textId="77777777" w:rsidR="0048679F" w:rsidRPr="0048679F" w:rsidRDefault="0048679F" w:rsidP="0048679F">
            <w:r w:rsidRPr="0048679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C0920D6" w14:textId="77777777" w:rsidR="0048679F" w:rsidRPr="0048679F" w:rsidRDefault="0048679F" w:rsidP="0048679F">
            <w:r w:rsidRPr="0048679F">
              <w:t>Restricciones regulatorias específicas</w:t>
            </w:r>
          </w:p>
        </w:tc>
      </w:tr>
      <w:tr w:rsidR="0048679F" w:rsidRPr="0048679F" w14:paraId="2F50C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EC3F" w14:textId="77777777" w:rsidR="0048679F" w:rsidRPr="0048679F" w:rsidRDefault="0048679F" w:rsidP="0048679F">
            <w:r w:rsidRPr="0048679F">
              <w:t>Contextual poblacional</w:t>
            </w:r>
          </w:p>
        </w:tc>
        <w:tc>
          <w:tcPr>
            <w:tcW w:w="0" w:type="auto"/>
            <w:vAlign w:val="center"/>
            <w:hideMark/>
          </w:tcPr>
          <w:p w14:paraId="5E7AFD35" w14:textId="77777777" w:rsidR="0048679F" w:rsidRPr="0048679F" w:rsidRDefault="0048679F" w:rsidP="0048679F">
            <w:r w:rsidRPr="0048679F">
              <w:t>Diferencias epidemiológicas relevantes</w:t>
            </w:r>
          </w:p>
        </w:tc>
      </w:tr>
    </w:tbl>
    <w:p w14:paraId="4A3B9ECC" w14:textId="77777777" w:rsidR="0048679F" w:rsidRPr="0048679F" w:rsidRDefault="0048679F" w:rsidP="0048679F">
      <w:r w:rsidRPr="0048679F">
        <w:t xml:space="preserve">Cada divergencia se registra en ICDR </w:t>
      </w:r>
    </w:p>
    <w:p w14:paraId="6C47E37B" w14:textId="77777777" w:rsidR="0048679F" w:rsidRPr="0048679F" w:rsidRDefault="0048679F" w:rsidP="0048679F">
      <w:r w:rsidRPr="0048679F">
        <w:t>Inputs &amp; Outputs</w:t>
      </w:r>
    </w:p>
    <w:p w14:paraId="1CEECAB0" w14:textId="77777777" w:rsidR="0048679F" w:rsidRPr="0048679F" w:rsidRDefault="0048679F" w:rsidP="0048679F">
      <w:r w:rsidRPr="0048679F">
        <w:pict w14:anchorId="35856E60">
          <v:rect id="_x0000_i1029" style="width:0;height:1.5pt" o:hralign="center" o:hrstd="t" o:hr="t" fillcolor="#a0a0a0" stroked="f"/>
        </w:pict>
      </w:r>
    </w:p>
    <w:p w14:paraId="0FE29616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V. MATRIZ DE SEVERIDAD CUANTITATIVA</w:t>
      </w:r>
    </w:p>
    <w:p w14:paraId="02A47CCC" w14:textId="77777777" w:rsidR="0048679F" w:rsidRPr="0048679F" w:rsidRDefault="0048679F" w:rsidP="0048679F">
      <w:r w:rsidRPr="0048679F">
        <w:t>Se define severidad estructural: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624"/>
      </w:tblGrid>
      <w:tr w:rsidR="0048679F" w:rsidRPr="0048679F" w14:paraId="51A2B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4576D" w14:textId="77777777" w:rsidR="0048679F" w:rsidRPr="0048679F" w:rsidRDefault="0048679F" w:rsidP="0048679F">
            <w:pPr>
              <w:rPr>
                <w:b/>
                <w:bCs/>
              </w:rPr>
            </w:pPr>
            <w:r w:rsidRPr="0048679F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DAAEF14" w14:textId="77777777" w:rsidR="0048679F" w:rsidRPr="0048679F" w:rsidRDefault="0048679F" w:rsidP="0048679F">
            <w:pPr>
              <w:rPr>
                <w:b/>
                <w:bCs/>
              </w:rPr>
            </w:pPr>
            <w:r w:rsidRPr="0048679F">
              <w:rPr>
                <w:b/>
                <w:bCs/>
              </w:rPr>
              <w:t>Criterio</w:t>
            </w:r>
          </w:p>
        </w:tc>
      </w:tr>
      <w:tr w:rsidR="0048679F" w:rsidRPr="0048679F" w14:paraId="7588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CB96" w14:textId="77777777" w:rsidR="0048679F" w:rsidRPr="0048679F" w:rsidRDefault="0048679F" w:rsidP="0048679F">
            <w:r w:rsidRPr="0048679F">
              <w:t>Baja</w:t>
            </w:r>
          </w:p>
        </w:tc>
        <w:tc>
          <w:tcPr>
            <w:tcW w:w="0" w:type="auto"/>
            <w:vAlign w:val="center"/>
            <w:hideMark/>
          </w:tcPr>
          <w:p w14:paraId="7C7A2922" w14:textId="77777777" w:rsidR="0048679F" w:rsidRPr="0048679F" w:rsidRDefault="0048679F" w:rsidP="0048679F">
            <w:r w:rsidRPr="0048679F">
              <w:t xml:space="preserve">Diferencia sin impacto en </w:t>
            </w:r>
            <w:proofErr w:type="spellStart"/>
            <w:r w:rsidRPr="0048679F">
              <w:t>outcomes</w:t>
            </w:r>
            <w:proofErr w:type="spellEnd"/>
          </w:p>
        </w:tc>
      </w:tr>
      <w:tr w:rsidR="0048679F" w:rsidRPr="0048679F" w14:paraId="62036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D9DF" w14:textId="77777777" w:rsidR="0048679F" w:rsidRPr="0048679F" w:rsidRDefault="0048679F" w:rsidP="0048679F">
            <w:r w:rsidRPr="0048679F">
              <w:t>Moderada</w:t>
            </w:r>
          </w:p>
        </w:tc>
        <w:tc>
          <w:tcPr>
            <w:tcW w:w="0" w:type="auto"/>
            <w:vAlign w:val="center"/>
            <w:hideMark/>
          </w:tcPr>
          <w:p w14:paraId="4E7B0F36" w14:textId="77777777" w:rsidR="0048679F" w:rsidRPr="0048679F" w:rsidRDefault="0048679F" w:rsidP="0048679F">
            <w:r w:rsidRPr="0048679F">
              <w:t>Diferencia de umbral &lt;10%</w:t>
            </w:r>
          </w:p>
        </w:tc>
      </w:tr>
      <w:tr w:rsidR="0048679F" w:rsidRPr="0048679F" w14:paraId="2543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0E91" w14:textId="77777777" w:rsidR="0048679F" w:rsidRPr="0048679F" w:rsidRDefault="0048679F" w:rsidP="0048679F">
            <w:r w:rsidRPr="0048679F">
              <w:t>Alta</w:t>
            </w:r>
          </w:p>
        </w:tc>
        <w:tc>
          <w:tcPr>
            <w:tcW w:w="0" w:type="auto"/>
            <w:vAlign w:val="center"/>
            <w:hideMark/>
          </w:tcPr>
          <w:p w14:paraId="3D209011" w14:textId="77777777" w:rsidR="0048679F" w:rsidRPr="0048679F" w:rsidRDefault="0048679F" w:rsidP="0048679F">
            <w:r w:rsidRPr="0048679F">
              <w:t>Diferencia con potencial impacto clínico</w:t>
            </w:r>
          </w:p>
        </w:tc>
      </w:tr>
      <w:tr w:rsidR="0048679F" w:rsidRPr="0048679F" w14:paraId="7B51A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DF1D" w14:textId="77777777" w:rsidR="0048679F" w:rsidRPr="0048679F" w:rsidRDefault="0048679F" w:rsidP="0048679F">
            <w:r w:rsidRPr="0048679F">
              <w:t>Crítica</w:t>
            </w:r>
          </w:p>
        </w:tc>
        <w:tc>
          <w:tcPr>
            <w:tcW w:w="0" w:type="auto"/>
            <w:vAlign w:val="center"/>
            <w:hideMark/>
          </w:tcPr>
          <w:p w14:paraId="3B99189A" w14:textId="77777777" w:rsidR="0048679F" w:rsidRPr="0048679F" w:rsidRDefault="0048679F" w:rsidP="0048679F">
            <w:r w:rsidRPr="0048679F">
              <w:t>Incompatibilidad terapéutica directa</w:t>
            </w:r>
          </w:p>
        </w:tc>
      </w:tr>
    </w:tbl>
    <w:p w14:paraId="06887F3D" w14:textId="77777777" w:rsidR="0048679F" w:rsidRPr="0048679F" w:rsidRDefault="0048679F" w:rsidP="0048679F">
      <w:r w:rsidRPr="0048679F">
        <w:t>Severidad Alta o Crítica obliga:</w:t>
      </w:r>
    </w:p>
    <w:p w14:paraId="3D85F8B0" w14:textId="77777777" w:rsidR="0048679F" w:rsidRPr="0048679F" w:rsidRDefault="0048679F" w:rsidP="0048679F">
      <w:pPr>
        <w:numPr>
          <w:ilvl w:val="0"/>
          <w:numId w:val="4"/>
        </w:numPr>
      </w:pPr>
      <w:r w:rsidRPr="0048679F">
        <w:t xml:space="preserve">Registro formal en GCL </w:t>
      </w:r>
    </w:p>
    <w:p w14:paraId="57A2543F" w14:textId="77777777" w:rsidR="0048679F" w:rsidRPr="0048679F" w:rsidRDefault="0048679F" w:rsidP="0048679F">
      <w:r w:rsidRPr="0048679F">
        <w:t xml:space="preserve">6 </w:t>
      </w:r>
      <w:proofErr w:type="spellStart"/>
      <w:r w:rsidRPr="0048679F">
        <w:t>Outputo</w:t>
      </w:r>
      <w:proofErr w:type="spellEnd"/>
      <w:r w:rsidRPr="0048679F">
        <w:t xml:space="preserve"> </w:t>
      </w:r>
      <w:proofErr w:type="spellStart"/>
      <w:r w:rsidRPr="0048679F">
        <w:t>Governance</w:t>
      </w:r>
      <w:proofErr w:type="spellEnd"/>
      <w:r w:rsidRPr="0048679F">
        <w:t xml:space="preserve"> &amp; </w:t>
      </w:r>
      <w:proofErr w:type="spellStart"/>
      <w:r w:rsidRPr="0048679F">
        <w:t>Consensu</w:t>
      </w:r>
      <w:proofErr w:type="spellEnd"/>
      <w:r w:rsidRPr="0048679F">
        <w:t>…</w:t>
      </w:r>
    </w:p>
    <w:p w14:paraId="0986ECB3" w14:textId="77777777" w:rsidR="0048679F" w:rsidRPr="0048679F" w:rsidRDefault="0048679F" w:rsidP="0048679F">
      <w:pPr>
        <w:numPr>
          <w:ilvl w:val="0"/>
          <w:numId w:val="4"/>
        </w:numPr>
      </w:pPr>
      <w:r w:rsidRPr="0048679F">
        <w:t>Evaluación por comité</w:t>
      </w:r>
    </w:p>
    <w:p w14:paraId="18335384" w14:textId="77777777" w:rsidR="0048679F" w:rsidRPr="0048679F" w:rsidRDefault="0048679F" w:rsidP="0048679F">
      <w:pPr>
        <w:numPr>
          <w:ilvl w:val="0"/>
          <w:numId w:val="4"/>
        </w:numPr>
      </w:pPr>
      <w:r w:rsidRPr="0048679F">
        <w:t>Potencial CR</w:t>
      </w:r>
    </w:p>
    <w:p w14:paraId="0417A32F" w14:textId="77777777" w:rsidR="0048679F" w:rsidRPr="0048679F" w:rsidRDefault="0048679F" w:rsidP="0048679F">
      <w:r w:rsidRPr="0048679F">
        <w:pict w14:anchorId="5AE820F4">
          <v:rect id="_x0000_i1030" style="width:0;height:1.5pt" o:hralign="center" o:hrstd="t" o:hr="t" fillcolor="#a0a0a0" stroked="f"/>
        </w:pict>
      </w:r>
    </w:p>
    <w:p w14:paraId="19DBE658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VI. MATRIZ DE PRECEDENCIA MULTI-JURISDICCIONAL</w:t>
      </w:r>
    </w:p>
    <w:p w14:paraId="24206E26" w14:textId="77777777" w:rsidR="0048679F" w:rsidRPr="0048679F" w:rsidRDefault="0048679F" w:rsidP="0048679F">
      <w:r w:rsidRPr="0048679F">
        <w:t>En caso de conflicto:</w:t>
      </w:r>
    </w:p>
    <w:p w14:paraId="0B2E79C8" w14:textId="77777777" w:rsidR="0048679F" w:rsidRPr="0048679F" w:rsidRDefault="0048679F" w:rsidP="0048679F">
      <w:r w:rsidRPr="0048679F">
        <w:t>1️</w:t>
      </w:r>
      <w:r w:rsidRPr="0048679F">
        <w:rPr>
          <w:rFonts w:ascii="Segoe UI Symbol" w:hAnsi="Segoe UI Symbol" w:cs="Segoe UI Symbol"/>
        </w:rPr>
        <w:t>⃣</w:t>
      </w:r>
      <w:r w:rsidRPr="0048679F">
        <w:t xml:space="preserve"> Evidencia con mayor MIM</w:t>
      </w:r>
      <w:r w:rsidRPr="0048679F">
        <w:br/>
        <w:t>2️</w:t>
      </w:r>
      <w:r w:rsidRPr="0048679F">
        <w:rPr>
          <w:rFonts w:ascii="Segoe UI Symbol" w:hAnsi="Segoe UI Symbol" w:cs="Segoe UI Symbol"/>
        </w:rPr>
        <w:t>⃣</w:t>
      </w:r>
      <w:r w:rsidRPr="0048679F">
        <w:t xml:space="preserve"> Mayor consistencia </w:t>
      </w:r>
      <w:proofErr w:type="spellStart"/>
      <w:r w:rsidRPr="0048679F">
        <w:t>inter-estudios</w:t>
      </w:r>
      <w:proofErr w:type="spellEnd"/>
      <w:r w:rsidRPr="0048679F">
        <w:br/>
        <w:t>3️</w:t>
      </w:r>
      <w:r w:rsidRPr="0048679F">
        <w:rPr>
          <w:rFonts w:ascii="Segoe UI Symbol" w:hAnsi="Segoe UI Symbol" w:cs="Segoe UI Symbol"/>
        </w:rPr>
        <w:t>⃣</w:t>
      </w:r>
      <w:r w:rsidRPr="0048679F">
        <w:t xml:space="preserve"> Concordancia internacional amplia</w:t>
      </w:r>
      <w:r w:rsidRPr="0048679F">
        <w:br/>
      </w:r>
      <w:r w:rsidRPr="0048679F">
        <w:lastRenderedPageBreak/>
        <w:t>4️</w:t>
      </w:r>
      <w:r w:rsidRPr="0048679F">
        <w:rPr>
          <w:rFonts w:ascii="Segoe UI Symbol" w:hAnsi="Segoe UI Symbol" w:cs="Segoe UI Symbol"/>
        </w:rPr>
        <w:t>⃣</w:t>
      </w:r>
      <w:r w:rsidRPr="0048679F">
        <w:t xml:space="preserve"> Seguridad demostrada</w:t>
      </w:r>
      <w:r w:rsidRPr="0048679F">
        <w:br/>
        <w:t>5️</w:t>
      </w:r>
      <w:r w:rsidRPr="0048679F">
        <w:rPr>
          <w:rFonts w:ascii="Segoe UI Symbol" w:hAnsi="Segoe UI Symbol" w:cs="Segoe UI Symbol"/>
        </w:rPr>
        <w:t>⃣</w:t>
      </w:r>
      <w:r w:rsidRPr="0048679F">
        <w:t xml:space="preserve"> Marco jurídico local vinculante</w:t>
      </w:r>
    </w:p>
    <w:p w14:paraId="11029632" w14:textId="77777777" w:rsidR="0048679F" w:rsidRPr="0048679F" w:rsidRDefault="0048679F" w:rsidP="0048679F">
      <w:r w:rsidRPr="0048679F">
        <w:t>Nunca se prioriza por:</w:t>
      </w:r>
    </w:p>
    <w:p w14:paraId="2B48B9E8" w14:textId="77777777" w:rsidR="0048679F" w:rsidRPr="0048679F" w:rsidRDefault="0048679F" w:rsidP="0048679F">
      <w:pPr>
        <w:numPr>
          <w:ilvl w:val="0"/>
          <w:numId w:val="5"/>
        </w:numPr>
      </w:pPr>
      <w:r w:rsidRPr="0048679F">
        <w:t>Volumen quirúrgico</w:t>
      </w:r>
    </w:p>
    <w:p w14:paraId="2010C689" w14:textId="77777777" w:rsidR="0048679F" w:rsidRPr="0048679F" w:rsidRDefault="0048679F" w:rsidP="0048679F">
      <w:pPr>
        <w:numPr>
          <w:ilvl w:val="0"/>
          <w:numId w:val="5"/>
        </w:numPr>
      </w:pPr>
      <w:r w:rsidRPr="0048679F">
        <w:t>Interés comercial</w:t>
      </w:r>
    </w:p>
    <w:p w14:paraId="3E9D33A9" w14:textId="77777777" w:rsidR="0048679F" w:rsidRPr="0048679F" w:rsidRDefault="0048679F" w:rsidP="0048679F">
      <w:pPr>
        <w:numPr>
          <w:ilvl w:val="0"/>
          <w:numId w:val="5"/>
        </w:numPr>
      </w:pPr>
      <w:r w:rsidRPr="0048679F">
        <w:t>Cobertura aseguradora</w:t>
      </w:r>
    </w:p>
    <w:p w14:paraId="2FD3B595" w14:textId="77777777" w:rsidR="0048679F" w:rsidRPr="0048679F" w:rsidRDefault="0048679F" w:rsidP="0048679F">
      <w:pPr>
        <w:numPr>
          <w:ilvl w:val="0"/>
          <w:numId w:val="5"/>
        </w:numPr>
      </w:pPr>
      <w:r w:rsidRPr="0048679F">
        <w:t>Disponibilidad logística</w:t>
      </w:r>
    </w:p>
    <w:p w14:paraId="67E9F124" w14:textId="77777777" w:rsidR="0048679F" w:rsidRPr="0048679F" w:rsidRDefault="0048679F" w:rsidP="0048679F">
      <w:r w:rsidRPr="0048679F">
        <w:pict w14:anchorId="164526CE">
          <v:rect id="_x0000_i1031" style="width:0;height:1.5pt" o:hralign="center" o:hrstd="t" o:hr="t" fillcolor="#a0a0a0" stroked="f"/>
        </w:pict>
      </w:r>
    </w:p>
    <w:p w14:paraId="14D4CE05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VII. PROCESO FORMAL</w:t>
      </w:r>
    </w:p>
    <w:p w14:paraId="42F0446C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1️</w:t>
      </w:r>
      <w:r w:rsidRPr="0048679F">
        <w:rPr>
          <w:rFonts w:ascii="Segoe UI Symbol" w:hAnsi="Segoe UI Symbol" w:cs="Segoe UI Symbol"/>
          <w:b/>
          <w:bCs/>
        </w:rPr>
        <w:t>⃣</w:t>
      </w:r>
      <w:r w:rsidRPr="0048679F">
        <w:rPr>
          <w:b/>
          <w:bCs/>
        </w:rPr>
        <w:t xml:space="preserve"> Detección</w:t>
      </w:r>
    </w:p>
    <w:p w14:paraId="167DBC54" w14:textId="77777777" w:rsidR="0048679F" w:rsidRPr="0048679F" w:rsidRDefault="0048679F" w:rsidP="0048679F">
      <w:r w:rsidRPr="0048679F">
        <w:t>Trigger formal:</w:t>
      </w:r>
    </w:p>
    <w:p w14:paraId="70AE94DD" w14:textId="77777777" w:rsidR="0048679F" w:rsidRPr="0048679F" w:rsidRDefault="0048679F" w:rsidP="0048679F">
      <w:r w:rsidRPr="0048679F">
        <w:t xml:space="preserve">Nueva </w:t>
      </w:r>
      <w:proofErr w:type="spellStart"/>
      <w:r w:rsidRPr="0048679F">
        <w:t>guideline</w:t>
      </w:r>
      <w:proofErr w:type="spellEnd"/>
      <w:r w:rsidRPr="0048679F">
        <w:t xml:space="preserve"> extranjera</w:t>
      </w:r>
      <w:r w:rsidRPr="0048679F">
        <w:br/>
        <w:t>Cambio regulatorio</w:t>
      </w:r>
      <w:r w:rsidRPr="0048679F">
        <w:br/>
        <w:t>Aprobación o retiro dispositivo</w:t>
      </w:r>
      <w:r w:rsidRPr="0048679F">
        <w:br/>
        <w:t>Actualización farmacológica</w:t>
      </w:r>
    </w:p>
    <w:p w14:paraId="7491E4E2" w14:textId="77777777" w:rsidR="0048679F" w:rsidRPr="0048679F" w:rsidRDefault="0048679F" w:rsidP="0048679F">
      <w:pPr>
        <w:rPr>
          <w:b/>
          <w:bCs/>
          <w:lang w:val="en-US"/>
        </w:rPr>
      </w:pPr>
      <w:r w:rsidRPr="0048679F">
        <w:rPr>
          <w:b/>
          <w:bCs/>
          <w:lang w:val="en-US"/>
        </w:rPr>
        <w:t>2</w:t>
      </w:r>
      <w:r w:rsidRPr="0048679F">
        <w:rPr>
          <w:b/>
          <w:bCs/>
        </w:rPr>
        <w:t>️</w:t>
      </w:r>
      <w:r w:rsidRPr="0048679F">
        <w:rPr>
          <w:rFonts w:ascii="Segoe UI Symbol" w:hAnsi="Segoe UI Symbol" w:cs="Segoe UI Symbol"/>
          <w:b/>
          <w:bCs/>
          <w:lang w:val="en-US"/>
        </w:rPr>
        <w:t>⃣</w:t>
      </w:r>
      <w:r w:rsidRPr="0048679F">
        <w:rPr>
          <w:b/>
          <w:bCs/>
          <w:lang w:val="en-US"/>
        </w:rPr>
        <w:t xml:space="preserve"> MJIR (Multi-Jurisdiction Integration Record)</w:t>
      </w:r>
    </w:p>
    <w:p w14:paraId="1C06A305" w14:textId="77777777" w:rsidR="0048679F" w:rsidRPr="0048679F" w:rsidRDefault="0048679F" w:rsidP="0048679F">
      <w:r w:rsidRPr="0048679F">
        <w:t>Se registra:</w:t>
      </w:r>
    </w:p>
    <w:p w14:paraId="45A8C677" w14:textId="77777777" w:rsidR="0048679F" w:rsidRPr="0048679F" w:rsidRDefault="0048679F" w:rsidP="0048679F">
      <w:r w:rsidRPr="0048679F">
        <w:t>Jurisdicciones</w:t>
      </w:r>
      <w:r w:rsidRPr="0048679F">
        <w:br/>
        <w:t>Tipo divergencia</w:t>
      </w:r>
      <w:r w:rsidRPr="0048679F">
        <w:br/>
        <w:t>Severidad</w:t>
      </w:r>
      <w:r w:rsidRPr="0048679F">
        <w:br/>
        <w:t>Dominio clínico</w:t>
      </w:r>
      <w:r w:rsidRPr="0048679F">
        <w:br/>
        <w:t>Impacto potencial</w:t>
      </w:r>
      <w:r w:rsidRPr="0048679F">
        <w:br/>
        <w:t>Hash</w:t>
      </w:r>
      <w:r w:rsidRPr="0048679F">
        <w:br/>
      </w:r>
      <w:proofErr w:type="spellStart"/>
      <w:r w:rsidRPr="0048679F">
        <w:t>Timestamp</w:t>
      </w:r>
      <w:proofErr w:type="spellEnd"/>
    </w:p>
    <w:p w14:paraId="76D2A04A" w14:textId="77777777" w:rsidR="0048679F" w:rsidRPr="0048679F" w:rsidRDefault="0048679F" w:rsidP="0048679F">
      <w:r w:rsidRPr="0048679F">
        <w:t xml:space="preserve">Registro GCL si severidad ≥ moderada </w:t>
      </w:r>
    </w:p>
    <w:p w14:paraId="095C27A7" w14:textId="77777777" w:rsidR="0048679F" w:rsidRPr="0048679F" w:rsidRDefault="0048679F" w:rsidP="0048679F">
      <w:r w:rsidRPr="0048679F">
        <w:t xml:space="preserve">6 </w:t>
      </w:r>
      <w:proofErr w:type="spellStart"/>
      <w:r w:rsidRPr="0048679F">
        <w:t>Outputo</w:t>
      </w:r>
      <w:proofErr w:type="spellEnd"/>
      <w:r w:rsidRPr="0048679F">
        <w:t xml:space="preserve"> </w:t>
      </w:r>
      <w:proofErr w:type="spellStart"/>
      <w:r w:rsidRPr="0048679F">
        <w:t>Governance</w:t>
      </w:r>
      <w:proofErr w:type="spellEnd"/>
      <w:r w:rsidRPr="0048679F">
        <w:t xml:space="preserve"> &amp; </w:t>
      </w:r>
      <w:proofErr w:type="spellStart"/>
      <w:r w:rsidRPr="0048679F">
        <w:t>Consensu</w:t>
      </w:r>
      <w:proofErr w:type="spellEnd"/>
      <w:r w:rsidRPr="0048679F">
        <w:t>…</w:t>
      </w:r>
    </w:p>
    <w:p w14:paraId="2F69F362" w14:textId="77777777" w:rsidR="0048679F" w:rsidRPr="0048679F" w:rsidRDefault="0048679F" w:rsidP="0048679F">
      <w:r w:rsidRPr="0048679F">
        <w:pict w14:anchorId="75EE7178">
          <v:rect id="_x0000_i1032" style="width:0;height:1.5pt" o:hralign="center" o:hrstd="t" o:hr="t" fillcolor="#a0a0a0" stroked="f"/>
        </w:pict>
      </w:r>
    </w:p>
    <w:p w14:paraId="0EAAB58B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3️</w:t>
      </w:r>
      <w:r w:rsidRPr="0048679F">
        <w:rPr>
          <w:rFonts w:ascii="Segoe UI Symbol" w:hAnsi="Segoe UI Symbol" w:cs="Segoe UI Symbol"/>
          <w:b/>
          <w:bCs/>
        </w:rPr>
        <w:t>⃣</w:t>
      </w:r>
      <w:r w:rsidRPr="0048679F">
        <w:rPr>
          <w:b/>
          <w:bCs/>
        </w:rPr>
        <w:t xml:space="preserve"> Evaluación Metodológica Comparativa</w:t>
      </w:r>
    </w:p>
    <w:p w14:paraId="46035F27" w14:textId="77777777" w:rsidR="0048679F" w:rsidRPr="0048679F" w:rsidRDefault="0048679F" w:rsidP="0048679F">
      <w:r w:rsidRPr="0048679F">
        <w:t>Se analiza:</w:t>
      </w:r>
    </w:p>
    <w:p w14:paraId="0A6623DA" w14:textId="77777777" w:rsidR="0048679F" w:rsidRPr="0048679F" w:rsidRDefault="0048679F" w:rsidP="0048679F">
      <w:r w:rsidRPr="0048679F">
        <w:t>LOE comparativo</w:t>
      </w:r>
      <w:r w:rsidRPr="0048679F">
        <w:br/>
        <w:t>MIM comparativo</w:t>
      </w:r>
      <w:r w:rsidRPr="0048679F">
        <w:br/>
        <w:t>Heterogeneidad</w:t>
      </w:r>
      <w:r w:rsidRPr="0048679F">
        <w:br/>
      </w:r>
      <w:r w:rsidRPr="0048679F">
        <w:lastRenderedPageBreak/>
        <w:t xml:space="preserve">Consistencia </w:t>
      </w:r>
      <w:proofErr w:type="spellStart"/>
      <w:r w:rsidRPr="0048679F">
        <w:t>outcomes</w:t>
      </w:r>
      <w:proofErr w:type="spellEnd"/>
      <w:r w:rsidRPr="0048679F">
        <w:br/>
        <w:t>Impacto poblacional</w:t>
      </w:r>
    </w:p>
    <w:p w14:paraId="0B7A1D04" w14:textId="77777777" w:rsidR="0048679F" w:rsidRPr="0048679F" w:rsidRDefault="0048679F" w:rsidP="0048679F">
      <w:r w:rsidRPr="0048679F">
        <w:t xml:space="preserve">ETE permanece independiente </w:t>
      </w:r>
    </w:p>
    <w:p w14:paraId="66B7EC7B" w14:textId="77777777" w:rsidR="0048679F" w:rsidRPr="0048679F" w:rsidRDefault="0048679F" w:rsidP="0048679F">
      <w:r w:rsidRPr="0048679F">
        <w:t xml:space="preserve">2 </w:t>
      </w:r>
      <w:proofErr w:type="gramStart"/>
      <w:r w:rsidRPr="0048679F">
        <w:t>Output</w:t>
      </w:r>
      <w:proofErr w:type="gramEnd"/>
      <w:r w:rsidRPr="0048679F">
        <w:t xml:space="preserve"> </w:t>
      </w:r>
      <w:proofErr w:type="spellStart"/>
      <w:r w:rsidRPr="0048679F">
        <w:t>Evidence</w:t>
      </w:r>
      <w:proofErr w:type="spellEnd"/>
      <w:r w:rsidRPr="0048679F">
        <w:t xml:space="preserve"> </w:t>
      </w:r>
      <w:proofErr w:type="spellStart"/>
      <w:r w:rsidRPr="0048679F">
        <w:t>translation</w:t>
      </w:r>
      <w:proofErr w:type="spellEnd"/>
      <w:r w:rsidRPr="0048679F">
        <w:t xml:space="preserve"> E…</w:t>
      </w:r>
    </w:p>
    <w:p w14:paraId="38F81635" w14:textId="77777777" w:rsidR="0048679F" w:rsidRPr="0048679F" w:rsidRDefault="0048679F" w:rsidP="0048679F">
      <w:r w:rsidRPr="0048679F">
        <w:pict w14:anchorId="5783F11E">
          <v:rect id="_x0000_i1033" style="width:0;height:1.5pt" o:hralign="center" o:hrstd="t" o:hr="t" fillcolor="#a0a0a0" stroked="f"/>
        </w:pict>
      </w:r>
    </w:p>
    <w:p w14:paraId="2078BBD5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4️</w:t>
      </w:r>
      <w:r w:rsidRPr="0048679F">
        <w:rPr>
          <w:rFonts w:ascii="Segoe UI Symbol" w:hAnsi="Segoe UI Symbol" w:cs="Segoe UI Symbol"/>
          <w:b/>
          <w:bCs/>
        </w:rPr>
        <w:t>⃣</w:t>
      </w:r>
      <w:r w:rsidRPr="0048679F">
        <w:rPr>
          <w:b/>
          <w:bCs/>
        </w:rPr>
        <w:t xml:space="preserve"> Impacto en Incertidumbre (EUL)</w:t>
      </w:r>
    </w:p>
    <w:p w14:paraId="52CAA648" w14:textId="77777777" w:rsidR="0048679F" w:rsidRPr="0048679F" w:rsidRDefault="0048679F" w:rsidP="0048679F">
      <w:r w:rsidRPr="0048679F">
        <w:t>Regla estructural:</w:t>
      </w:r>
    </w:p>
    <w:p w14:paraId="4359F212" w14:textId="77777777" w:rsidR="0048679F" w:rsidRPr="0048679F" w:rsidRDefault="0048679F" w:rsidP="0048679F">
      <w:r w:rsidRPr="0048679F">
        <w:t xml:space="preserve">Divergencia Alta → incremento mínimo obligatorio en </w:t>
      </w:r>
      <w:proofErr w:type="spellStart"/>
      <w:r w:rsidRPr="0048679F">
        <w:t>U_estructural</w:t>
      </w:r>
      <w:proofErr w:type="spellEnd"/>
      <w:r w:rsidRPr="0048679F">
        <w:br/>
        <w:t xml:space="preserve">Divergencia Crítica → reevaluación EUL obligatoria </w:t>
      </w:r>
    </w:p>
    <w:p w14:paraId="6CA8752D" w14:textId="77777777" w:rsidR="0048679F" w:rsidRPr="0048679F" w:rsidRDefault="0048679F" w:rsidP="0048679F">
      <w:r w:rsidRPr="0048679F">
        <w:t xml:space="preserve">3 </w:t>
      </w:r>
      <w:proofErr w:type="gramStart"/>
      <w:r w:rsidRPr="0048679F">
        <w:t>Output</w:t>
      </w:r>
      <w:proofErr w:type="gramEnd"/>
      <w:r w:rsidRPr="0048679F">
        <w:t xml:space="preserve"> </w:t>
      </w:r>
      <w:proofErr w:type="spellStart"/>
      <w:r w:rsidRPr="0048679F">
        <w:t>Epistemic</w:t>
      </w:r>
      <w:proofErr w:type="spellEnd"/>
      <w:r w:rsidRPr="0048679F">
        <w:t xml:space="preserve"> </w:t>
      </w:r>
      <w:proofErr w:type="spellStart"/>
      <w:r w:rsidRPr="0048679F">
        <w:t>Uncertainty</w:t>
      </w:r>
      <w:proofErr w:type="spellEnd"/>
      <w:r w:rsidRPr="0048679F">
        <w:t xml:space="preserve"> …</w:t>
      </w:r>
    </w:p>
    <w:p w14:paraId="15A43AFB" w14:textId="77777777" w:rsidR="0048679F" w:rsidRPr="0048679F" w:rsidRDefault="0048679F" w:rsidP="0048679F">
      <w:r w:rsidRPr="0048679F">
        <w:t xml:space="preserve">Cambio de umbral EUL solo vía CR y Registro en GCL </w:t>
      </w:r>
    </w:p>
    <w:p w14:paraId="58777DEF" w14:textId="77777777" w:rsidR="0048679F" w:rsidRPr="0048679F" w:rsidRDefault="0048679F" w:rsidP="0048679F">
      <w:r w:rsidRPr="0048679F">
        <w:t xml:space="preserve">6 </w:t>
      </w:r>
      <w:proofErr w:type="spellStart"/>
      <w:r w:rsidRPr="0048679F">
        <w:t>Outputo</w:t>
      </w:r>
      <w:proofErr w:type="spellEnd"/>
      <w:r w:rsidRPr="0048679F">
        <w:t xml:space="preserve"> </w:t>
      </w:r>
      <w:proofErr w:type="spellStart"/>
      <w:r w:rsidRPr="0048679F">
        <w:t>Governance</w:t>
      </w:r>
      <w:proofErr w:type="spellEnd"/>
      <w:r w:rsidRPr="0048679F">
        <w:t xml:space="preserve"> &amp; </w:t>
      </w:r>
      <w:proofErr w:type="spellStart"/>
      <w:r w:rsidRPr="0048679F">
        <w:t>Consensu</w:t>
      </w:r>
      <w:proofErr w:type="spellEnd"/>
      <w:r w:rsidRPr="0048679F">
        <w:t>…</w:t>
      </w:r>
    </w:p>
    <w:p w14:paraId="7B270FFD" w14:textId="77777777" w:rsidR="0048679F" w:rsidRPr="0048679F" w:rsidRDefault="0048679F" w:rsidP="0048679F">
      <w:r w:rsidRPr="0048679F">
        <w:pict w14:anchorId="7BC5F4B8">
          <v:rect id="_x0000_i1034" style="width:0;height:1.5pt" o:hralign="center" o:hrstd="t" o:hr="t" fillcolor="#a0a0a0" stroked="f"/>
        </w:pict>
      </w:r>
    </w:p>
    <w:p w14:paraId="249D58C5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VIII. PROHIBICIÓN DE DUPLICACIÓN DE CPO</w:t>
      </w:r>
    </w:p>
    <w:p w14:paraId="43633AC8" w14:textId="77777777" w:rsidR="0048679F" w:rsidRPr="0048679F" w:rsidRDefault="0048679F" w:rsidP="0048679F">
      <w:r w:rsidRPr="0048679F">
        <w:t>Queda prohibido:</w:t>
      </w:r>
    </w:p>
    <w:p w14:paraId="50D2F3DB" w14:textId="77777777" w:rsidR="0048679F" w:rsidRPr="0048679F" w:rsidRDefault="0048679F" w:rsidP="0048679F">
      <w:r w:rsidRPr="0048679F">
        <w:t>Crear CPO separados por jurisdicción salvo:</w:t>
      </w:r>
    </w:p>
    <w:p w14:paraId="47E1F34C" w14:textId="77777777" w:rsidR="0048679F" w:rsidRPr="0048679F" w:rsidRDefault="0048679F" w:rsidP="0048679F">
      <w:pPr>
        <w:numPr>
          <w:ilvl w:val="0"/>
          <w:numId w:val="6"/>
        </w:numPr>
      </w:pPr>
      <w:r w:rsidRPr="0048679F">
        <w:t>Diferencia crítica metodológica</w:t>
      </w:r>
    </w:p>
    <w:p w14:paraId="423F832D" w14:textId="77777777" w:rsidR="0048679F" w:rsidRPr="0048679F" w:rsidRDefault="0048679F" w:rsidP="0048679F">
      <w:pPr>
        <w:numPr>
          <w:ilvl w:val="0"/>
          <w:numId w:val="6"/>
        </w:numPr>
      </w:pPr>
      <w:r w:rsidRPr="0048679F">
        <w:t>Aprobación formal vía CR</w:t>
      </w:r>
    </w:p>
    <w:p w14:paraId="199823A7" w14:textId="77777777" w:rsidR="0048679F" w:rsidRPr="0048679F" w:rsidRDefault="0048679F" w:rsidP="0048679F">
      <w:pPr>
        <w:numPr>
          <w:ilvl w:val="0"/>
          <w:numId w:val="6"/>
        </w:numPr>
      </w:pPr>
      <w:r w:rsidRPr="0048679F">
        <w:t>Justificación científica explícita</w:t>
      </w:r>
    </w:p>
    <w:p w14:paraId="7C9C6A06" w14:textId="77777777" w:rsidR="0048679F" w:rsidRPr="0048679F" w:rsidRDefault="0048679F" w:rsidP="0048679F">
      <w:r w:rsidRPr="0048679F">
        <w:t>Previene fragmentación operativa.</w:t>
      </w:r>
    </w:p>
    <w:p w14:paraId="179C5667" w14:textId="77777777" w:rsidR="0048679F" w:rsidRPr="0048679F" w:rsidRDefault="0048679F" w:rsidP="0048679F">
      <w:r w:rsidRPr="0048679F">
        <w:pict w14:anchorId="744A3B77">
          <v:rect id="_x0000_i1035" style="width:0;height:1.5pt" o:hralign="center" o:hrstd="t" o:hr="t" fillcolor="#a0a0a0" stroked="f"/>
        </w:pict>
      </w:r>
    </w:p>
    <w:p w14:paraId="63AB6862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IX. PROTOCOLO DE RETIRO O SUNSET INTERNACIONAL</w:t>
      </w:r>
    </w:p>
    <w:p w14:paraId="41D075EE" w14:textId="77777777" w:rsidR="0048679F" w:rsidRPr="0048679F" w:rsidRDefault="0048679F" w:rsidP="0048679F">
      <w:r w:rsidRPr="0048679F">
        <w:t xml:space="preserve">Si </w:t>
      </w:r>
      <w:proofErr w:type="spellStart"/>
      <w:r w:rsidRPr="0048679F">
        <w:t>guideline</w:t>
      </w:r>
      <w:proofErr w:type="spellEnd"/>
      <w:r w:rsidRPr="0048679F">
        <w:t xml:space="preserve"> extranjera es:</w:t>
      </w:r>
    </w:p>
    <w:p w14:paraId="75490EBD" w14:textId="77777777" w:rsidR="0048679F" w:rsidRPr="0048679F" w:rsidRDefault="0048679F" w:rsidP="0048679F">
      <w:pPr>
        <w:numPr>
          <w:ilvl w:val="0"/>
          <w:numId w:val="7"/>
        </w:numPr>
      </w:pPr>
      <w:r w:rsidRPr="0048679F">
        <w:t>Retirada</w:t>
      </w:r>
    </w:p>
    <w:p w14:paraId="0EC75C5A" w14:textId="77777777" w:rsidR="0048679F" w:rsidRPr="0048679F" w:rsidRDefault="0048679F" w:rsidP="0048679F">
      <w:pPr>
        <w:numPr>
          <w:ilvl w:val="0"/>
          <w:numId w:val="7"/>
        </w:numPr>
      </w:pPr>
      <w:r w:rsidRPr="0048679F">
        <w:t>Desacreditada</w:t>
      </w:r>
    </w:p>
    <w:p w14:paraId="112EAD8F" w14:textId="77777777" w:rsidR="0048679F" w:rsidRPr="0048679F" w:rsidRDefault="0048679F" w:rsidP="0048679F">
      <w:pPr>
        <w:numPr>
          <w:ilvl w:val="0"/>
          <w:numId w:val="7"/>
        </w:numPr>
      </w:pPr>
      <w:r w:rsidRPr="0048679F">
        <w:t>Reprobada metodológicamente</w:t>
      </w:r>
    </w:p>
    <w:p w14:paraId="46C4F7A7" w14:textId="77777777" w:rsidR="0048679F" w:rsidRPr="0048679F" w:rsidRDefault="0048679F" w:rsidP="0048679F">
      <w:r w:rsidRPr="0048679F">
        <w:t>Se activa:</w:t>
      </w:r>
    </w:p>
    <w:p w14:paraId="0D5D9E0F" w14:textId="77777777" w:rsidR="0048679F" w:rsidRPr="0048679F" w:rsidRDefault="0048679F" w:rsidP="0048679F">
      <w:proofErr w:type="spellStart"/>
      <w:r w:rsidRPr="0048679F">
        <w:t>Scientific</w:t>
      </w:r>
      <w:proofErr w:type="spellEnd"/>
      <w:r w:rsidRPr="0048679F">
        <w:t xml:space="preserve"> Alert Record</w:t>
      </w:r>
      <w:r w:rsidRPr="0048679F">
        <w:br/>
        <w:t>Evaluación urgente ≤ 30 días</w:t>
      </w:r>
      <w:r w:rsidRPr="0048679F">
        <w:br/>
      </w:r>
      <w:r w:rsidRPr="0048679F">
        <w:lastRenderedPageBreak/>
        <w:t>Registro en GCL</w:t>
      </w:r>
      <w:r w:rsidRPr="0048679F">
        <w:br/>
        <w:t xml:space="preserve">Clasificación: </w:t>
      </w:r>
      <w:proofErr w:type="spellStart"/>
      <w:r w:rsidRPr="0048679F">
        <w:t>superseded</w:t>
      </w:r>
      <w:proofErr w:type="spellEnd"/>
      <w:r w:rsidRPr="0048679F">
        <w:t xml:space="preserve"> / </w:t>
      </w:r>
      <w:proofErr w:type="spellStart"/>
      <w:r w:rsidRPr="0048679F">
        <w:t>deprecated</w:t>
      </w:r>
      <w:proofErr w:type="spellEnd"/>
    </w:p>
    <w:p w14:paraId="5B855780" w14:textId="77777777" w:rsidR="0048679F" w:rsidRPr="0048679F" w:rsidRDefault="0048679F" w:rsidP="0048679F">
      <w:r w:rsidRPr="0048679F">
        <w:t>Nunca se elimina histórico.</w:t>
      </w:r>
    </w:p>
    <w:p w14:paraId="257AB03B" w14:textId="77777777" w:rsidR="0048679F" w:rsidRPr="0048679F" w:rsidRDefault="0048679F" w:rsidP="0048679F">
      <w:r w:rsidRPr="0048679F">
        <w:pict w14:anchorId="5ED8318D">
          <v:rect id="_x0000_i1036" style="width:0;height:1.5pt" o:hralign="center" o:hrstd="t" o:hr="t" fillcolor="#a0a0a0" stroked="f"/>
        </w:pict>
      </w:r>
    </w:p>
    <w:p w14:paraId="6EC77C08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X. SLA INSTITUCIONAL</w:t>
      </w:r>
    </w:p>
    <w:p w14:paraId="75EE2C60" w14:textId="77777777" w:rsidR="0048679F" w:rsidRPr="0048679F" w:rsidRDefault="0048679F" w:rsidP="0048679F">
      <w:r w:rsidRPr="0048679F">
        <w:t>Actualización regulatoria mayor → evaluación ≤ 60 días</w:t>
      </w:r>
      <w:r w:rsidRPr="0048679F">
        <w:br/>
        <w:t>Dispositivo alto riesgo → evaluación ≤ 30 días</w:t>
      </w:r>
      <w:r w:rsidRPr="0048679F">
        <w:br/>
        <w:t>Conflicto crítico → comité ≤ 15 días</w:t>
      </w:r>
    </w:p>
    <w:p w14:paraId="4D294740" w14:textId="77777777" w:rsidR="0048679F" w:rsidRPr="0048679F" w:rsidRDefault="0048679F" w:rsidP="0048679F">
      <w:r w:rsidRPr="0048679F">
        <w:pict w14:anchorId="26F1C8AA">
          <v:rect id="_x0000_i1037" style="width:0;height:1.5pt" o:hralign="center" o:hrstd="t" o:hr="t" fillcolor="#a0a0a0" stroked="f"/>
        </w:pict>
      </w:r>
    </w:p>
    <w:p w14:paraId="439F3D23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XI. PROTECCIÓN CONTRA CAPTURA COMERCIAL</w:t>
      </w:r>
    </w:p>
    <w:p w14:paraId="4EF94E37" w14:textId="77777777" w:rsidR="0048679F" w:rsidRPr="0048679F" w:rsidRDefault="0048679F" w:rsidP="0048679F">
      <w:r w:rsidRPr="0048679F">
        <w:t>Cláusula explícita:</w:t>
      </w:r>
    </w:p>
    <w:p w14:paraId="4D3A8067" w14:textId="77777777" w:rsidR="0048679F" w:rsidRPr="0048679F" w:rsidRDefault="0048679F" w:rsidP="0048679F">
      <w:r w:rsidRPr="0048679F">
        <w:t xml:space="preserve">Ninguna integración </w:t>
      </w:r>
      <w:proofErr w:type="spellStart"/>
      <w:r w:rsidRPr="0048679F">
        <w:t>multi-jurisdiccional</w:t>
      </w:r>
      <w:proofErr w:type="spellEnd"/>
      <w:r w:rsidRPr="0048679F">
        <w:t xml:space="preserve"> puede estar influenciada por variables económicas </w:t>
      </w:r>
      <w:proofErr w:type="spellStart"/>
      <w:r w:rsidRPr="0048679F">
        <w:t>downstream</w:t>
      </w:r>
      <w:proofErr w:type="spellEnd"/>
      <w:r w:rsidRPr="0048679F">
        <w:t xml:space="preserve"> (CML, EEM).</w:t>
      </w:r>
    </w:p>
    <w:p w14:paraId="585CC2E3" w14:textId="77777777" w:rsidR="0048679F" w:rsidRPr="0048679F" w:rsidRDefault="0048679F" w:rsidP="0048679F">
      <w:r w:rsidRPr="0048679F">
        <w:t>Se exige declaración de independencia científica firmada.</w:t>
      </w:r>
    </w:p>
    <w:p w14:paraId="79AD65A3" w14:textId="77777777" w:rsidR="0048679F" w:rsidRPr="0048679F" w:rsidRDefault="0048679F" w:rsidP="0048679F">
      <w:r w:rsidRPr="0048679F">
        <w:pict w14:anchorId="24ABDE74">
          <v:rect id="_x0000_i1038" style="width:0;height:1.5pt" o:hralign="center" o:hrstd="t" o:hr="t" fillcolor="#a0a0a0" stroked="f"/>
        </w:pict>
      </w:r>
    </w:p>
    <w:p w14:paraId="0C2122FE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XII. LÍMITE JURÍDICO</w:t>
      </w:r>
    </w:p>
    <w:p w14:paraId="6E4818A7" w14:textId="77777777" w:rsidR="0048679F" w:rsidRPr="0048679F" w:rsidRDefault="0048679F" w:rsidP="0048679F">
      <w:r w:rsidRPr="0048679F">
        <w:t>El MJEIF es científico, no legal.</w:t>
      </w:r>
    </w:p>
    <w:p w14:paraId="5EE6A937" w14:textId="77777777" w:rsidR="0048679F" w:rsidRPr="0048679F" w:rsidRDefault="0048679F" w:rsidP="0048679F">
      <w:r w:rsidRPr="0048679F">
        <w:t>En caso de conflicto normativo:</w:t>
      </w:r>
    </w:p>
    <w:p w14:paraId="51F68835" w14:textId="77777777" w:rsidR="0048679F" w:rsidRPr="0048679F" w:rsidRDefault="0048679F" w:rsidP="0048679F">
      <w:r w:rsidRPr="0048679F">
        <w:t>Prevalece marco jurídico local vinculante.</w:t>
      </w:r>
    </w:p>
    <w:p w14:paraId="79D4424D" w14:textId="77777777" w:rsidR="0048679F" w:rsidRPr="0048679F" w:rsidRDefault="0048679F" w:rsidP="0048679F">
      <w:r w:rsidRPr="0048679F">
        <w:t>La integración científica no puede contravenir regulación sanitaria obligatoria.</w:t>
      </w:r>
    </w:p>
    <w:p w14:paraId="5F007723" w14:textId="77777777" w:rsidR="0048679F" w:rsidRPr="0048679F" w:rsidRDefault="0048679F" w:rsidP="0048679F">
      <w:r w:rsidRPr="0048679F">
        <w:pict w14:anchorId="7081C08F">
          <v:rect id="_x0000_i1039" style="width:0;height:1.5pt" o:hralign="center" o:hrstd="t" o:hr="t" fillcolor="#a0a0a0" stroked="f"/>
        </w:pict>
      </w:r>
    </w:p>
    <w:p w14:paraId="2FE75A99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XIII. ARTEFACTOS GENERADOS</w:t>
      </w:r>
    </w:p>
    <w:p w14:paraId="598B741A" w14:textId="77777777" w:rsidR="0048679F" w:rsidRPr="0048679F" w:rsidRDefault="0048679F" w:rsidP="0048679F">
      <w:pPr>
        <w:numPr>
          <w:ilvl w:val="0"/>
          <w:numId w:val="8"/>
        </w:numPr>
      </w:pPr>
      <w:r w:rsidRPr="0048679F">
        <w:t>MJIR</w:t>
      </w:r>
    </w:p>
    <w:p w14:paraId="55F1DF16" w14:textId="77777777" w:rsidR="0048679F" w:rsidRPr="0048679F" w:rsidRDefault="0048679F" w:rsidP="0048679F">
      <w:pPr>
        <w:numPr>
          <w:ilvl w:val="0"/>
          <w:numId w:val="8"/>
        </w:numPr>
      </w:pPr>
      <w:r w:rsidRPr="0048679F">
        <w:t xml:space="preserve">Comparative </w:t>
      </w:r>
      <w:proofErr w:type="spellStart"/>
      <w:r w:rsidRPr="0048679F">
        <w:t>Methodological</w:t>
      </w:r>
      <w:proofErr w:type="spellEnd"/>
      <w:r w:rsidRPr="0048679F">
        <w:t xml:space="preserve"> </w:t>
      </w:r>
      <w:proofErr w:type="spellStart"/>
      <w:r w:rsidRPr="0048679F">
        <w:t>Assessment</w:t>
      </w:r>
      <w:proofErr w:type="spellEnd"/>
    </w:p>
    <w:p w14:paraId="3B08406F" w14:textId="77777777" w:rsidR="0048679F" w:rsidRPr="0048679F" w:rsidRDefault="0048679F" w:rsidP="0048679F">
      <w:pPr>
        <w:numPr>
          <w:ilvl w:val="0"/>
          <w:numId w:val="8"/>
        </w:numPr>
      </w:pPr>
      <w:proofErr w:type="spellStart"/>
      <w:r w:rsidRPr="0048679F">
        <w:t>Divergence</w:t>
      </w:r>
      <w:proofErr w:type="spellEnd"/>
      <w:r w:rsidRPr="0048679F">
        <w:t xml:space="preserve"> </w:t>
      </w:r>
      <w:proofErr w:type="spellStart"/>
      <w:r w:rsidRPr="0048679F">
        <w:t>Classification</w:t>
      </w:r>
      <w:proofErr w:type="spellEnd"/>
      <w:r w:rsidRPr="0048679F">
        <w:t xml:space="preserve"> Record</w:t>
      </w:r>
    </w:p>
    <w:p w14:paraId="469CBC50" w14:textId="77777777" w:rsidR="0048679F" w:rsidRPr="0048679F" w:rsidRDefault="0048679F" w:rsidP="0048679F">
      <w:pPr>
        <w:numPr>
          <w:ilvl w:val="0"/>
          <w:numId w:val="8"/>
        </w:numPr>
      </w:pPr>
      <w:r w:rsidRPr="0048679F">
        <w:t>CR (si aplica)</w:t>
      </w:r>
    </w:p>
    <w:p w14:paraId="05F128AD" w14:textId="77777777" w:rsidR="0048679F" w:rsidRPr="0048679F" w:rsidRDefault="0048679F" w:rsidP="0048679F">
      <w:pPr>
        <w:numPr>
          <w:ilvl w:val="0"/>
          <w:numId w:val="8"/>
        </w:numPr>
      </w:pPr>
      <w:r w:rsidRPr="0048679F">
        <w:t>VRN (si aplica)</w:t>
      </w:r>
    </w:p>
    <w:p w14:paraId="0FB21FA3" w14:textId="77777777" w:rsidR="0048679F" w:rsidRPr="0048679F" w:rsidRDefault="0048679F" w:rsidP="0048679F">
      <w:pPr>
        <w:numPr>
          <w:ilvl w:val="0"/>
          <w:numId w:val="8"/>
        </w:numPr>
      </w:pPr>
      <w:proofErr w:type="spellStart"/>
      <w:r w:rsidRPr="0048679F">
        <w:t>Release</w:t>
      </w:r>
      <w:proofErr w:type="spellEnd"/>
      <w:r w:rsidRPr="0048679F">
        <w:t xml:space="preserve"> Notes regulatorias</w:t>
      </w:r>
    </w:p>
    <w:p w14:paraId="3F7458D4" w14:textId="77777777" w:rsidR="0048679F" w:rsidRPr="0048679F" w:rsidRDefault="0048679F" w:rsidP="0048679F">
      <w:r w:rsidRPr="0048679F">
        <w:t xml:space="preserve">Todos </w:t>
      </w:r>
      <w:proofErr w:type="spellStart"/>
      <w:r w:rsidRPr="0048679F">
        <w:t>append-only</w:t>
      </w:r>
      <w:proofErr w:type="spellEnd"/>
      <w:r w:rsidRPr="0048679F">
        <w:t xml:space="preserve"> en GCL </w:t>
      </w:r>
    </w:p>
    <w:p w14:paraId="6D8081B9" w14:textId="77777777" w:rsidR="0048679F" w:rsidRPr="0048679F" w:rsidRDefault="0048679F" w:rsidP="0048679F">
      <w:r w:rsidRPr="0048679F">
        <w:t xml:space="preserve">6 </w:t>
      </w:r>
      <w:proofErr w:type="spellStart"/>
      <w:r w:rsidRPr="0048679F">
        <w:t>Outputo</w:t>
      </w:r>
      <w:proofErr w:type="spellEnd"/>
      <w:r w:rsidRPr="0048679F">
        <w:t xml:space="preserve"> </w:t>
      </w:r>
      <w:proofErr w:type="spellStart"/>
      <w:r w:rsidRPr="0048679F">
        <w:t>Governance</w:t>
      </w:r>
      <w:proofErr w:type="spellEnd"/>
      <w:r w:rsidRPr="0048679F">
        <w:t xml:space="preserve"> &amp; </w:t>
      </w:r>
      <w:proofErr w:type="spellStart"/>
      <w:r w:rsidRPr="0048679F">
        <w:t>Consensu</w:t>
      </w:r>
      <w:proofErr w:type="spellEnd"/>
      <w:r w:rsidRPr="0048679F">
        <w:t>…</w:t>
      </w:r>
    </w:p>
    <w:p w14:paraId="75FD85B3" w14:textId="77777777" w:rsidR="0048679F" w:rsidRPr="0048679F" w:rsidRDefault="0048679F" w:rsidP="0048679F">
      <w:r w:rsidRPr="0048679F">
        <w:lastRenderedPageBreak/>
        <w:pict w14:anchorId="3CC52589">
          <v:rect id="_x0000_i1040" style="width:0;height:1.5pt" o:hralign="center" o:hrstd="t" o:hr="t" fillcolor="#a0a0a0" stroked="f"/>
        </w:pict>
      </w:r>
    </w:p>
    <w:p w14:paraId="19FF08A9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XIV. RIESGOS CONTROLADOS</w:t>
      </w:r>
    </w:p>
    <w:p w14:paraId="67FBECC5" w14:textId="77777777" w:rsidR="0048679F" w:rsidRPr="0048679F" w:rsidRDefault="0048679F" w:rsidP="0048679F">
      <w:r w:rsidRPr="0048679F">
        <w:rPr>
          <w:rFonts w:ascii="Segoe UI Symbol" w:hAnsi="Segoe UI Symbol" w:cs="Segoe UI Symbol"/>
        </w:rPr>
        <w:t>✔</w:t>
      </w:r>
      <w:r w:rsidRPr="0048679F">
        <w:t xml:space="preserve"> Sesgo geográfico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Captura regulatoria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Inconsistencia farmacol</w:t>
      </w:r>
      <w:r w:rsidRPr="0048679F">
        <w:rPr>
          <w:rFonts w:ascii="Calibri" w:hAnsi="Calibri" w:cs="Calibri"/>
        </w:rPr>
        <w:t>ó</w:t>
      </w:r>
      <w:r w:rsidRPr="0048679F">
        <w:t>gica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Confusi</w:t>
      </w:r>
      <w:r w:rsidRPr="0048679F">
        <w:rPr>
          <w:rFonts w:ascii="Calibri" w:hAnsi="Calibri" w:cs="Calibri"/>
        </w:rPr>
        <w:t>ó</w:t>
      </w:r>
      <w:r w:rsidRPr="0048679F">
        <w:t>n dispositivos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Fragmentaci</w:t>
      </w:r>
      <w:r w:rsidRPr="0048679F">
        <w:rPr>
          <w:rFonts w:ascii="Calibri" w:hAnsi="Calibri" w:cs="Calibri"/>
        </w:rPr>
        <w:t>ó</w:t>
      </w:r>
      <w:r w:rsidRPr="0048679F">
        <w:t>n operativa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Vulnerabilidad m</w:t>
      </w:r>
      <w:r w:rsidRPr="0048679F">
        <w:rPr>
          <w:rFonts w:ascii="Calibri" w:hAnsi="Calibri" w:cs="Calibri"/>
        </w:rPr>
        <w:t>é</w:t>
      </w:r>
      <w:r w:rsidRPr="0048679F">
        <w:t>dico-legal internacional</w:t>
      </w:r>
    </w:p>
    <w:p w14:paraId="46B7364E" w14:textId="77777777" w:rsidR="0048679F" w:rsidRPr="0048679F" w:rsidRDefault="0048679F" w:rsidP="0048679F">
      <w:r w:rsidRPr="0048679F">
        <w:pict w14:anchorId="723DCEB6">
          <v:rect id="_x0000_i1041" style="width:0;height:1.5pt" o:hralign="center" o:hrstd="t" o:hr="t" fillcolor="#a0a0a0" stroked="f"/>
        </w:pict>
      </w:r>
    </w:p>
    <w:p w14:paraId="7DAB2806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XV. PROPIEDAD EMERGENTE</w:t>
      </w:r>
    </w:p>
    <w:p w14:paraId="2A2B5848" w14:textId="77777777" w:rsidR="0048679F" w:rsidRPr="0048679F" w:rsidRDefault="0048679F" w:rsidP="0048679F">
      <w:r w:rsidRPr="0048679F">
        <w:t>Con L1-EVD-13 activo:</w:t>
      </w:r>
    </w:p>
    <w:p w14:paraId="5BE67D6C" w14:textId="77777777" w:rsidR="0048679F" w:rsidRPr="0048679F" w:rsidRDefault="0048679F" w:rsidP="0048679F">
      <w:r w:rsidRPr="0048679F">
        <w:t>ICICSO se vuelve:</w:t>
      </w:r>
    </w:p>
    <w:p w14:paraId="34668C13" w14:textId="77777777" w:rsidR="0048679F" w:rsidRPr="0048679F" w:rsidRDefault="0048679F" w:rsidP="0048679F">
      <w:r w:rsidRPr="0048679F">
        <w:t>Metodológicamente neutral</w:t>
      </w:r>
      <w:r w:rsidRPr="0048679F">
        <w:br/>
        <w:t>Internacionalmente escalable</w:t>
      </w:r>
      <w:r w:rsidRPr="0048679F">
        <w:br/>
        <w:t>Regulatoriamente coherente</w:t>
      </w:r>
      <w:r w:rsidRPr="0048679F">
        <w:br/>
        <w:t>Epistemológicamente estable</w:t>
      </w:r>
      <w:r w:rsidRPr="0048679F">
        <w:br/>
        <w:t>Legalmente defendible</w:t>
      </w:r>
    </w:p>
    <w:p w14:paraId="5D1887B2" w14:textId="77777777" w:rsidR="0048679F" w:rsidRPr="0048679F" w:rsidRDefault="0048679F" w:rsidP="0048679F">
      <w:r w:rsidRPr="0048679F">
        <w:pict w14:anchorId="48300312">
          <v:rect id="_x0000_i1042" style="width:0;height:1.5pt" o:hralign="center" o:hrstd="t" o:hr="t" fillcolor="#a0a0a0" stroked="f"/>
        </w:pict>
      </w:r>
    </w:p>
    <w:p w14:paraId="111AACDB" w14:textId="77777777" w:rsidR="0048679F" w:rsidRPr="0048679F" w:rsidRDefault="0048679F" w:rsidP="0048679F">
      <w:pPr>
        <w:rPr>
          <w:b/>
          <w:bCs/>
        </w:rPr>
      </w:pPr>
      <w:r w:rsidRPr="0048679F">
        <w:rPr>
          <w:b/>
          <w:bCs/>
        </w:rPr>
        <w:t>XVI. ESTADO FINAL</w:t>
      </w:r>
    </w:p>
    <w:p w14:paraId="47660455" w14:textId="77777777" w:rsidR="0048679F" w:rsidRPr="0048679F" w:rsidRDefault="0048679F" w:rsidP="0048679F">
      <w:r w:rsidRPr="0048679F">
        <w:rPr>
          <w:rFonts w:ascii="Segoe UI Symbol" w:hAnsi="Segoe UI Symbol" w:cs="Segoe UI Symbol"/>
        </w:rPr>
        <w:t>✔</w:t>
      </w:r>
      <w:r w:rsidRPr="0048679F">
        <w:t xml:space="preserve"> Permanente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Versionado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</w:t>
      </w:r>
      <w:proofErr w:type="spellStart"/>
      <w:r w:rsidRPr="0048679F">
        <w:t>Append-only</w:t>
      </w:r>
      <w:proofErr w:type="spellEnd"/>
      <w:r w:rsidRPr="0048679F">
        <w:t xml:space="preserve"> en GCL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No ejecutable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No decisional</w:t>
      </w:r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Blindaje </w:t>
      </w:r>
      <w:proofErr w:type="spellStart"/>
      <w:r w:rsidRPr="0048679F">
        <w:t>anti-captura</w:t>
      </w:r>
      <w:proofErr w:type="spellEnd"/>
      <w:r w:rsidRPr="0048679F">
        <w:br/>
      </w:r>
      <w:r w:rsidRPr="0048679F">
        <w:rPr>
          <w:rFonts w:ascii="Segoe UI Symbol" w:hAnsi="Segoe UI Symbol" w:cs="Segoe UI Symbol"/>
        </w:rPr>
        <w:t>✔</w:t>
      </w:r>
      <w:r w:rsidRPr="0048679F">
        <w:t xml:space="preserve"> Separaci</w:t>
      </w:r>
      <w:r w:rsidRPr="0048679F">
        <w:rPr>
          <w:rFonts w:ascii="Calibri" w:hAnsi="Calibri" w:cs="Calibri"/>
        </w:rPr>
        <w:t>ó</w:t>
      </w:r>
      <w:r w:rsidRPr="0048679F">
        <w:t>n ciencia-econom</w:t>
      </w:r>
      <w:r w:rsidRPr="0048679F">
        <w:rPr>
          <w:rFonts w:ascii="Calibri" w:hAnsi="Calibri" w:cs="Calibri"/>
        </w:rPr>
        <w:t>í</w:t>
      </w:r>
      <w:r w:rsidRPr="0048679F">
        <w:t>a</w:t>
      </w:r>
    </w:p>
    <w:p w14:paraId="2FC10241" w14:textId="77777777" w:rsidR="0048679F" w:rsidRPr="0048679F" w:rsidRDefault="0048679F" w:rsidP="0048679F">
      <w:r w:rsidRPr="0048679F">
        <w:pict w14:anchorId="74F29331">
          <v:rect id="_x0000_i1043" style="width:0;height:1.5pt" o:hralign="center" o:hrstd="t" o:hr="t" fillcolor="#a0a0a0" stroked="f"/>
        </w:pict>
      </w:r>
    </w:p>
    <w:p w14:paraId="1A803522" w14:textId="77777777" w:rsidR="0048679F" w:rsidRPr="0048679F" w:rsidRDefault="0048679F" w:rsidP="0048679F">
      <w:r w:rsidRPr="0048679F">
        <w:t>Robustez institucional estimada:</w:t>
      </w:r>
      <w:r w:rsidRPr="0048679F">
        <w:br/>
        <w:t>9.7 / 10 con GCL activo.</w:t>
      </w:r>
    </w:p>
    <w:p w14:paraId="15F1C685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306"/>
    <w:multiLevelType w:val="multilevel"/>
    <w:tmpl w:val="B37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6ABA"/>
    <w:multiLevelType w:val="multilevel"/>
    <w:tmpl w:val="5BB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5FDE"/>
    <w:multiLevelType w:val="multilevel"/>
    <w:tmpl w:val="192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6581"/>
    <w:multiLevelType w:val="multilevel"/>
    <w:tmpl w:val="B18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557C0"/>
    <w:multiLevelType w:val="multilevel"/>
    <w:tmpl w:val="671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325AF"/>
    <w:multiLevelType w:val="multilevel"/>
    <w:tmpl w:val="D38E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B18E6"/>
    <w:multiLevelType w:val="multilevel"/>
    <w:tmpl w:val="C49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51C9F"/>
    <w:multiLevelType w:val="multilevel"/>
    <w:tmpl w:val="87D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033481">
    <w:abstractNumId w:val="0"/>
  </w:num>
  <w:num w:numId="2" w16cid:durableId="2130128944">
    <w:abstractNumId w:val="6"/>
  </w:num>
  <w:num w:numId="3" w16cid:durableId="1078288762">
    <w:abstractNumId w:val="5"/>
  </w:num>
  <w:num w:numId="4" w16cid:durableId="1731463471">
    <w:abstractNumId w:val="4"/>
  </w:num>
  <w:num w:numId="5" w16cid:durableId="2076540913">
    <w:abstractNumId w:val="1"/>
  </w:num>
  <w:num w:numId="6" w16cid:durableId="1714503751">
    <w:abstractNumId w:val="2"/>
  </w:num>
  <w:num w:numId="7" w16cid:durableId="566067161">
    <w:abstractNumId w:val="3"/>
  </w:num>
  <w:num w:numId="8" w16cid:durableId="265502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42"/>
    <w:rsid w:val="000C55DB"/>
    <w:rsid w:val="001C2B78"/>
    <w:rsid w:val="00307835"/>
    <w:rsid w:val="003F2642"/>
    <w:rsid w:val="00463ED7"/>
    <w:rsid w:val="0048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99E7"/>
  <w15:chartTrackingRefBased/>
  <w15:docId w15:val="{3741DA20-B32F-4733-A7FD-B2BB0BBD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6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6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6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6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904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2026-02-19T20:17:00Z</dcterms:created>
  <dcterms:modified xsi:type="dcterms:W3CDTF">2026-02-19T20:23:00Z</dcterms:modified>
</cp:coreProperties>
</file>