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4286" w14:textId="77777777" w:rsidR="00100817" w:rsidRPr="00100817" w:rsidRDefault="00100817" w:rsidP="00100817">
      <w:pPr>
        <w:rPr>
          <w:b/>
          <w:bCs/>
          <w:lang w:val="en-US"/>
        </w:rPr>
      </w:pPr>
      <w:r w:rsidRPr="00100817">
        <w:rPr>
          <w:b/>
          <w:bCs/>
          <w:lang w:val="en-US"/>
        </w:rPr>
        <w:t>L2-ALG-06</w:t>
      </w:r>
    </w:p>
    <w:p w14:paraId="4BD8C7C6" w14:textId="77777777" w:rsidR="00100817" w:rsidRPr="00100817" w:rsidRDefault="00100817" w:rsidP="00100817">
      <w:pPr>
        <w:rPr>
          <w:b/>
          <w:bCs/>
          <w:lang w:val="en-US"/>
        </w:rPr>
      </w:pPr>
      <w:r w:rsidRPr="00100817">
        <w:rPr>
          <w:b/>
          <w:bCs/>
          <w:lang w:val="en-US"/>
        </w:rPr>
        <w:t>ETE BIAS &amp; CONFLICT DETECTION FRAMEWORK</w:t>
      </w:r>
    </w:p>
    <w:p w14:paraId="5674E081" w14:textId="77777777" w:rsidR="00100817" w:rsidRPr="00100817" w:rsidRDefault="00100817" w:rsidP="00100817">
      <w:r w:rsidRPr="00100817">
        <w:rPr>
          <w:b/>
          <w:bCs/>
        </w:rPr>
        <w:t>Versión Matemáticamente Cerrada Institucional v1.1</w:t>
      </w:r>
    </w:p>
    <w:p w14:paraId="5CD58C14" w14:textId="77777777" w:rsidR="00100817" w:rsidRPr="00100817" w:rsidRDefault="00100817" w:rsidP="00100817">
      <w:r w:rsidRPr="00100817">
        <w:t>Dominio: ALG</w:t>
      </w:r>
      <w:r w:rsidRPr="00100817">
        <w:br/>
        <w:t>Nivel: L2</w:t>
      </w:r>
      <w:r w:rsidRPr="00100817">
        <w:br/>
        <w:t>Naturaleza: Marco analítico de detección estructurada</w:t>
      </w:r>
      <w:r w:rsidRPr="00100817">
        <w:br/>
        <w:t>Persistencia: Permanente</w:t>
      </w:r>
      <w:r w:rsidRPr="00100817">
        <w:br/>
        <w:t>Registro GCL: Obligatorio si alerta ≥ Moderada</w:t>
      </w:r>
      <w:r w:rsidRPr="00100817">
        <w:br/>
        <w:t>Dependencia estructural: L1-EVD-07</w:t>
      </w:r>
    </w:p>
    <w:p w14:paraId="076BC598" w14:textId="77777777" w:rsidR="00100817" w:rsidRPr="00100817" w:rsidRDefault="00100817" w:rsidP="00100817">
      <w:r w:rsidRPr="00100817">
        <w:t>Gobernanza: Integridad Científica</w:t>
      </w:r>
    </w:p>
    <w:p w14:paraId="4C880207" w14:textId="77777777" w:rsidR="00100817" w:rsidRPr="00100817" w:rsidRDefault="00100817" w:rsidP="00100817">
      <w:r w:rsidRPr="00100817">
        <w:pict w14:anchorId="77DF67CB">
          <v:rect id="_x0000_i1025" style="width:0;height:1.5pt" o:hralign="center" o:hrstd="t" o:hr="t" fillcolor="#a0a0a0" stroked="f"/>
        </w:pict>
      </w:r>
    </w:p>
    <w:p w14:paraId="18C2AE06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I. NATURALEZA ONTOLÓGICA</w:t>
      </w:r>
    </w:p>
    <w:p w14:paraId="7F9AC9BC" w14:textId="77777777" w:rsidR="00100817" w:rsidRPr="00100817" w:rsidRDefault="00100817" w:rsidP="00100817">
      <w:r w:rsidRPr="00100817">
        <w:t>Framework diseñado para detectar:</w:t>
      </w:r>
    </w:p>
    <w:p w14:paraId="703A1BEB" w14:textId="77777777" w:rsidR="00100817" w:rsidRPr="00100817" w:rsidRDefault="00100817" w:rsidP="00100817">
      <w:pPr>
        <w:numPr>
          <w:ilvl w:val="0"/>
          <w:numId w:val="1"/>
        </w:numPr>
      </w:pPr>
      <w:r w:rsidRPr="00100817">
        <w:t>Sesgos metodológicos.</w:t>
      </w:r>
    </w:p>
    <w:p w14:paraId="004DF27F" w14:textId="77777777" w:rsidR="00100817" w:rsidRPr="00100817" w:rsidRDefault="00100817" w:rsidP="00100817">
      <w:pPr>
        <w:numPr>
          <w:ilvl w:val="0"/>
          <w:numId w:val="1"/>
        </w:numPr>
      </w:pPr>
      <w:r w:rsidRPr="00100817">
        <w:t>Conflictos de interés (COI).</w:t>
      </w:r>
    </w:p>
    <w:p w14:paraId="495CA9CF" w14:textId="77777777" w:rsidR="00100817" w:rsidRPr="00100817" w:rsidRDefault="00100817" w:rsidP="00100817">
      <w:pPr>
        <w:numPr>
          <w:ilvl w:val="0"/>
          <w:numId w:val="1"/>
        </w:numPr>
      </w:pPr>
      <w:r w:rsidRPr="00100817">
        <w:t>Distorsiones paramétricas.</w:t>
      </w:r>
    </w:p>
    <w:p w14:paraId="02EB4278" w14:textId="77777777" w:rsidR="00100817" w:rsidRPr="00100817" w:rsidRDefault="00100817" w:rsidP="00100817">
      <w:pPr>
        <w:numPr>
          <w:ilvl w:val="0"/>
          <w:numId w:val="1"/>
        </w:numPr>
      </w:pPr>
      <w:r w:rsidRPr="00100817">
        <w:t>Extrapolación contextual indebida.</w:t>
      </w:r>
    </w:p>
    <w:p w14:paraId="1661B669" w14:textId="77777777" w:rsidR="00100817" w:rsidRPr="00100817" w:rsidRDefault="00100817" w:rsidP="00100817">
      <w:r w:rsidRPr="00100817">
        <w:t>No modifica evidencia.</w:t>
      </w:r>
      <w:r w:rsidRPr="00100817">
        <w:br/>
        <w:t>No recalcula ECS/UCI/MAC.</w:t>
      </w:r>
      <w:r w:rsidRPr="00100817">
        <w:br/>
        <w:t>No es decisional.</w:t>
      </w:r>
    </w:p>
    <w:p w14:paraId="3D9F9232" w14:textId="77777777" w:rsidR="00100817" w:rsidRPr="00100817" w:rsidRDefault="00100817" w:rsidP="00100817">
      <w:r w:rsidRPr="00100817">
        <w:t>Función:</w:t>
      </w:r>
    </w:p>
    <w:p w14:paraId="2DB84D8D" w14:textId="77777777" w:rsidR="00100817" w:rsidRPr="00100817" w:rsidRDefault="00100817" w:rsidP="00100817">
      <w:r w:rsidRPr="00100817">
        <w:t>Generar alerta estructural cuantificada ante distorsión potencial en traducción algorítmica.</w:t>
      </w:r>
    </w:p>
    <w:p w14:paraId="1283D558" w14:textId="77777777" w:rsidR="00100817" w:rsidRPr="00100817" w:rsidRDefault="00100817" w:rsidP="00100817">
      <w:r w:rsidRPr="00100817">
        <w:pict w14:anchorId="509DCBEF">
          <v:rect id="_x0000_i1026" style="width:0;height:1.5pt" o:hralign="center" o:hrstd="t" o:hr="t" fillcolor="#a0a0a0" stroked="f"/>
        </w:pict>
      </w:r>
    </w:p>
    <w:p w14:paraId="669C5082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II. DOMINIOS Y DEFINICIONES FORMALES</w:t>
      </w:r>
    </w:p>
    <w:p w14:paraId="15C96644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1️</w:t>
      </w:r>
      <w:r w:rsidRPr="00100817">
        <w:rPr>
          <w:rFonts w:ascii="Segoe UI Symbol" w:hAnsi="Segoe UI Symbol" w:cs="Segoe UI Symbol"/>
          <w:b/>
          <w:bCs/>
        </w:rPr>
        <w:t>⃣</w:t>
      </w:r>
      <w:r w:rsidRPr="00100817">
        <w:rPr>
          <w:b/>
          <w:bCs/>
        </w:rPr>
        <w:t xml:space="preserve"> Sesgo Metodológico (BM)</w:t>
      </w:r>
    </w:p>
    <w:p w14:paraId="6A650CC7" w14:textId="77777777" w:rsidR="00100817" w:rsidRPr="00100817" w:rsidRDefault="00100817" w:rsidP="00100817">
      <w:r w:rsidRPr="00100817">
        <w:t xml:space="preserve">Se evalúan indicadores normalizados </w:t>
      </w:r>
      <w:proofErr w:type="spellStart"/>
      <w:r w:rsidRPr="00100817">
        <w:t>Ii</w:t>
      </w:r>
      <w:proofErr w:type="spellEnd"/>
      <w:r w:rsidRPr="00100817">
        <w:t xml:space="preserve"> </w:t>
      </w:r>
      <w:r w:rsidRPr="00100817">
        <w:rPr>
          <w:rFonts w:ascii="Cambria Math" w:hAnsi="Cambria Math" w:cs="Cambria Math"/>
        </w:rPr>
        <w:t>∈</w:t>
      </w:r>
      <w:r w:rsidRPr="00100817">
        <w:t xml:space="preserve"> [0,1]:</w:t>
      </w:r>
    </w:p>
    <w:p w14:paraId="41A81279" w14:textId="77777777" w:rsidR="00100817" w:rsidRPr="00100817" w:rsidRDefault="00100817" w:rsidP="00100817">
      <w:pPr>
        <w:numPr>
          <w:ilvl w:val="0"/>
          <w:numId w:val="2"/>
        </w:numPr>
      </w:pPr>
      <w:r w:rsidRPr="00100817">
        <w:t>Heterogeneidad extrema (I² normalizado)</w:t>
      </w:r>
    </w:p>
    <w:p w14:paraId="67D9802D" w14:textId="77777777" w:rsidR="00100817" w:rsidRPr="00100817" w:rsidRDefault="00100817" w:rsidP="00100817">
      <w:pPr>
        <w:numPr>
          <w:ilvl w:val="0"/>
          <w:numId w:val="2"/>
        </w:numPr>
      </w:pPr>
      <w:r w:rsidRPr="00100817">
        <w:t>Discrepancia LOE vs tamaño muestral</w:t>
      </w:r>
    </w:p>
    <w:p w14:paraId="1E171E7C" w14:textId="77777777" w:rsidR="00100817" w:rsidRPr="00100817" w:rsidRDefault="00100817" w:rsidP="00100817">
      <w:pPr>
        <w:numPr>
          <w:ilvl w:val="0"/>
          <w:numId w:val="2"/>
        </w:numPr>
      </w:pPr>
      <w:r w:rsidRPr="00100817">
        <w:t xml:space="preserve">Desbalance </w:t>
      </w:r>
      <w:proofErr w:type="spellStart"/>
      <w:r w:rsidRPr="00100817">
        <w:t>endpoint</w:t>
      </w:r>
      <w:proofErr w:type="spellEnd"/>
      <w:r w:rsidRPr="00100817">
        <w:t xml:space="preserve"> primario/secundario</w:t>
      </w:r>
    </w:p>
    <w:p w14:paraId="77F9303E" w14:textId="77777777" w:rsidR="00100817" w:rsidRPr="00100817" w:rsidRDefault="00100817" w:rsidP="00100817">
      <w:pPr>
        <w:numPr>
          <w:ilvl w:val="0"/>
          <w:numId w:val="2"/>
        </w:numPr>
      </w:pPr>
      <w:r w:rsidRPr="00100817">
        <w:t>Asimetría CI (</w:t>
      </w:r>
      <w:proofErr w:type="spellStart"/>
      <w:r w:rsidRPr="00100817">
        <w:t>skewness</w:t>
      </w:r>
      <w:proofErr w:type="spellEnd"/>
      <w:r w:rsidRPr="00100817">
        <w:t>)</w:t>
      </w:r>
    </w:p>
    <w:p w14:paraId="2DBCB961" w14:textId="77777777" w:rsidR="00100817" w:rsidRPr="00100817" w:rsidRDefault="00100817" w:rsidP="00100817">
      <w:r w:rsidRPr="00100817">
        <w:t xml:space="preserve">BM = Σ </w:t>
      </w:r>
      <w:proofErr w:type="spellStart"/>
      <w:r w:rsidRPr="00100817">
        <w:t>wi·Ii</w:t>
      </w:r>
      <w:proofErr w:type="spellEnd"/>
    </w:p>
    <w:p w14:paraId="3C2085A5" w14:textId="77777777" w:rsidR="00100817" w:rsidRPr="00100817" w:rsidRDefault="00100817" w:rsidP="00100817">
      <w:r w:rsidRPr="00100817">
        <w:lastRenderedPageBreak/>
        <w:t xml:space="preserve">Σ </w:t>
      </w:r>
      <w:proofErr w:type="spellStart"/>
      <w:r w:rsidRPr="00100817">
        <w:t>wi</w:t>
      </w:r>
      <w:proofErr w:type="spellEnd"/>
      <w:r w:rsidRPr="00100817">
        <w:t xml:space="preserve"> = 1</w:t>
      </w:r>
    </w:p>
    <w:p w14:paraId="46B3E8C0" w14:textId="77777777" w:rsidR="00100817" w:rsidRPr="00100817" w:rsidRDefault="00100817" w:rsidP="00100817">
      <w:r w:rsidRPr="00100817">
        <w:t>Rango:</w:t>
      </w:r>
    </w:p>
    <w:p w14:paraId="7EF4F778" w14:textId="77777777" w:rsidR="00100817" w:rsidRPr="00100817" w:rsidRDefault="00100817" w:rsidP="00100817">
      <w:r w:rsidRPr="00100817">
        <w:t>0 ≤ BM ≤ 1</w:t>
      </w:r>
    </w:p>
    <w:p w14:paraId="16C6C21D" w14:textId="77777777" w:rsidR="00100817" w:rsidRPr="00100817" w:rsidRDefault="00100817" w:rsidP="00100817">
      <w:r w:rsidRPr="00100817">
        <w:pict w14:anchorId="50A56CF6">
          <v:rect id="_x0000_i1027" style="width:0;height:1.5pt" o:hralign="center" o:hrstd="t" o:hr="t" fillcolor="#a0a0a0" stroked="f"/>
        </w:pict>
      </w:r>
    </w:p>
    <w:p w14:paraId="62118E67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2️</w:t>
      </w:r>
      <w:r w:rsidRPr="00100817">
        <w:rPr>
          <w:rFonts w:ascii="Segoe UI Symbol" w:hAnsi="Segoe UI Symbol" w:cs="Segoe UI Symbol"/>
          <w:b/>
          <w:bCs/>
        </w:rPr>
        <w:t>⃣</w:t>
      </w:r>
      <w:r w:rsidRPr="00100817">
        <w:rPr>
          <w:b/>
          <w:bCs/>
        </w:rPr>
        <w:t xml:space="preserve"> Sesgo de Conflicto de Interés (BC)</w:t>
      </w:r>
    </w:p>
    <w:p w14:paraId="5690E447" w14:textId="77777777" w:rsidR="00100817" w:rsidRPr="00100817" w:rsidRDefault="00100817" w:rsidP="00100817">
      <w:r w:rsidRPr="00100817">
        <w:t xml:space="preserve">Basado en L1-EVD-07 </w:t>
      </w:r>
    </w:p>
    <w:p w14:paraId="0F924FFD" w14:textId="77777777" w:rsidR="00100817" w:rsidRPr="00100817" w:rsidRDefault="00100817" w:rsidP="00100817">
      <w:r w:rsidRPr="00100817">
        <w:t>Inputs &amp; Outputs</w:t>
      </w:r>
    </w:p>
    <w:p w14:paraId="7B13485E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>.</w:t>
      </w:r>
    </w:p>
    <w:p w14:paraId="2DCC257A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>Variables:</w:t>
      </w:r>
    </w:p>
    <w:p w14:paraId="0BC67F62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 xml:space="preserve">S = </w:t>
      </w:r>
      <w:proofErr w:type="spellStart"/>
      <w:r w:rsidRPr="00100817">
        <w:rPr>
          <w:lang w:val="en-US"/>
        </w:rPr>
        <w:t>Sponsorship_intensity</w:t>
      </w:r>
      <w:proofErr w:type="spellEnd"/>
      <w:r w:rsidRPr="00100817">
        <w:rPr>
          <w:lang w:val="en-US"/>
        </w:rPr>
        <w:t xml:space="preserve"> </w:t>
      </w:r>
      <w:r w:rsidRPr="00100817">
        <w:rPr>
          <w:rFonts w:ascii="Cambria Math" w:hAnsi="Cambria Math" w:cs="Cambria Math"/>
          <w:lang w:val="en-US"/>
        </w:rPr>
        <w:t>∈</w:t>
      </w:r>
      <w:r w:rsidRPr="00100817">
        <w:rPr>
          <w:lang w:val="en-US"/>
        </w:rPr>
        <w:t xml:space="preserve"> [0,1]</w:t>
      </w:r>
      <w:r w:rsidRPr="00100817">
        <w:rPr>
          <w:lang w:val="en-US"/>
        </w:rPr>
        <w:br/>
        <w:t xml:space="preserve">A = </w:t>
      </w:r>
      <w:proofErr w:type="spellStart"/>
      <w:r w:rsidRPr="00100817">
        <w:rPr>
          <w:lang w:val="en-US"/>
        </w:rPr>
        <w:t>Author_overlap_index</w:t>
      </w:r>
      <w:proofErr w:type="spellEnd"/>
      <w:r w:rsidRPr="00100817">
        <w:rPr>
          <w:lang w:val="en-US"/>
        </w:rPr>
        <w:t xml:space="preserve"> </w:t>
      </w:r>
      <w:r w:rsidRPr="00100817">
        <w:rPr>
          <w:rFonts w:ascii="Cambria Math" w:hAnsi="Cambria Math" w:cs="Cambria Math"/>
          <w:lang w:val="en-US"/>
        </w:rPr>
        <w:t>∈</w:t>
      </w:r>
      <w:r w:rsidRPr="00100817">
        <w:rPr>
          <w:lang w:val="en-US"/>
        </w:rPr>
        <w:t xml:space="preserve"> [0,1]</w:t>
      </w:r>
      <w:r w:rsidRPr="00100817">
        <w:rPr>
          <w:lang w:val="en-US"/>
        </w:rPr>
        <w:br/>
        <w:t xml:space="preserve">D = </w:t>
      </w:r>
      <w:proofErr w:type="spellStart"/>
      <w:r w:rsidRPr="00100817">
        <w:rPr>
          <w:lang w:val="en-US"/>
        </w:rPr>
        <w:t>Disclosure_completeness_gap</w:t>
      </w:r>
      <w:proofErr w:type="spellEnd"/>
      <w:r w:rsidRPr="00100817">
        <w:rPr>
          <w:lang w:val="en-US"/>
        </w:rPr>
        <w:t xml:space="preserve"> </w:t>
      </w:r>
      <w:r w:rsidRPr="00100817">
        <w:rPr>
          <w:rFonts w:ascii="Cambria Math" w:hAnsi="Cambria Math" w:cs="Cambria Math"/>
          <w:lang w:val="en-US"/>
        </w:rPr>
        <w:t>∈</w:t>
      </w:r>
      <w:r w:rsidRPr="00100817">
        <w:rPr>
          <w:lang w:val="en-US"/>
        </w:rPr>
        <w:t xml:space="preserve"> [0,1]</w:t>
      </w:r>
    </w:p>
    <w:p w14:paraId="59117FB5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>BC = 0.5·S + 0.3·A + 0.2·D</w:t>
      </w:r>
    </w:p>
    <w:p w14:paraId="0F5D29EF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>Rango:</w:t>
      </w:r>
    </w:p>
    <w:p w14:paraId="041E6DE0" w14:textId="77777777" w:rsidR="00100817" w:rsidRPr="00100817" w:rsidRDefault="00100817" w:rsidP="00100817">
      <w:r w:rsidRPr="00100817">
        <w:t>0 ≤ BC ≤ 1</w:t>
      </w:r>
    </w:p>
    <w:p w14:paraId="1E69D8C2" w14:textId="77777777" w:rsidR="00100817" w:rsidRPr="00100817" w:rsidRDefault="00100817" w:rsidP="00100817">
      <w:r w:rsidRPr="00100817">
        <w:pict w14:anchorId="7551EABD">
          <v:rect id="_x0000_i1028" style="width:0;height:1.5pt" o:hralign="center" o:hrstd="t" o:hr="t" fillcolor="#a0a0a0" stroked="f"/>
        </w:pict>
      </w:r>
    </w:p>
    <w:p w14:paraId="5DAD4EA9" w14:textId="77777777" w:rsidR="00100817" w:rsidRPr="00100817" w:rsidRDefault="00100817" w:rsidP="00100817">
      <w:pPr>
        <w:rPr>
          <w:b/>
          <w:bCs/>
          <w:lang w:val="en-US"/>
        </w:rPr>
      </w:pPr>
      <w:r w:rsidRPr="00100817">
        <w:rPr>
          <w:b/>
          <w:bCs/>
          <w:lang w:val="en-US"/>
        </w:rPr>
        <w:t>3</w:t>
      </w:r>
      <w:r w:rsidRPr="00100817">
        <w:rPr>
          <w:b/>
          <w:bCs/>
        </w:rPr>
        <w:t>️</w:t>
      </w:r>
      <w:r w:rsidRPr="00100817">
        <w:rPr>
          <w:rFonts w:ascii="Segoe UI Symbol" w:hAnsi="Segoe UI Symbol" w:cs="Segoe UI Symbol"/>
          <w:b/>
          <w:bCs/>
          <w:lang w:val="en-US"/>
        </w:rPr>
        <w:t>⃣</w:t>
      </w:r>
      <w:r w:rsidRPr="00100817">
        <w:rPr>
          <w:b/>
          <w:bCs/>
          <w:lang w:val="en-US"/>
        </w:rPr>
        <w:t xml:space="preserve"> </w:t>
      </w:r>
      <w:proofErr w:type="spellStart"/>
      <w:r w:rsidRPr="00100817">
        <w:rPr>
          <w:b/>
          <w:bCs/>
          <w:lang w:val="en-US"/>
        </w:rPr>
        <w:t>Sesgo</w:t>
      </w:r>
      <w:proofErr w:type="spellEnd"/>
      <w:r w:rsidRPr="00100817">
        <w:rPr>
          <w:b/>
          <w:bCs/>
          <w:lang w:val="en-US"/>
        </w:rPr>
        <w:t xml:space="preserve"> </w:t>
      </w:r>
      <w:proofErr w:type="spellStart"/>
      <w:r w:rsidRPr="00100817">
        <w:rPr>
          <w:b/>
          <w:bCs/>
          <w:lang w:val="en-US"/>
        </w:rPr>
        <w:t>Paramétrico</w:t>
      </w:r>
      <w:proofErr w:type="spellEnd"/>
      <w:r w:rsidRPr="00100817">
        <w:rPr>
          <w:b/>
          <w:bCs/>
          <w:lang w:val="en-US"/>
        </w:rPr>
        <w:t xml:space="preserve"> (BP)</w:t>
      </w:r>
    </w:p>
    <w:p w14:paraId="5CAF8E79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 xml:space="preserve">BP = min( |Parameter_new − </w:t>
      </w:r>
      <w:proofErr w:type="spellStart"/>
      <w:r w:rsidRPr="00100817">
        <w:rPr>
          <w:lang w:val="en-US"/>
        </w:rPr>
        <w:t>Parameter_old</w:t>
      </w:r>
      <w:proofErr w:type="spellEnd"/>
      <w:r w:rsidRPr="00100817">
        <w:rPr>
          <w:lang w:val="en-US"/>
        </w:rPr>
        <w:t>| / |</w:t>
      </w:r>
      <w:proofErr w:type="spellStart"/>
      <w:r w:rsidRPr="00100817">
        <w:rPr>
          <w:lang w:val="en-US"/>
        </w:rPr>
        <w:t>Parameter_old</w:t>
      </w:r>
      <w:proofErr w:type="spellEnd"/>
      <w:r w:rsidRPr="00100817">
        <w:rPr>
          <w:lang w:val="en-US"/>
        </w:rPr>
        <w:t>| , 1 )</w:t>
      </w:r>
    </w:p>
    <w:p w14:paraId="55F99312" w14:textId="77777777" w:rsidR="00100817" w:rsidRPr="00100817" w:rsidRDefault="00100817" w:rsidP="00100817">
      <w:r w:rsidRPr="00100817">
        <w:t xml:space="preserve">Si BP &gt; </w:t>
      </w:r>
      <w:proofErr w:type="spellStart"/>
      <w:r w:rsidRPr="00100817">
        <w:t>εp</w:t>
      </w:r>
      <w:proofErr w:type="spellEnd"/>
      <w:r w:rsidRPr="00100817">
        <w:t xml:space="preserve"> (</w:t>
      </w:r>
      <w:proofErr w:type="spellStart"/>
      <w:r w:rsidRPr="00100817">
        <w:t>εp</w:t>
      </w:r>
      <w:proofErr w:type="spellEnd"/>
      <w:r w:rsidRPr="00100817">
        <w:t xml:space="preserve"> = 0.05 versionado) → alerta paramétrica.</w:t>
      </w:r>
    </w:p>
    <w:p w14:paraId="628BEE95" w14:textId="77777777" w:rsidR="00100817" w:rsidRPr="00100817" w:rsidRDefault="00100817" w:rsidP="00100817">
      <w:r w:rsidRPr="00100817">
        <w:t>Si BP &gt; 0.15 → activación automática de revisión L2-ALG-05.</w:t>
      </w:r>
    </w:p>
    <w:p w14:paraId="2D4CAA30" w14:textId="77777777" w:rsidR="00100817" w:rsidRPr="00100817" w:rsidRDefault="00100817" w:rsidP="00100817">
      <w:r w:rsidRPr="00100817">
        <w:pict w14:anchorId="62A7388A">
          <v:rect id="_x0000_i1029" style="width:0;height:1.5pt" o:hralign="center" o:hrstd="t" o:hr="t" fillcolor="#a0a0a0" stroked="f"/>
        </w:pict>
      </w:r>
    </w:p>
    <w:p w14:paraId="7129C807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4️</w:t>
      </w:r>
      <w:r w:rsidRPr="00100817">
        <w:rPr>
          <w:rFonts w:ascii="Segoe UI Symbol" w:hAnsi="Segoe UI Symbol" w:cs="Segoe UI Symbol"/>
          <w:b/>
          <w:bCs/>
        </w:rPr>
        <w:t>⃣</w:t>
      </w:r>
      <w:r w:rsidRPr="00100817">
        <w:rPr>
          <w:b/>
          <w:bCs/>
        </w:rPr>
        <w:t xml:space="preserve"> Sesgo de Extrapolación Contextual (BX)</w:t>
      </w:r>
    </w:p>
    <w:p w14:paraId="6AEBB784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 xml:space="preserve">BX = max(0, </w:t>
      </w:r>
      <w:proofErr w:type="spellStart"/>
      <w:r w:rsidRPr="00100817">
        <w:rPr>
          <w:lang w:val="en-US"/>
        </w:rPr>
        <w:t>Cp_threshold</w:t>
      </w:r>
      <w:proofErr w:type="spellEnd"/>
      <w:r w:rsidRPr="00100817">
        <w:rPr>
          <w:lang w:val="en-US"/>
        </w:rPr>
        <w:t xml:space="preserve"> − Cp)</w:t>
      </w:r>
    </w:p>
    <w:p w14:paraId="6FEC3045" w14:textId="77777777" w:rsidR="00100817" w:rsidRPr="00100817" w:rsidRDefault="00100817" w:rsidP="00100817">
      <w:r w:rsidRPr="00100817">
        <w:t>Donde:</w:t>
      </w:r>
    </w:p>
    <w:p w14:paraId="5304C7DE" w14:textId="77777777" w:rsidR="00100817" w:rsidRPr="00100817" w:rsidRDefault="00100817" w:rsidP="00100817">
      <w:proofErr w:type="spellStart"/>
      <w:r w:rsidRPr="00100817">
        <w:t>Cp_threshold</w:t>
      </w:r>
      <w:proofErr w:type="spellEnd"/>
      <w:r w:rsidRPr="00100817">
        <w:t xml:space="preserve"> = 0.75</w:t>
      </w:r>
      <w:r w:rsidRPr="00100817">
        <w:br/>
      </w:r>
      <w:proofErr w:type="spellStart"/>
      <w:r w:rsidRPr="00100817">
        <w:t>Cp</w:t>
      </w:r>
      <w:proofErr w:type="spellEnd"/>
      <w:r w:rsidRPr="00100817">
        <w:t xml:space="preserve"> = Compatibilidad Poblacional (MAC)</w:t>
      </w:r>
    </w:p>
    <w:p w14:paraId="797472C6" w14:textId="77777777" w:rsidR="00100817" w:rsidRPr="00100817" w:rsidRDefault="00100817" w:rsidP="00100817">
      <w:r w:rsidRPr="00100817">
        <w:t xml:space="preserve">BX </w:t>
      </w:r>
      <w:r w:rsidRPr="00100817">
        <w:rPr>
          <w:rFonts w:ascii="Cambria Math" w:hAnsi="Cambria Math" w:cs="Cambria Math"/>
        </w:rPr>
        <w:t>∈</w:t>
      </w:r>
      <w:r w:rsidRPr="00100817">
        <w:t xml:space="preserve"> [0,1]</w:t>
      </w:r>
    </w:p>
    <w:p w14:paraId="0364220D" w14:textId="77777777" w:rsidR="00100817" w:rsidRPr="00100817" w:rsidRDefault="00100817" w:rsidP="00100817">
      <w:r w:rsidRPr="00100817">
        <w:pict w14:anchorId="4430E4EB">
          <v:rect id="_x0000_i1030" style="width:0;height:1.5pt" o:hralign="center" o:hrstd="t" o:hr="t" fillcolor="#a0a0a0" stroked="f"/>
        </w:pict>
      </w:r>
    </w:p>
    <w:p w14:paraId="337AF39D" w14:textId="77777777" w:rsidR="00100817" w:rsidRPr="00100817" w:rsidRDefault="00100817" w:rsidP="00100817">
      <w:pPr>
        <w:rPr>
          <w:b/>
          <w:bCs/>
          <w:lang w:val="en-US"/>
        </w:rPr>
      </w:pPr>
      <w:r w:rsidRPr="00100817">
        <w:rPr>
          <w:b/>
          <w:bCs/>
          <w:lang w:val="en-US"/>
        </w:rPr>
        <w:t>III. BIAS AGGREGATE INDEX (BAI)</w:t>
      </w:r>
    </w:p>
    <w:p w14:paraId="0EE08BEE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>BAI = w1·BM + w2·BC + w3·BX</w:t>
      </w:r>
    </w:p>
    <w:p w14:paraId="5764DE49" w14:textId="77777777" w:rsidR="00100817" w:rsidRPr="00100817" w:rsidRDefault="00100817" w:rsidP="00100817">
      <w:r w:rsidRPr="00100817">
        <w:lastRenderedPageBreak/>
        <w:t>Pesos RS-1.1:</w:t>
      </w:r>
    </w:p>
    <w:p w14:paraId="53B07288" w14:textId="77777777" w:rsidR="00100817" w:rsidRPr="00100817" w:rsidRDefault="00100817" w:rsidP="00100817">
      <w:r w:rsidRPr="00100817">
        <w:t>BM = 0.40</w:t>
      </w:r>
      <w:r w:rsidRPr="00100817">
        <w:br/>
        <w:t>BC = 0.35</w:t>
      </w:r>
      <w:r w:rsidRPr="00100817">
        <w:br/>
        <w:t>BX = 0.25</w:t>
      </w:r>
    </w:p>
    <w:p w14:paraId="3326A758" w14:textId="77777777" w:rsidR="00100817" w:rsidRPr="00100817" w:rsidRDefault="00100817" w:rsidP="00100817">
      <w:r w:rsidRPr="00100817">
        <w:t>Rango:</w:t>
      </w:r>
    </w:p>
    <w:p w14:paraId="6CEEAFEF" w14:textId="77777777" w:rsidR="00100817" w:rsidRPr="00100817" w:rsidRDefault="00100817" w:rsidP="00100817">
      <w:r w:rsidRPr="00100817">
        <w:t>0 ≤ BAI ≤ 1</w:t>
      </w:r>
    </w:p>
    <w:p w14:paraId="1BE06348" w14:textId="77777777" w:rsidR="00100817" w:rsidRPr="00100817" w:rsidRDefault="00100817" w:rsidP="00100817">
      <w:r w:rsidRPr="00100817">
        <w:t>BP no se incluye en BAI; actúa como bandera estructural independiente.</w:t>
      </w:r>
    </w:p>
    <w:p w14:paraId="0A4D7396" w14:textId="77777777" w:rsidR="00100817" w:rsidRPr="00100817" w:rsidRDefault="00100817" w:rsidP="00100817">
      <w:r w:rsidRPr="00100817">
        <w:pict w14:anchorId="22CADC98">
          <v:rect id="_x0000_i1031" style="width:0;height:1.5pt" o:hralign="center" o:hrstd="t" o:hr="t" fillcolor="#a0a0a0" stroked="f"/>
        </w:pict>
      </w:r>
    </w:p>
    <w:p w14:paraId="5857FE55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IV. CLASIFICACIÓN DE ALERTAS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014"/>
      </w:tblGrid>
      <w:tr w:rsidR="00100817" w:rsidRPr="00100817" w14:paraId="6BF1E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4EF9A" w14:textId="77777777" w:rsidR="00100817" w:rsidRPr="00100817" w:rsidRDefault="00100817" w:rsidP="00100817">
            <w:pPr>
              <w:rPr>
                <w:b/>
                <w:bCs/>
              </w:rPr>
            </w:pPr>
            <w:r w:rsidRPr="00100817">
              <w:rPr>
                <w:b/>
                <w:bCs/>
              </w:rPr>
              <w:t>BAI</w:t>
            </w:r>
          </w:p>
        </w:tc>
        <w:tc>
          <w:tcPr>
            <w:tcW w:w="0" w:type="auto"/>
            <w:vAlign w:val="center"/>
            <w:hideMark/>
          </w:tcPr>
          <w:p w14:paraId="1828AFEE" w14:textId="77777777" w:rsidR="00100817" w:rsidRPr="00100817" w:rsidRDefault="00100817" w:rsidP="00100817">
            <w:pPr>
              <w:rPr>
                <w:b/>
                <w:bCs/>
              </w:rPr>
            </w:pPr>
            <w:r w:rsidRPr="00100817">
              <w:rPr>
                <w:b/>
                <w:bCs/>
              </w:rPr>
              <w:t>Nivel</w:t>
            </w:r>
          </w:p>
        </w:tc>
      </w:tr>
      <w:tr w:rsidR="00100817" w:rsidRPr="00100817" w14:paraId="416D4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3E4B" w14:textId="77777777" w:rsidR="00100817" w:rsidRPr="00100817" w:rsidRDefault="00100817" w:rsidP="00100817">
            <w:r w:rsidRPr="00100817">
              <w:t>&lt;0.25</w:t>
            </w:r>
          </w:p>
        </w:tc>
        <w:tc>
          <w:tcPr>
            <w:tcW w:w="0" w:type="auto"/>
            <w:vAlign w:val="center"/>
            <w:hideMark/>
          </w:tcPr>
          <w:p w14:paraId="112E89E8" w14:textId="77777777" w:rsidR="00100817" w:rsidRPr="00100817" w:rsidRDefault="00100817" w:rsidP="00100817">
            <w:r w:rsidRPr="00100817">
              <w:t>Bajo</w:t>
            </w:r>
          </w:p>
        </w:tc>
      </w:tr>
      <w:tr w:rsidR="00100817" w:rsidRPr="00100817" w14:paraId="057F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3D24" w14:textId="77777777" w:rsidR="00100817" w:rsidRPr="00100817" w:rsidRDefault="00100817" w:rsidP="00100817">
            <w:r w:rsidRPr="00100817">
              <w:t>0.25–0.50</w:t>
            </w:r>
          </w:p>
        </w:tc>
        <w:tc>
          <w:tcPr>
            <w:tcW w:w="0" w:type="auto"/>
            <w:vAlign w:val="center"/>
            <w:hideMark/>
          </w:tcPr>
          <w:p w14:paraId="4BA1491F" w14:textId="77777777" w:rsidR="00100817" w:rsidRPr="00100817" w:rsidRDefault="00100817" w:rsidP="00100817">
            <w:r w:rsidRPr="00100817">
              <w:t>Moderado</w:t>
            </w:r>
          </w:p>
        </w:tc>
      </w:tr>
      <w:tr w:rsidR="00100817" w:rsidRPr="00100817" w14:paraId="268FE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A252" w14:textId="77777777" w:rsidR="00100817" w:rsidRPr="00100817" w:rsidRDefault="00100817" w:rsidP="00100817">
            <w:r w:rsidRPr="00100817">
              <w:t>0.50–0.75</w:t>
            </w:r>
          </w:p>
        </w:tc>
        <w:tc>
          <w:tcPr>
            <w:tcW w:w="0" w:type="auto"/>
            <w:vAlign w:val="center"/>
            <w:hideMark/>
          </w:tcPr>
          <w:p w14:paraId="48B017DA" w14:textId="77777777" w:rsidR="00100817" w:rsidRPr="00100817" w:rsidRDefault="00100817" w:rsidP="00100817">
            <w:r w:rsidRPr="00100817">
              <w:t>Alto</w:t>
            </w:r>
          </w:p>
        </w:tc>
      </w:tr>
      <w:tr w:rsidR="00100817" w:rsidRPr="00100817" w14:paraId="76E0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32E2" w14:textId="77777777" w:rsidR="00100817" w:rsidRPr="00100817" w:rsidRDefault="00100817" w:rsidP="00100817">
            <w:r w:rsidRPr="00100817">
              <w:t>&gt;0.75</w:t>
            </w:r>
          </w:p>
        </w:tc>
        <w:tc>
          <w:tcPr>
            <w:tcW w:w="0" w:type="auto"/>
            <w:vAlign w:val="center"/>
            <w:hideMark/>
          </w:tcPr>
          <w:p w14:paraId="4812089A" w14:textId="77777777" w:rsidR="00100817" w:rsidRPr="00100817" w:rsidRDefault="00100817" w:rsidP="00100817">
            <w:r w:rsidRPr="00100817">
              <w:t>Crítico</w:t>
            </w:r>
          </w:p>
        </w:tc>
      </w:tr>
    </w:tbl>
    <w:p w14:paraId="2D6D2F8D" w14:textId="77777777" w:rsidR="00100817" w:rsidRPr="00100817" w:rsidRDefault="00100817" w:rsidP="00100817">
      <w:r w:rsidRPr="00100817">
        <w:t>Reglas:</w:t>
      </w:r>
    </w:p>
    <w:p w14:paraId="50C5FFF9" w14:textId="77777777" w:rsidR="00100817" w:rsidRPr="00100817" w:rsidRDefault="00100817" w:rsidP="00100817">
      <w:r w:rsidRPr="00100817">
        <w:t xml:space="preserve">BAI ≥ 0.50 → registro obligatorio GCL </w:t>
      </w:r>
    </w:p>
    <w:p w14:paraId="56F9E5CC" w14:textId="77777777" w:rsidR="00100817" w:rsidRPr="00100817" w:rsidRDefault="00100817" w:rsidP="00100817">
      <w:r w:rsidRPr="00100817">
        <w:t xml:space="preserve">6 </w:t>
      </w:r>
      <w:proofErr w:type="spellStart"/>
      <w:r w:rsidRPr="00100817">
        <w:t>Outputo</w:t>
      </w:r>
      <w:proofErr w:type="spellEnd"/>
      <w:r w:rsidRPr="00100817">
        <w:t xml:space="preserve"> </w:t>
      </w:r>
      <w:proofErr w:type="spellStart"/>
      <w:r w:rsidRPr="00100817">
        <w:t>Governance</w:t>
      </w:r>
      <w:proofErr w:type="spellEnd"/>
      <w:r w:rsidRPr="00100817">
        <w:t xml:space="preserve"> &amp; </w:t>
      </w:r>
      <w:proofErr w:type="spellStart"/>
      <w:r w:rsidRPr="00100817">
        <w:t>Consensu</w:t>
      </w:r>
      <w:proofErr w:type="spellEnd"/>
      <w:r w:rsidRPr="00100817">
        <w:t>…</w:t>
      </w:r>
    </w:p>
    <w:p w14:paraId="4BF1A3FE" w14:textId="77777777" w:rsidR="00100817" w:rsidRPr="00100817" w:rsidRDefault="00100817" w:rsidP="00100817">
      <w:r w:rsidRPr="00100817">
        <w:br/>
        <w:t>BAI ≥ 0.75 → activación L1-EVD-12</w:t>
      </w:r>
    </w:p>
    <w:p w14:paraId="102D1BCC" w14:textId="77777777" w:rsidR="00100817" w:rsidRPr="00100817" w:rsidRDefault="00100817" w:rsidP="00100817">
      <w:r w:rsidRPr="00100817">
        <w:t>Si BC ≥ 0.90 → revisión científica obligatoria inmediata.</w:t>
      </w:r>
    </w:p>
    <w:p w14:paraId="2D901064" w14:textId="77777777" w:rsidR="00100817" w:rsidRPr="00100817" w:rsidRDefault="00100817" w:rsidP="00100817">
      <w:r w:rsidRPr="00100817">
        <w:pict w14:anchorId="5B7D8929">
          <v:rect id="_x0000_i1032" style="width:0;height:1.5pt" o:hralign="center" o:hrstd="t" o:hr="t" fillcolor="#a0a0a0" stroked="f"/>
        </w:pict>
      </w:r>
    </w:p>
    <w:p w14:paraId="0AD19769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V. CONSTRAINT CON UCI</w:t>
      </w:r>
    </w:p>
    <w:p w14:paraId="25AA4AC6" w14:textId="77777777" w:rsidR="00100817" w:rsidRPr="00100817" w:rsidRDefault="00100817" w:rsidP="00100817">
      <w:r w:rsidRPr="00100817">
        <w:t xml:space="preserve">BAI puede impactar marginalmente </w:t>
      </w:r>
      <w:proofErr w:type="spellStart"/>
      <w:r w:rsidRPr="00100817">
        <w:t>Ue</w:t>
      </w:r>
      <w:proofErr w:type="spellEnd"/>
      <w:r w:rsidRPr="00100817">
        <w:t>:</w:t>
      </w:r>
    </w:p>
    <w:p w14:paraId="1103472E" w14:textId="77777777" w:rsidR="00100817" w:rsidRPr="00100817" w:rsidRDefault="00100817" w:rsidP="00100817">
      <w:pPr>
        <w:rPr>
          <w:lang w:val="en-US"/>
        </w:rPr>
      </w:pPr>
      <w:proofErr w:type="spellStart"/>
      <w:r w:rsidRPr="00100817">
        <w:rPr>
          <w:lang w:val="en-US"/>
        </w:rPr>
        <w:t>Ue_adjusted</w:t>
      </w:r>
      <w:proofErr w:type="spellEnd"/>
      <w:r w:rsidRPr="00100817">
        <w:rPr>
          <w:lang w:val="en-US"/>
        </w:rPr>
        <w:t xml:space="preserve"> = </w:t>
      </w:r>
      <w:proofErr w:type="gramStart"/>
      <w:r w:rsidRPr="00100817">
        <w:rPr>
          <w:lang w:val="en-US"/>
        </w:rPr>
        <w:t xml:space="preserve">min( </w:t>
      </w:r>
      <w:proofErr w:type="spellStart"/>
      <w:r w:rsidRPr="00100817">
        <w:rPr>
          <w:lang w:val="en-US"/>
        </w:rPr>
        <w:t>Ue</w:t>
      </w:r>
      <w:proofErr w:type="spellEnd"/>
      <w:proofErr w:type="gramEnd"/>
      <w:r w:rsidRPr="00100817">
        <w:rPr>
          <w:lang w:val="en-US"/>
        </w:rPr>
        <w:t xml:space="preserve"> + </w:t>
      </w:r>
      <w:r w:rsidRPr="00100817">
        <w:t>δ</w:t>
      </w:r>
      <w:r w:rsidRPr="00100817">
        <w:rPr>
          <w:lang w:val="en-US"/>
        </w:rPr>
        <w:t>·</w:t>
      </w:r>
      <w:proofErr w:type="gramStart"/>
      <w:r w:rsidRPr="00100817">
        <w:rPr>
          <w:lang w:val="en-US"/>
        </w:rPr>
        <w:t>BAI ,</w:t>
      </w:r>
      <w:proofErr w:type="gramEnd"/>
      <w:r w:rsidRPr="00100817">
        <w:rPr>
          <w:lang w:val="en-US"/>
        </w:rPr>
        <w:t xml:space="preserve"> </w:t>
      </w:r>
      <w:proofErr w:type="gramStart"/>
      <w:r w:rsidRPr="00100817">
        <w:rPr>
          <w:lang w:val="en-US"/>
        </w:rPr>
        <w:t>1 )</w:t>
      </w:r>
      <w:proofErr w:type="gramEnd"/>
    </w:p>
    <w:p w14:paraId="45CE5A7F" w14:textId="77777777" w:rsidR="00100817" w:rsidRPr="00100817" w:rsidRDefault="00100817" w:rsidP="00100817">
      <w:r w:rsidRPr="00100817">
        <w:t>δ = 0.10 (versionado)</w:t>
      </w:r>
    </w:p>
    <w:p w14:paraId="1872891D" w14:textId="77777777" w:rsidR="00100817" w:rsidRPr="00100817" w:rsidRDefault="00100817" w:rsidP="00100817">
      <w:r w:rsidRPr="00100817">
        <w:t>Prohibido:</w:t>
      </w:r>
    </w:p>
    <w:p w14:paraId="7D02E23E" w14:textId="77777777" w:rsidR="00100817" w:rsidRPr="00100817" w:rsidRDefault="00100817" w:rsidP="00100817">
      <w:r w:rsidRPr="00100817">
        <w:t xml:space="preserve">Impactar </w:t>
      </w:r>
      <w:proofErr w:type="spellStart"/>
      <w:r w:rsidRPr="00100817">
        <w:t>Us</w:t>
      </w:r>
      <w:proofErr w:type="spellEnd"/>
      <w:r w:rsidRPr="00100817">
        <w:t xml:space="preserve"> o </w:t>
      </w:r>
      <w:proofErr w:type="spellStart"/>
      <w:r w:rsidRPr="00100817">
        <w:t>Uc</w:t>
      </w:r>
      <w:proofErr w:type="spellEnd"/>
      <w:r w:rsidRPr="00100817">
        <w:t xml:space="preserve"> directamente.</w:t>
      </w:r>
    </w:p>
    <w:p w14:paraId="72AE5404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 xml:space="preserve">No </w:t>
      </w:r>
      <w:proofErr w:type="spellStart"/>
      <w:r w:rsidRPr="00100817">
        <w:rPr>
          <w:lang w:val="en-US"/>
        </w:rPr>
        <w:t>retroactivo</w:t>
      </w:r>
      <w:proofErr w:type="spellEnd"/>
      <w:r w:rsidRPr="00100817">
        <w:rPr>
          <w:lang w:val="en-US"/>
        </w:rPr>
        <w:t xml:space="preserve"> </w:t>
      </w:r>
    </w:p>
    <w:p w14:paraId="24DA0215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>3 Output Epistemic Uncertainty …</w:t>
      </w:r>
    </w:p>
    <w:p w14:paraId="5A8EB75E" w14:textId="77777777" w:rsidR="00100817" w:rsidRPr="00100817" w:rsidRDefault="00100817" w:rsidP="00100817">
      <w:r w:rsidRPr="00100817">
        <w:lastRenderedPageBreak/>
        <w:t>.</w:t>
      </w:r>
    </w:p>
    <w:p w14:paraId="301D85E3" w14:textId="77777777" w:rsidR="00100817" w:rsidRPr="00100817" w:rsidRDefault="00100817" w:rsidP="00100817">
      <w:r w:rsidRPr="00100817">
        <w:pict w14:anchorId="7A03D0D8">
          <v:rect id="_x0000_i1033" style="width:0;height:1.5pt" o:hralign="center" o:hrstd="t" o:hr="t" fillcolor="#a0a0a0" stroked="f"/>
        </w:pict>
      </w:r>
    </w:p>
    <w:p w14:paraId="77A62F27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VI. DOMINANCIA CRÍTICA</w:t>
      </w:r>
    </w:p>
    <w:p w14:paraId="3D6BD544" w14:textId="77777777" w:rsidR="00100817" w:rsidRPr="00100817" w:rsidRDefault="00100817" w:rsidP="00100817">
      <w:r w:rsidRPr="00100817">
        <w:t>Si:</w:t>
      </w:r>
    </w:p>
    <w:p w14:paraId="6CE17355" w14:textId="77777777" w:rsidR="00100817" w:rsidRPr="00100817" w:rsidRDefault="00100817" w:rsidP="00100817">
      <w:r w:rsidRPr="00100817">
        <w:t>BC ≥ 0.95</w:t>
      </w:r>
      <w:r w:rsidRPr="00100817">
        <w:br/>
        <w:t>o BM ≥ 0.95</w:t>
      </w:r>
    </w:p>
    <w:p w14:paraId="201277B8" w14:textId="77777777" w:rsidR="00100817" w:rsidRPr="00100817" w:rsidRDefault="00100817" w:rsidP="00100817">
      <w:r w:rsidRPr="00100817">
        <w:t>→ Suspensión preventiva del EO hasta revisión.</w:t>
      </w:r>
    </w:p>
    <w:p w14:paraId="7F87A0C9" w14:textId="77777777" w:rsidR="00100817" w:rsidRPr="00100817" w:rsidRDefault="00100817" w:rsidP="00100817">
      <w:r w:rsidRPr="00100817">
        <w:t>Activación vía L2-ALG-05.</w:t>
      </w:r>
    </w:p>
    <w:p w14:paraId="11304226" w14:textId="77777777" w:rsidR="00100817" w:rsidRPr="00100817" w:rsidRDefault="00100817" w:rsidP="00100817">
      <w:r w:rsidRPr="00100817">
        <w:pict w14:anchorId="7F6FDE55">
          <v:rect id="_x0000_i1034" style="width:0;height:1.5pt" o:hralign="center" o:hrstd="t" o:hr="t" fillcolor="#a0a0a0" stroked="f"/>
        </w:pict>
      </w:r>
    </w:p>
    <w:p w14:paraId="03665A7D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VII. VALIDACIÓN DEL DETECTOR</w:t>
      </w:r>
    </w:p>
    <w:p w14:paraId="08AA271C" w14:textId="77777777" w:rsidR="00100817" w:rsidRPr="00100817" w:rsidRDefault="00100817" w:rsidP="00100817">
      <w:r w:rsidRPr="00100817">
        <w:t>Requiere:</w:t>
      </w:r>
    </w:p>
    <w:p w14:paraId="02AB0B68" w14:textId="77777777" w:rsidR="00100817" w:rsidRPr="00100817" w:rsidRDefault="00100817" w:rsidP="00100817">
      <w:pPr>
        <w:numPr>
          <w:ilvl w:val="0"/>
          <w:numId w:val="3"/>
        </w:numPr>
      </w:pPr>
      <w:r w:rsidRPr="00100817">
        <w:t>Test estabilidad (ΔBAI bajo perturbaciones pequeñas)</w:t>
      </w:r>
    </w:p>
    <w:p w14:paraId="76E14B07" w14:textId="77777777" w:rsidR="00100817" w:rsidRPr="00100817" w:rsidRDefault="00100817" w:rsidP="00100817">
      <w:pPr>
        <w:numPr>
          <w:ilvl w:val="0"/>
          <w:numId w:val="3"/>
        </w:numPr>
      </w:pPr>
      <w:r w:rsidRPr="00100817">
        <w:t>Evaluación tasa falsos positivos</w:t>
      </w:r>
    </w:p>
    <w:p w14:paraId="3C0838DE" w14:textId="77777777" w:rsidR="00100817" w:rsidRPr="00100817" w:rsidRDefault="00100817" w:rsidP="00100817">
      <w:pPr>
        <w:numPr>
          <w:ilvl w:val="0"/>
          <w:numId w:val="3"/>
        </w:numPr>
      </w:pPr>
      <w:r w:rsidRPr="00100817">
        <w:t>Recalibración anual pesos</w:t>
      </w:r>
    </w:p>
    <w:p w14:paraId="227A67A7" w14:textId="77777777" w:rsidR="00100817" w:rsidRPr="00100817" w:rsidRDefault="00100817" w:rsidP="00100817">
      <w:pPr>
        <w:numPr>
          <w:ilvl w:val="0"/>
          <w:numId w:val="3"/>
        </w:numPr>
      </w:pPr>
      <w:r w:rsidRPr="00100817">
        <w:t>Auditoría L1-EVD-15</w:t>
      </w:r>
    </w:p>
    <w:p w14:paraId="4CE744B0" w14:textId="77777777" w:rsidR="00100817" w:rsidRPr="00100817" w:rsidRDefault="00100817" w:rsidP="00100817">
      <w:r w:rsidRPr="00100817">
        <w:pict w14:anchorId="01B16A6E">
          <v:rect id="_x0000_i1035" style="width:0;height:1.5pt" o:hralign="center" o:hrstd="t" o:hr="t" fillcolor="#a0a0a0" stroked="f"/>
        </w:pict>
      </w:r>
    </w:p>
    <w:p w14:paraId="5F42F7AA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VIII. SALIDA FORMAL (BIAS DETECTION OBJECT v1.1)</w:t>
      </w:r>
    </w:p>
    <w:p w14:paraId="27242BE5" w14:textId="77777777" w:rsidR="00100817" w:rsidRPr="00100817" w:rsidRDefault="00100817" w:rsidP="00100817">
      <w:r w:rsidRPr="00100817">
        <w:t>Incluye:</w:t>
      </w:r>
    </w:p>
    <w:p w14:paraId="31B4C2B0" w14:textId="77777777" w:rsidR="00100817" w:rsidRPr="00100817" w:rsidRDefault="00100817" w:rsidP="00100817">
      <w:r w:rsidRPr="00100817">
        <w:t>EO_ID</w:t>
      </w:r>
      <w:r w:rsidRPr="00100817">
        <w:br/>
        <w:t>BM</w:t>
      </w:r>
      <w:r w:rsidRPr="00100817">
        <w:br/>
        <w:t>BC</w:t>
      </w:r>
      <w:r w:rsidRPr="00100817">
        <w:br/>
        <w:t>BP</w:t>
      </w:r>
      <w:r w:rsidRPr="00100817">
        <w:br/>
        <w:t>BX</w:t>
      </w:r>
      <w:r w:rsidRPr="00100817">
        <w:br/>
        <w:t>BAI</w:t>
      </w:r>
      <w:r w:rsidRPr="00100817">
        <w:br/>
      </w:r>
      <w:proofErr w:type="spellStart"/>
      <w:r w:rsidRPr="00100817">
        <w:t>Nivel_alerta</w:t>
      </w:r>
      <w:proofErr w:type="spellEnd"/>
      <w:r w:rsidRPr="00100817">
        <w:br/>
      </w:r>
      <w:proofErr w:type="spellStart"/>
      <w:r w:rsidRPr="00100817">
        <w:t>EO_version</w:t>
      </w:r>
      <w:proofErr w:type="spellEnd"/>
      <w:r w:rsidRPr="00100817">
        <w:br/>
      </w:r>
      <w:proofErr w:type="spellStart"/>
      <w:r w:rsidRPr="00100817">
        <w:t>RuleSet_version</w:t>
      </w:r>
      <w:proofErr w:type="spellEnd"/>
      <w:r w:rsidRPr="00100817">
        <w:br/>
      </w:r>
      <w:proofErr w:type="spellStart"/>
      <w:r w:rsidRPr="00100817">
        <w:t>Timestamp</w:t>
      </w:r>
      <w:proofErr w:type="spellEnd"/>
      <w:r w:rsidRPr="00100817">
        <w:br/>
        <w:t>Hash</w:t>
      </w:r>
    </w:p>
    <w:p w14:paraId="7E9DB340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 xml:space="preserve">Append-only </w:t>
      </w:r>
      <w:proofErr w:type="spellStart"/>
      <w:r w:rsidRPr="00100817">
        <w:rPr>
          <w:lang w:val="en-US"/>
        </w:rPr>
        <w:t>si</w:t>
      </w:r>
      <w:proofErr w:type="spellEnd"/>
      <w:r w:rsidRPr="00100817">
        <w:rPr>
          <w:lang w:val="en-US"/>
        </w:rPr>
        <w:t xml:space="preserve"> ≥ </w:t>
      </w:r>
      <w:proofErr w:type="spellStart"/>
      <w:r w:rsidRPr="00100817">
        <w:rPr>
          <w:lang w:val="en-US"/>
        </w:rPr>
        <w:t>Moderado</w:t>
      </w:r>
      <w:proofErr w:type="spellEnd"/>
      <w:r w:rsidRPr="00100817">
        <w:rPr>
          <w:lang w:val="en-US"/>
        </w:rPr>
        <w:t xml:space="preserve"> </w:t>
      </w:r>
    </w:p>
    <w:p w14:paraId="02F28BE0" w14:textId="77777777" w:rsidR="00100817" w:rsidRPr="00100817" w:rsidRDefault="00100817" w:rsidP="00100817">
      <w:pPr>
        <w:rPr>
          <w:lang w:val="en-US"/>
        </w:rPr>
      </w:pPr>
      <w:r w:rsidRPr="00100817">
        <w:rPr>
          <w:lang w:val="en-US"/>
        </w:rPr>
        <w:t xml:space="preserve">6 </w:t>
      </w:r>
      <w:proofErr w:type="spellStart"/>
      <w:r w:rsidRPr="00100817">
        <w:rPr>
          <w:lang w:val="en-US"/>
        </w:rPr>
        <w:t>Outputo</w:t>
      </w:r>
      <w:proofErr w:type="spellEnd"/>
      <w:r w:rsidRPr="00100817">
        <w:rPr>
          <w:lang w:val="en-US"/>
        </w:rPr>
        <w:t xml:space="preserve"> Governance &amp; </w:t>
      </w:r>
      <w:proofErr w:type="spellStart"/>
      <w:r w:rsidRPr="00100817">
        <w:rPr>
          <w:lang w:val="en-US"/>
        </w:rPr>
        <w:t>Consensu</w:t>
      </w:r>
      <w:proofErr w:type="spellEnd"/>
      <w:r w:rsidRPr="00100817">
        <w:rPr>
          <w:lang w:val="en-US"/>
        </w:rPr>
        <w:t>…</w:t>
      </w:r>
    </w:p>
    <w:p w14:paraId="2DECB9F6" w14:textId="77777777" w:rsidR="00100817" w:rsidRPr="00100817" w:rsidRDefault="00100817" w:rsidP="00100817">
      <w:r w:rsidRPr="00100817">
        <w:pict w14:anchorId="0E4CA1B5">
          <v:rect id="_x0000_i1036" style="width:0;height:1.5pt" o:hralign="center" o:hrstd="t" o:hr="t" fillcolor="#a0a0a0" stroked="f"/>
        </w:pict>
      </w:r>
    </w:p>
    <w:p w14:paraId="6DA6E4F0" w14:textId="77777777" w:rsidR="00100817" w:rsidRPr="00100817" w:rsidRDefault="00100817" w:rsidP="00100817">
      <w:pPr>
        <w:rPr>
          <w:b/>
          <w:bCs/>
        </w:rPr>
      </w:pPr>
      <w:r w:rsidRPr="00100817">
        <w:rPr>
          <w:b/>
          <w:bCs/>
        </w:rPr>
        <w:t>IX. PROPIEDADES FINALES</w:t>
      </w:r>
    </w:p>
    <w:p w14:paraId="5D286F27" w14:textId="25859011" w:rsidR="00307835" w:rsidRDefault="00100817">
      <w:r w:rsidRPr="00100817">
        <w:rPr>
          <w:rFonts w:ascii="Segoe UI Symbol" w:hAnsi="Segoe UI Symbol" w:cs="Segoe UI Symbol"/>
        </w:rPr>
        <w:lastRenderedPageBreak/>
        <w:t>✔</w:t>
      </w:r>
      <w:r w:rsidRPr="00100817">
        <w:t xml:space="preserve"> Algorítmico</w:t>
      </w:r>
      <w:r w:rsidRPr="00100817">
        <w:br/>
      </w:r>
      <w:r w:rsidRPr="00100817">
        <w:rPr>
          <w:rFonts w:ascii="Segoe UI Symbol" w:hAnsi="Segoe UI Symbol" w:cs="Segoe UI Symbol"/>
        </w:rPr>
        <w:t>✔</w:t>
      </w:r>
      <w:r w:rsidRPr="00100817">
        <w:t xml:space="preserve"> Matem</w:t>
      </w:r>
      <w:r w:rsidRPr="00100817">
        <w:rPr>
          <w:rFonts w:ascii="Calibri" w:hAnsi="Calibri" w:cs="Calibri"/>
        </w:rPr>
        <w:t>á</w:t>
      </w:r>
      <w:r w:rsidRPr="00100817">
        <w:t>ticamente cerrado</w:t>
      </w:r>
      <w:r w:rsidRPr="00100817">
        <w:br/>
      </w:r>
      <w:r w:rsidRPr="00100817">
        <w:rPr>
          <w:rFonts w:ascii="Segoe UI Symbol" w:hAnsi="Segoe UI Symbol" w:cs="Segoe UI Symbol"/>
        </w:rPr>
        <w:t>✔</w:t>
      </w:r>
      <w:r w:rsidRPr="00100817">
        <w:t xml:space="preserve"> Normalizaci</w:t>
      </w:r>
      <w:r w:rsidRPr="00100817">
        <w:rPr>
          <w:rFonts w:ascii="Calibri" w:hAnsi="Calibri" w:cs="Calibri"/>
        </w:rPr>
        <w:t>ó</w:t>
      </w:r>
      <w:r w:rsidRPr="00100817">
        <w:t>n expl</w:t>
      </w:r>
      <w:r w:rsidRPr="00100817">
        <w:rPr>
          <w:rFonts w:ascii="Calibri" w:hAnsi="Calibri" w:cs="Calibri"/>
        </w:rPr>
        <w:t>í</w:t>
      </w:r>
      <w:r w:rsidRPr="00100817">
        <w:t>cita</w:t>
      </w:r>
      <w:r w:rsidRPr="00100817">
        <w:br/>
      </w:r>
      <w:r w:rsidRPr="00100817">
        <w:rPr>
          <w:rFonts w:ascii="Segoe UI Symbol" w:hAnsi="Segoe UI Symbol" w:cs="Segoe UI Symbol"/>
        </w:rPr>
        <w:t>✔</w:t>
      </w:r>
      <w:r w:rsidRPr="00100817">
        <w:t xml:space="preserve"> Dominancia cr</w:t>
      </w:r>
      <w:r w:rsidRPr="00100817">
        <w:rPr>
          <w:rFonts w:ascii="Calibri" w:hAnsi="Calibri" w:cs="Calibri"/>
        </w:rPr>
        <w:t>í</w:t>
      </w:r>
      <w:r w:rsidRPr="00100817">
        <w:t>tica formal</w:t>
      </w:r>
      <w:r w:rsidRPr="00100817">
        <w:br/>
      </w:r>
      <w:r w:rsidRPr="00100817">
        <w:rPr>
          <w:rFonts w:ascii="Segoe UI Symbol" w:hAnsi="Segoe UI Symbol" w:cs="Segoe UI Symbol"/>
        </w:rPr>
        <w:t>✔</w:t>
      </w:r>
      <w:r w:rsidRPr="00100817">
        <w:t xml:space="preserve"> Separado de ejecuci</w:t>
      </w:r>
      <w:r w:rsidRPr="00100817">
        <w:rPr>
          <w:rFonts w:ascii="Calibri" w:hAnsi="Calibri" w:cs="Calibri"/>
        </w:rPr>
        <w:t>ó</w:t>
      </w:r>
      <w:r w:rsidRPr="00100817">
        <w:t>n</w:t>
      </w:r>
      <w:r w:rsidRPr="00100817">
        <w:br/>
      </w:r>
      <w:r w:rsidRPr="00100817">
        <w:rPr>
          <w:rFonts w:ascii="Segoe UI Symbol" w:hAnsi="Segoe UI Symbol" w:cs="Segoe UI Symbol"/>
        </w:rPr>
        <w:t>✔</w:t>
      </w:r>
      <w:r w:rsidRPr="00100817">
        <w:t xml:space="preserve"> Integrado con ETE </w:t>
      </w:r>
      <w:proofErr w:type="spellStart"/>
      <w:r w:rsidRPr="00100817">
        <w:t>Governance</w:t>
      </w:r>
      <w:proofErr w:type="spellEnd"/>
      <w:r w:rsidRPr="00100817">
        <w:br/>
      </w:r>
      <w:r w:rsidRPr="00100817">
        <w:rPr>
          <w:rFonts w:ascii="Segoe UI Symbol" w:hAnsi="Segoe UI Symbol" w:cs="Segoe UI Symbol"/>
        </w:rPr>
        <w:t>✔</w:t>
      </w:r>
      <w:r w:rsidRPr="00100817">
        <w:t xml:space="preserve"> No decisional</w:t>
      </w:r>
      <w:r w:rsidRPr="00100817">
        <w:br/>
      </w:r>
      <w:r w:rsidRPr="00100817">
        <w:rPr>
          <w:rFonts w:ascii="Segoe UI Symbol" w:hAnsi="Segoe UI Symbol" w:cs="Segoe UI Symbol"/>
        </w:rPr>
        <w:t>✔</w:t>
      </w:r>
      <w:r w:rsidRPr="00100817">
        <w:t xml:space="preserve"> Audit-</w:t>
      </w:r>
      <w:proofErr w:type="spellStart"/>
      <w:r w:rsidRPr="00100817">
        <w:t>ready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531"/>
    <w:multiLevelType w:val="multilevel"/>
    <w:tmpl w:val="E0E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12B83"/>
    <w:multiLevelType w:val="multilevel"/>
    <w:tmpl w:val="F9B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D4C95"/>
    <w:multiLevelType w:val="multilevel"/>
    <w:tmpl w:val="602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01251">
    <w:abstractNumId w:val="1"/>
  </w:num>
  <w:num w:numId="2" w16cid:durableId="1725062673">
    <w:abstractNumId w:val="0"/>
  </w:num>
  <w:num w:numId="3" w16cid:durableId="1656035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A9"/>
    <w:rsid w:val="000C55DB"/>
    <w:rsid w:val="00100817"/>
    <w:rsid w:val="001C2B78"/>
    <w:rsid w:val="00307835"/>
    <w:rsid w:val="00DC45CA"/>
    <w:rsid w:val="00E878A9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80C5"/>
  <w15:chartTrackingRefBased/>
  <w15:docId w15:val="{A7F8D42E-2A9B-480D-80DC-5DBAB74A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8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8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8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8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8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8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8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453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3</cp:revision>
  <dcterms:created xsi:type="dcterms:W3CDTF">2026-02-20T00:41:00Z</dcterms:created>
  <dcterms:modified xsi:type="dcterms:W3CDTF">2026-02-20T00:44:00Z</dcterms:modified>
</cp:coreProperties>
</file>