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9B52A" w14:textId="77777777" w:rsidR="00135933" w:rsidRPr="00135933" w:rsidRDefault="00135933" w:rsidP="00135933">
      <w:pPr>
        <w:rPr>
          <w:b/>
          <w:bCs/>
          <w:lang w:val="en-US"/>
        </w:rPr>
      </w:pPr>
      <w:r w:rsidRPr="00135933">
        <w:rPr>
          <w:b/>
          <w:bCs/>
          <w:lang w:val="en-US"/>
        </w:rPr>
        <w:t>L3-UNC-06</w:t>
      </w:r>
    </w:p>
    <w:p w14:paraId="51A7E86B" w14:textId="77777777" w:rsidR="00135933" w:rsidRPr="00135933" w:rsidRDefault="00135933" w:rsidP="00135933">
      <w:pPr>
        <w:rPr>
          <w:b/>
          <w:bCs/>
          <w:lang w:val="en-US"/>
        </w:rPr>
      </w:pPr>
      <w:r w:rsidRPr="00135933">
        <w:rPr>
          <w:b/>
          <w:bCs/>
          <w:lang w:val="en-US"/>
        </w:rPr>
        <w:t>CLINICAL UNCERTAINTY COMMUNICATION FRAMEWORK</w:t>
      </w:r>
    </w:p>
    <w:p w14:paraId="318C3ABF" w14:textId="77777777" w:rsidR="00135933" w:rsidRPr="00135933" w:rsidRDefault="00135933" w:rsidP="00135933">
      <w:r w:rsidRPr="00135933">
        <w:rPr>
          <w:b/>
          <w:bCs/>
        </w:rPr>
        <w:t>Versión Comunicacionalmente Cerrada Institucional v1.1</w:t>
      </w:r>
    </w:p>
    <w:p w14:paraId="6BB67E1C" w14:textId="77777777" w:rsidR="00135933" w:rsidRPr="00135933" w:rsidRDefault="00135933" w:rsidP="00135933">
      <w:r w:rsidRPr="00135933">
        <w:t>Dominio: UNC</w:t>
      </w:r>
      <w:r w:rsidRPr="00135933">
        <w:br/>
        <w:t>Nivel: L3</w:t>
      </w:r>
      <w:r w:rsidRPr="00135933">
        <w:br/>
        <w:t>Naturaleza: Marco comunicacional estructurado</w:t>
      </w:r>
      <w:r w:rsidRPr="00135933">
        <w:br/>
        <w:t>Tipo: Output digital permanente</w:t>
      </w:r>
      <w:r w:rsidRPr="00135933">
        <w:br/>
        <w:t>Persistencia: Permanente</w:t>
      </w:r>
      <w:r w:rsidRPr="00135933">
        <w:br/>
        <w:t>Trazabilidad: Hash obligatorio</w:t>
      </w:r>
      <w:r w:rsidRPr="00135933">
        <w:br/>
        <w:t>Registro GCL: Solo ante conflicto documentado</w:t>
      </w:r>
    </w:p>
    <w:p w14:paraId="5310F860" w14:textId="77777777" w:rsidR="00135933" w:rsidRPr="00135933" w:rsidRDefault="00135933" w:rsidP="00135933">
      <w:r w:rsidRPr="00135933">
        <w:t>Gobernanza: Transparencia Epistémica Clínica</w:t>
      </w:r>
    </w:p>
    <w:p w14:paraId="4D154C9F" w14:textId="77777777" w:rsidR="00135933" w:rsidRPr="00135933" w:rsidRDefault="00135933" w:rsidP="00135933">
      <w:r w:rsidRPr="00135933">
        <w:pict w14:anchorId="5446E678">
          <v:rect id="_x0000_i1025" style="width:0;height:1.5pt" o:hralign="center" o:hrstd="t" o:hr="t" fillcolor="#a0a0a0" stroked="f"/>
        </w:pict>
      </w:r>
    </w:p>
    <w:p w14:paraId="4529501F" w14:textId="77777777" w:rsidR="00135933" w:rsidRPr="00135933" w:rsidRDefault="00135933" w:rsidP="00135933">
      <w:pPr>
        <w:rPr>
          <w:b/>
          <w:bCs/>
        </w:rPr>
      </w:pPr>
      <w:r w:rsidRPr="00135933">
        <w:rPr>
          <w:b/>
          <w:bCs/>
        </w:rPr>
        <w:t>I. PRINCIPIO RECTOR</w:t>
      </w:r>
    </w:p>
    <w:p w14:paraId="5CF37F5D" w14:textId="77777777" w:rsidR="00135933" w:rsidRPr="00135933" w:rsidRDefault="00135933" w:rsidP="00135933">
      <w:r w:rsidRPr="00135933">
        <w:t>La incertidumbre debe comunicarse de forma estructurada, proporcional, comparable y cognitivamente clara, evitando ambigüedad semántica y sobrecarga innecesaria.</w:t>
      </w:r>
    </w:p>
    <w:p w14:paraId="046A0548" w14:textId="77777777" w:rsidR="00135933" w:rsidRPr="00135933" w:rsidRDefault="00135933" w:rsidP="00135933">
      <w:r w:rsidRPr="00135933">
        <w:t>No modifica recomendación.</w:t>
      </w:r>
      <w:r w:rsidRPr="00135933">
        <w:br/>
        <w:t>No recalcula UCI.</w:t>
      </w:r>
      <w:r w:rsidRPr="00135933">
        <w:br/>
        <w:t>Estandariza comprensión.</w:t>
      </w:r>
    </w:p>
    <w:p w14:paraId="72593D3F" w14:textId="77777777" w:rsidR="00135933" w:rsidRPr="00135933" w:rsidRDefault="00135933" w:rsidP="00135933">
      <w:r w:rsidRPr="00135933">
        <w:pict w14:anchorId="3F04786A">
          <v:rect id="_x0000_i1026" style="width:0;height:1.5pt" o:hralign="center" o:hrstd="t" o:hr="t" fillcolor="#a0a0a0" stroked="f"/>
        </w:pict>
      </w:r>
    </w:p>
    <w:p w14:paraId="648F8C86" w14:textId="77777777" w:rsidR="00135933" w:rsidRPr="00135933" w:rsidRDefault="00135933" w:rsidP="00135933">
      <w:pPr>
        <w:rPr>
          <w:b/>
          <w:bCs/>
          <w:lang w:val="en-US"/>
        </w:rPr>
      </w:pPr>
      <w:r w:rsidRPr="00135933">
        <w:rPr>
          <w:b/>
          <w:bCs/>
          <w:lang w:val="en-US"/>
        </w:rPr>
        <w:t>II. CONTROLLED VOCABULARY (CV-UNC)</w:t>
      </w:r>
    </w:p>
    <w:p w14:paraId="720EED95" w14:textId="77777777" w:rsidR="00135933" w:rsidRPr="00135933" w:rsidRDefault="00135933" w:rsidP="00135933">
      <w:r w:rsidRPr="00135933">
        <w:t>Se establece vocabulario controlado institucional:</w:t>
      </w:r>
    </w:p>
    <w:p w14:paraId="41BD6577" w14:textId="77777777" w:rsidR="00135933" w:rsidRPr="00135933" w:rsidRDefault="00135933" w:rsidP="00135933">
      <w:r w:rsidRPr="00135933">
        <w:t>Permitido:</w:t>
      </w:r>
    </w:p>
    <w:p w14:paraId="19EA5548" w14:textId="77777777" w:rsidR="00135933" w:rsidRPr="00135933" w:rsidRDefault="00135933" w:rsidP="00135933">
      <w:pPr>
        <w:numPr>
          <w:ilvl w:val="0"/>
          <w:numId w:val="1"/>
        </w:numPr>
      </w:pPr>
      <w:r w:rsidRPr="00135933">
        <w:t>Baja incertidumbre</w:t>
      </w:r>
    </w:p>
    <w:p w14:paraId="4DD676D5" w14:textId="77777777" w:rsidR="00135933" w:rsidRPr="00135933" w:rsidRDefault="00135933" w:rsidP="00135933">
      <w:pPr>
        <w:numPr>
          <w:ilvl w:val="0"/>
          <w:numId w:val="1"/>
        </w:numPr>
      </w:pPr>
      <w:r w:rsidRPr="00135933">
        <w:t>Moderada incertidumbre</w:t>
      </w:r>
    </w:p>
    <w:p w14:paraId="3799B4C1" w14:textId="77777777" w:rsidR="00135933" w:rsidRPr="00135933" w:rsidRDefault="00135933" w:rsidP="00135933">
      <w:pPr>
        <w:numPr>
          <w:ilvl w:val="0"/>
          <w:numId w:val="1"/>
        </w:numPr>
      </w:pPr>
      <w:r w:rsidRPr="00135933">
        <w:t>Alta incertidumbre</w:t>
      </w:r>
    </w:p>
    <w:p w14:paraId="1EB80EC1" w14:textId="77777777" w:rsidR="00135933" w:rsidRPr="00135933" w:rsidRDefault="00135933" w:rsidP="00135933">
      <w:pPr>
        <w:numPr>
          <w:ilvl w:val="0"/>
          <w:numId w:val="1"/>
        </w:numPr>
      </w:pPr>
      <w:r w:rsidRPr="00135933">
        <w:t>Incertidumbre crítica</w:t>
      </w:r>
    </w:p>
    <w:p w14:paraId="161AD643" w14:textId="77777777" w:rsidR="00135933" w:rsidRPr="00135933" w:rsidRDefault="00135933" w:rsidP="00135933">
      <w:pPr>
        <w:numPr>
          <w:ilvl w:val="0"/>
          <w:numId w:val="1"/>
        </w:numPr>
      </w:pPr>
      <w:r w:rsidRPr="00135933">
        <w:t>Evidencia limitada</w:t>
      </w:r>
    </w:p>
    <w:p w14:paraId="1E9A7B25" w14:textId="77777777" w:rsidR="00135933" w:rsidRPr="00135933" w:rsidRDefault="00135933" w:rsidP="00135933">
      <w:pPr>
        <w:numPr>
          <w:ilvl w:val="0"/>
          <w:numId w:val="1"/>
        </w:numPr>
      </w:pPr>
      <w:r w:rsidRPr="00135933">
        <w:t>Variabilidad contextual</w:t>
      </w:r>
    </w:p>
    <w:p w14:paraId="2772F3C3" w14:textId="77777777" w:rsidR="00135933" w:rsidRPr="00135933" w:rsidRDefault="00135933" w:rsidP="00135933">
      <w:r w:rsidRPr="00135933">
        <w:t>Prohibido en comunicación EUL:</w:t>
      </w:r>
    </w:p>
    <w:p w14:paraId="7FFE57F4" w14:textId="77777777" w:rsidR="00135933" w:rsidRPr="00135933" w:rsidRDefault="00135933" w:rsidP="00135933">
      <w:pPr>
        <w:numPr>
          <w:ilvl w:val="0"/>
          <w:numId w:val="2"/>
        </w:numPr>
      </w:pPr>
      <w:r w:rsidRPr="00135933">
        <w:t>Seguro</w:t>
      </w:r>
    </w:p>
    <w:p w14:paraId="5B811CDB" w14:textId="77777777" w:rsidR="00135933" w:rsidRPr="00135933" w:rsidRDefault="00135933" w:rsidP="00135933">
      <w:pPr>
        <w:numPr>
          <w:ilvl w:val="0"/>
          <w:numId w:val="2"/>
        </w:numPr>
      </w:pPr>
      <w:r w:rsidRPr="00135933">
        <w:t>Garantizado</w:t>
      </w:r>
    </w:p>
    <w:p w14:paraId="033CE916" w14:textId="77777777" w:rsidR="00135933" w:rsidRPr="00135933" w:rsidRDefault="00135933" w:rsidP="00135933">
      <w:pPr>
        <w:numPr>
          <w:ilvl w:val="0"/>
          <w:numId w:val="2"/>
        </w:numPr>
      </w:pPr>
      <w:r w:rsidRPr="00135933">
        <w:t>Definitivo</w:t>
      </w:r>
    </w:p>
    <w:p w14:paraId="52C69734" w14:textId="77777777" w:rsidR="00135933" w:rsidRPr="00135933" w:rsidRDefault="00135933" w:rsidP="00135933">
      <w:pPr>
        <w:numPr>
          <w:ilvl w:val="0"/>
          <w:numId w:val="2"/>
        </w:numPr>
      </w:pPr>
      <w:r w:rsidRPr="00135933">
        <w:lastRenderedPageBreak/>
        <w:t>Comprobado sin matiz</w:t>
      </w:r>
    </w:p>
    <w:p w14:paraId="27A39829" w14:textId="77777777" w:rsidR="00135933" w:rsidRPr="00135933" w:rsidRDefault="00135933" w:rsidP="00135933">
      <w:r w:rsidRPr="00135933">
        <w:t>Versionado CV-UNC obligatorio.</w:t>
      </w:r>
    </w:p>
    <w:p w14:paraId="4A112773" w14:textId="77777777" w:rsidR="00135933" w:rsidRPr="00135933" w:rsidRDefault="00135933" w:rsidP="00135933">
      <w:r w:rsidRPr="00135933">
        <w:pict w14:anchorId="298C46C9">
          <v:rect id="_x0000_i1027" style="width:0;height:1.5pt" o:hralign="center" o:hrstd="t" o:hr="t" fillcolor="#a0a0a0" stroked="f"/>
        </w:pict>
      </w:r>
    </w:p>
    <w:p w14:paraId="0F23365B" w14:textId="77777777" w:rsidR="00135933" w:rsidRPr="00135933" w:rsidRDefault="00135933" w:rsidP="00135933">
      <w:pPr>
        <w:rPr>
          <w:b/>
          <w:bCs/>
        </w:rPr>
      </w:pPr>
      <w:r w:rsidRPr="00135933">
        <w:rPr>
          <w:b/>
          <w:bCs/>
        </w:rPr>
        <w:t>III. ESTRUCTURA DEL CUCO v1.1</w:t>
      </w:r>
    </w:p>
    <w:p w14:paraId="54E8F0C9" w14:textId="77777777" w:rsidR="00135933" w:rsidRPr="00135933" w:rsidRDefault="00135933" w:rsidP="00135933">
      <w:r w:rsidRPr="00135933">
        <w:t>Cada recomendación genera:</w:t>
      </w:r>
    </w:p>
    <w:p w14:paraId="076A43E9" w14:textId="77777777" w:rsidR="00135933" w:rsidRPr="00135933" w:rsidRDefault="00135933" w:rsidP="00135933">
      <w:proofErr w:type="spellStart"/>
      <w:r w:rsidRPr="00135933">
        <w:t>Clinical</w:t>
      </w:r>
      <w:proofErr w:type="spellEnd"/>
      <w:r w:rsidRPr="00135933">
        <w:t xml:space="preserve"> </w:t>
      </w:r>
      <w:proofErr w:type="spellStart"/>
      <w:r w:rsidRPr="00135933">
        <w:t>Uncertainty</w:t>
      </w:r>
      <w:proofErr w:type="spellEnd"/>
      <w:r w:rsidRPr="00135933">
        <w:t xml:space="preserve"> </w:t>
      </w:r>
      <w:proofErr w:type="spellStart"/>
      <w:r w:rsidRPr="00135933">
        <w:t>Communication</w:t>
      </w:r>
      <w:proofErr w:type="spellEnd"/>
      <w:r w:rsidRPr="00135933">
        <w:t xml:space="preserve"> </w:t>
      </w:r>
      <w:proofErr w:type="spellStart"/>
      <w:r w:rsidRPr="00135933">
        <w:t>Object</w:t>
      </w:r>
      <w:proofErr w:type="spellEnd"/>
      <w:r w:rsidRPr="00135933">
        <w:t xml:space="preserve"> (CUCO)</w:t>
      </w:r>
    </w:p>
    <w:p w14:paraId="12BC02E9" w14:textId="77777777" w:rsidR="00135933" w:rsidRPr="00135933" w:rsidRDefault="00135933" w:rsidP="00135933">
      <w:r w:rsidRPr="00135933">
        <w:t>Componentes obligatorios:</w:t>
      </w:r>
    </w:p>
    <w:p w14:paraId="51C86023" w14:textId="77777777" w:rsidR="00135933" w:rsidRPr="00135933" w:rsidRDefault="00135933" w:rsidP="00135933">
      <w:r w:rsidRPr="00135933">
        <w:t>1️</w:t>
      </w:r>
      <w:r w:rsidRPr="00135933">
        <w:rPr>
          <w:rFonts w:ascii="Segoe UI Symbol" w:hAnsi="Segoe UI Symbol" w:cs="Segoe UI Symbol"/>
        </w:rPr>
        <w:t>⃣</w:t>
      </w:r>
      <w:r w:rsidRPr="00135933">
        <w:t xml:space="preserve"> </w:t>
      </w:r>
      <w:proofErr w:type="spellStart"/>
      <w:r w:rsidRPr="00135933">
        <w:t>Nivel_EUL</w:t>
      </w:r>
      <w:proofErr w:type="spellEnd"/>
      <w:r w:rsidRPr="00135933">
        <w:br/>
        <w:t>2️</w:t>
      </w:r>
      <w:r w:rsidRPr="00135933">
        <w:rPr>
          <w:rFonts w:ascii="Segoe UI Symbol" w:hAnsi="Segoe UI Symbol" w:cs="Segoe UI Symbol"/>
        </w:rPr>
        <w:t>⃣</w:t>
      </w:r>
      <w:r w:rsidRPr="00135933">
        <w:t xml:space="preserve"> </w:t>
      </w:r>
      <w:proofErr w:type="spellStart"/>
      <w:r w:rsidRPr="00135933">
        <w:t>UCI_total</w:t>
      </w:r>
      <w:proofErr w:type="spellEnd"/>
      <w:r w:rsidRPr="00135933">
        <w:br/>
        <w:t>3️</w:t>
      </w:r>
      <w:r w:rsidRPr="00135933">
        <w:rPr>
          <w:rFonts w:ascii="Segoe UI Symbol" w:hAnsi="Segoe UI Symbol" w:cs="Segoe UI Symbol"/>
        </w:rPr>
        <w:t>⃣</w:t>
      </w:r>
      <w:r w:rsidRPr="00135933">
        <w:t xml:space="preserve"> Intervalo_95%</w:t>
      </w:r>
      <w:r w:rsidRPr="00135933">
        <w:br/>
        <w:t>4️</w:t>
      </w:r>
      <w:r w:rsidRPr="00135933">
        <w:rPr>
          <w:rFonts w:ascii="Segoe UI Symbol" w:hAnsi="Segoe UI Symbol" w:cs="Segoe UI Symbol"/>
        </w:rPr>
        <w:t>⃣</w:t>
      </w:r>
      <w:r w:rsidRPr="00135933">
        <w:t xml:space="preserve"> </w:t>
      </w:r>
      <w:proofErr w:type="spellStart"/>
      <w:r w:rsidRPr="00135933">
        <w:t>Percentil_institucional</w:t>
      </w:r>
      <w:proofErr w:type="spellEnd"/>
      <w:r w:rsidRPr="00135933">
        <w:br/>
        <w:t>5️</w:t>
      </w:r>
      <w:r w:rsidRPr="00135933">
        <w:rPr>
          <w:rFonts w:ascii="Segoe UI Symbol" w:hAnsi="Segoe UI Symbol" w:cs="Segoe UI Symbol"/>
        </w:rPr>
        <w:t>⃣</w:t>
      </w:r>
      <w:r w:rsidRPr="00135933">
        <w:t xml:space="preserve"> Componentes (</w:t>
      </w:r>
      <w:proofErr w:type="spellStart"/>
      <w:r w:rsidRPr="00135933">
        <w:t>Ue</w:t>
      </w:r>
      <w:proofErr w:type="spellEnd"/>
      <w:r w:rsidRPr="00135933">
        <w:t xml:space="preserve">, </w:t>
      </w:r>
      <w:proofErr w:type="spellStart"/>
      <w:r w:rsidRPr="00135933">
        <w:t>Uc</w:t>
      </w:r>
      <w:proofErr w:type="spellEnd"/>
      <w:r w:rsidRPr="00135933">
        <w:t xml:space="preserve">, </w:t>
      </w:r>
      <w:proofErr w:type="spellStart"/>
      <w:r w:rsidRPr="00135933">
        <w:t>Us</w:t>
      </w:r>
      <w:proofErr w:type="spellEnd"/>
      <w:r w:rsidRPr="00135933">
        <w:t>)</w:t>
      </w:r>
      <w:r w:rsidRPr="00135933">
        <w:br/>
        <w:t>6️</w:t>
      </w:r>
      <w:r w:rsidRPr="00135933">
        <w:rPr>
          <w:rFonts w:ascii="Segoe UI Symbol" w:hAnsi="Segoe UI Symbol" w:cs="Segoe UI Symbol"/>
        </w:rPr>
        <w:t>⃣</w:t>
      </w:r>
      <w:r w:rsidRPr="00135933">
        <w:t xml:space="preserve"> </w:t>
      </w:r>
      <w:proofErr w:type="spellStart"/>
      <w:r w:rsidRPr="00135933">
        <w:t>Friction_intensity</w:t>
      </w:r>
      <w:proofErr w:type="spellEnd"/>
      <w:r w:rsidRPr="00135933">
        <w:br/>
        <w:t>7️</w:t>
      </w:r>
      <w:r w:rsidRPr="00135933">
        <w:rPr>
          <w:rFonts w:ascii="Segoe UI Symbol" w:hAnsi="Segoe UI Symbol" w:cs="Segoe UI Symbol"/>
        </w:rPr>
        <w:t>⃣</w:t>
      </w:r>
      <w:r w:rsidRPr="00135933">
        <w:t xml:space="preserve"> </w:t>
      </w:r>
      <w:proofErr w:type="spellStart"/>
      <w:r w:rsidRPr="00135933">
        <w:t>Trend_indicator</w:t>
      </w:r>
      <w:proofErr w:type="spellEnd"/>
      <w:r w:rsidRPr="00135933">
        <w:br/>
        <w:t>8️</w:t>
      </w:r>
      <w:r w:rsidRPr="00135933">
        <w:rPr>
          <w:rFonts w:ascii="Segoe UI Symbol" w:hAnsi="Segoe UI Symbol" w:cs="Segoe UI Symbol"/>
        </w:rPr>
        <w:t>⃣</w:t>
      </w:r>
      <w:r w:rsidRPr="00135933">
        <w:t xml:space="preserve"> </w:t>
      </w:r>
      <w:proofErr w:type="spellStart"/>
      <w:r w:rsidRPr="00135933">
        <w:t>EUL_change_flag</w:t>
      </w:r>
      <w:proofErr w:type="spellEnd"/>
      <w:r w:rsidRPr="00135933">
        <w:br/>
        <w:t>9️</w:t>
      </w:r>
      <w:r w:rsidRPr="00135933">
        <w:rPr>
          <w:rFonts w:ascii="Segoe UI Symbol" w:hAnsi="Segoe UI Symbol" w:cs="Segoe UI Symbol"/>
        </w:rPr>
        <w:t>⃣</w:t>
      </w:r>
      <w:r w:rsidRPr="00135933">
        <w:t xml:space="preserve"> </w:t>
      </w:r>
      <w:proofErr w:type="spellStart"/>
      <w:r w:rsidRPr="00135933">
        <w:t>Estado_RVR</w:t>
      </w:r>
      <w:proofErr w:type="spellEnd"/>
      <w:r w:rsidRPr="00135933">
        <w:t xml:space="preserve"> (si aplica)</w:t>
      </w:r>
    </w:p>
    <w:p w14:paraId="0F1D0119" w14:textId="77777777" w:rsidR="00135933" w:rsidRPr="00135933" w:rsidRDefault="00135933" w:rsidP="00135933">
      <w:r w:rsidRPr="00135933">
        <w:pict w14:anchorId="0584636A">
          <v:rect id="_x0000_i1028" style="width:0;height:1.5pt" o:hralign="center" o:hrstd="t" o:hr="t" fillcolor="#a0a0a0" stroked="f"/>
        </w:pict>
      </w:r>
    </w:p>
    <w:p w14:paraId="66BFE283" w14:textId="77777777" w:rsidR="00135933" w:rsidRPr="00135933" w:rsidRDefault="00135933" w:rsidP="00135933">
      <w:pPr>
        <w:rPr>
          <w:b/>
          <w:bCs/>
        </w:rPr>
      </w:pPr>
      <w:r w:rsidRPr="00135933">
        <w:rPr>
          <w:b/>
          <w:bCs/>
        </w:rPr>
        <w:t>IV. CONTEXTO RELATIVO</w:t>
      </w:r>
    </w:p>
    <w:p w14:paraId="6A61B1E6" w14:textId="77777777" w:rsidR="00135933" w:rsidRPr="00135933" w:rsidRDefault="00135933" w:rsidP="00135933">
      <w:r w:rsidRPr="00135933">
        <w:t>Se incluye:</w:t>
      </w:r>
    </w:p>
    <w:p w14:paraId="40F2BD7D" w14:textId="77777777" w:rsidR="00135933" w:rsidRPr="00135933" w:rsidRDefault="00135933" w:rsidP="00135933">
      <w:proofErr w:type="spellStart"/>
      <w:r w:rsidRPr="00135933">
        <w:t>Percentil_institucional</w:t>
      </w:r>
      <w:proofErr w:type="spellEnd"/>
      <w:r w:rsidRPr="00135933">
        <w:t xml:space="preserve"> =</w:t>
      </w:r>
      <w:r w:rsidRPr="00135933">
        <w:br/>
        <w:t>% de casos históricos con menor incertidumbre.</w:t>
      </w:r>
    </w:p>
    <w:p w14:paraId="3B5C44B2" w14:textId="77777777" w:rsidR="00135933" w:rsidRPr="00135933" w:rsidRDefault="00135933" w:rsidP="00135933">
      <w:r w:rsidRPr="00135933">
        <w:t>Ejemplo:</w:t>
      </w:r>
    </w:p>
    <w:p w14:paraId="5DC423CC" w14:textId="77777777" w:rsidR="00135933" w:rsidRPr="00135933" w:rsidRDefault="00135933" w:rsidP="00135933">
      <w:r w:rsidRPr="00135933">
        <w:t>“Percentil 78: superior al 78% de incertidumbre histórica.”</w:t>
      </w:r>
    </w:p>
    <w:p w14:paraId="489E3FB8" w14:textId="77777777" w:rsidR="00135933" w:rsidRPr="00135933" w:rsidRDefault="00135933" w:rsidP="00135933">
      <w:r w:rsidRPr="00135933">
        <w:pict w14:anchorId="42E69D8B">
          <v:rect id="_x0000_i1029" style="width:0;height:1.5pt" o:hralign="center" o:hrstd="t" o:hr="t" fillcolor="#a0a0a0" stroked="f"/>
        </w:pict>
      </w:r>
    </w:p>
    <w:p w14:paraId="79FF6449" w14:textId="77777777" w:rsidR="00135933" w:rsidRPr="00135933" w:rsidRDefault="00135933" w:rsidP="00135933">
      <w:pPr>
        <w:rPr>
          <w:b/>
          <w:bCs/>
        </w:rPr>
      </w:pPr>
      <w:r w:rsidRPr="00135933">
        <w:rPr>
          <w:b/>
          <w:bCs/>
        </w:rPr>
        <w:t>V. INTERPRETACIÓN DEL INTERVALO</w:t>
      </w:r>
    </w:p>
    <w:p w14:paraId="55B73AAE" w14:textId="77777777" w:rsidR="00135933" w:rsidRPr="00135933" w:rsidRDefault="00135933" w:rsidP="00135933">
      <w:r w:rsidRPr="00135933">
        <w:t>Se comunica:</w:t>
      </w:r>
    </w:p>
    <w:p w14:paraId="71531048" w14:textId="77777777" w:rsidR="00135933" w:rsidRPr="00135933" w:rsidRDefault="00135933" w:rsidP="00135933">
      <w:proofErr w:type="spellStart"/>
      <w:r w:rsidRPr="00135933">
        <w:t>Amplitud_intervalo</w:t>
      </w:r>
      <w:proofErr w:type="spellEnd"/>
      <w:r w:rsidRPr="00135933">
        <w:t xml:space="preserve"> = </w:t>
      </w:r>
      <w:proofErr w:type="spellStart"/>
      <w:r w:rsidRPr="00135933">
        <w:t>UCI_upper</w:t>
      </w:r>
      <w:proofErr w:type="spellEnd"/>
      <w:r w:rsidRPr="00135933">
        <w:t xml:space="preserve"> − </w:t>
      </w:r>
      <w:proofErr w:type="spellStart"/>
      <w:r w:rsidRPr="00135933">
        <w:t>UCI_lower</w:t>
      </w:r>
      <w:proofErr w:type="spellEnd"/>
    </w:p>
    <w:p w14:paraId="1AA489A7" w14:textId="77777777" w:rsidR="00135933" w:rsidRPr="00135933" w:rsidRDefault="00135933" w:rsidP="00135933">
      <w:r w:rsidRPr="00135933">
        <w:t>Si amplitud &gt; 0.10:</w:t>
      </w:r>
    </w:p>
    <w:p w14:paraId="354189EF" w14:textId="77777777" w:rsidR="00135933" w:rsidRPr="00135933" w:rsidRDefault="00135933" w:rsidP="00135933">
      <w:r w:rsidRPr="00135933">
        <w:t>“Alta variabilidad estimada.”</w:t>
      </w:r>
    </w:p>
    <w:p w14:paraId="2E556D7E" w14:textId="77777777" w:rsidR="00135933" w:rsidRPr="00135933" w:rsidRDefault="00135933" w:rsidP="00135933">
      <w:r w:rsidRPr="00135933">
        <w:t>Si ≤ 0.05:</w:t>
      </w:r>
    </w:p>
    <w:p w14:paraId="1E56422F" w14:textId="77777777" w:rsidR="00135933" w:rsidRPr="00135933" w:rsidRDefault="00135933" w:rsidP="00135933">
      <w:r w:rsidRPr="00135933">
        <w:t>“Estimación estable.”</w:t>
      </w:r>
    </w:p>
    <w:p w14:paraId="6E35BC85" w14:textId="77777777" w:rsidR="00135933" w:rsidRPr="00135933" w:rsidRDefault="00135933" w:rsidP="00135933">
      <w:r w:rsidRPr="00135933">
        <w:lastRenderedPageBreak/>
        <w:pict w14:anchorId="2436B4A4">
          <v:rect id="_x0000_i1030" style="width:0;height:1.5pt" o:hralign="center" o:hrstd="t" o:hr="t" fillcolor="#a0a0a0" stroked="f"/>
        </w:pict>
      </w:r>
    </w:p>
    <w:p w14:paraId="1E8E240B" w14:textId="77777777" w:rsidR="00135933" w:rsidRPr="00135933" w:rsidRDefault="00135933" w:rsidP="00135933">
      <w:pPr>
        <w:rPr>
          <w:b/>
          <w:bCs/>
        </w:rPr>
      </w:pPr>
      <w:r w:rsidRPr="00135933">
        <w:rPr>
          <w:b/>
          <w:bCs/>
        </w:rPr>
        <w:t>VI. INDICADOR DE TENDENCIA</w:t>
      </w:r>
    </w:p>
    <w:p w14:paraId="4E0978DC" w14:textId="77777777" w:rsidR="00135933" w:rsidRPr="00135933" w:rsidRDefault="00135933" w:rsidP="00135933">
      <w:proofErr w:type="spellStart"/>
      <w:r w:rsidRPr="00135933">
        <w:t>Trend_indicator</w:t>
      </w:r>
      <w:proofErr w:type="spellEnd"/>
      <w:r w:rsidRPr="00135933">
        <w:t xml:space="preserve"> </w:t>
      </w:r>
      <w:r w:rsidRPr="00135933">
        <w:rPr>
          <w:rFonts w:ascii="Cambria Math" w:hAnsi="Cambria Math" w:cs="Cambria Math"/>
        </w:rPr>
        <w:t>∈</w:t>
      </w:r>
      <w:r w:rsidRPr="00135933">
        <w:t xml:space="preserve"> {</w:t>
      </w:r>
      <w:r w:rsidRPr="00135933">
        <w:rPr>
          <w:rFonts w:ascii="Calibri" w:hAnsi="Calibri" w:cs="Calibri"/>
        </w:rPr>
        <w:t>↑</w:t>
      </w:r>
      <w:r w:rsidRPr="00135933">
        <w:t xml:space="preserve">, </w:t>
      </w:r>
      <w:r w:rsidRPr="00135933">
        <w:rPr>
          <w:rFonts w:ascii="Calibri" w:hAnsi="Calibri" w:cs="Calibri"/>
        </w:rPr>
        <w:t>→</w:t>
      </w:r>
      <w:r w:rsidRPr="00135933">
        <w:t xml:space="preserve">, </w:t>
      </w:r>
      <w:r w:rsidRPr="00135933">
        <w:rPr>
          <w:rFonts w:ascii="Calibri" w:hAnsi="Calibri" w:cs="Calibri"/>
        </w:rPr>
        <w:t>↓</w:t>
      </w:r>
      <w:r w:rsidRPr="00135933">
        <w:t>}</w:t>
      </w:r>
    </w:p>
    <w:p w14:paraId="5C6E78F8" w14:textId="77777777" w:rsidR="00135933" w:rsidRPr="00135933" w:rsidRDefault="00135933" w:rsidP="00135933">
      <w:r w:rsidRPr="00135933">
        <w:t xml:space="preserve">Basado en comparación con ventana </w:t>
      </w:r>
      <w:proofErr w:type="spellStart"/>
      <w:r w:rsidRPr="00135933">
        <w:t>W_short</w:t>
      </w:r>
      <w:proofErr w:type="spellEnd"/>
      <w:r w:rsidRPr="00135933">
        <w:t>.</w:t>
      </w:r>
    </w:p>
    <w:p w14:paraId="1523B543" w14:textId="77777777" w:rsidR="00135933" w:rsidRPr="00135933" w:rsidRDefault="00135933" w:rsidP="00135933">
      <w:r w:rsidRPr="00135933">
        <w:t>Ejemplo:</w:t>
      </w:r>
    </w:p>
    <w:p w14:paraId="15ED85C9" w14:textId="77777777" w:rsidR="00135933" w:rsidRPr="00135933" w:rsidRDefault="00135933" w:rsidP="00135933">
      <w:r w:rsidRPr="00135933">
        <w:t>“↑ Incremento respecto a periodo anterior.”</w:t>
      </w:r>
    </w:p>
    <w:p w14:paraId="54323D92" w14:textId="77777777" w:rsidR="00135933" w:rsidRPr="00135933" w:rsidRDefault="00135933" w:rsidP="00135933">
      <w:r w:rsidRPr="00135933">
        <w:pict w14:anchorId="61BCB491">
          <v:rect id="_x0000_i1031" style="width:0;height:1.5pt" o:hralign="center" o:hrstd="t" o:hr="t" fillcolor="#a0a0a0" stroked="f"/>
        </w:pict>
      </w:r>
    </w:p>
    <w:p w14:paraId="2670E3CE" w14:textId="77777777" w:rsidR="00135933" w:rsidRPr="00135933" w:rsidRDefault="00135933" w:rsidP="00135933">
      <w:pPr>
        <w:rPr>
          <w:b/>
          <w:bCs/>
        </w:rPr>
      </w:pPr>
      <w:r w:rsidRPr="00135933">
        <w:rPr>
          <w:b/>
          <w:bCs/>
        </w:rPr>
        <w:t>VII. CAMBIO RECIENTE</w:t>
      </w:r>
    </w:p>
    <w:p w14:paraId="53E0208A" w14:textId="77777777" w:rsidR="00135933" w:rsidRPr="00135933" w:rsidRDefault="00135933" w:rsidP="00135933">
      <w:proofErr w:type="spellStart"/>
      <w:r w:rsidRPr="00135933">
        <w:t>EUL_change_flag</w:t>
      </w:r>
      <w:proofErr w:type="spellEnd"/>
      <w:r w:rsidRPr="00135933">
        <w:t>:</w:t>
      </w:r>
    </w:p>
    <w:p w14:paraId="584D2BA4" w14:textId="77777777" w:rsidR="00135933" w:rsidRPr="00135933" w:rsidRDefault="00135933" w:rsidP="00135933">
      <w:r w:rsidRPr="00135933">
        <w:t>TRUE si nivel cambió en últimos 30 días.</w:t>
      </w:r>
    </w:p>
    <w:p w14:paraId="239026CB" w14:textId="77777777" w:rsidR="00135933" w:rsidRPr="00135933" w:rsidRDefault="00135933" w:rsidP="00135933">
      <w:r w:rsidRPr="00135933">
        <w:t>Se comunica explícitamente.</w:t>
      </w:r>
    </w:p>
    <w:p w14:paraId="6C2D0905" w14:textId="77777777" w:rsidR="00135933" w:rsidRPr="00135933" w:rsidRDefault="00135933" w:rsidP="00135933">
      <w:r w:rsidRPr="00135933">
        <w:pict w14:anchorId="1F681956">
          <v:rect id="_x0000_i1032" style="width:0;height:1.5pt" o:hralign="center" o:hrstd="t" o:hr="t" fillcolor="#a0a0a0" stroked="f"/>
        </w:pict>
      </w:r>
    </w:p>
    <w:p w14:paraId="16BFE567" w14:textId="77777777" w:rsidR="00135933" w:rsidRPr="00135933" w:rsidRDefault="00135933" w:rsidP="00135933">
      <w:pPr>
        <w:rPr>
          <w:b/>
          <w:bCs/>
        </w:rPr>
      </w:pPr>
      <w:r w:rsidRPr="00135933">
        <w:rPr>
          <w:b/>
          <w:bCs/>
        </w:rPr>
        <w:t>VIII. CONFIRMACIÓN DIFERENCIADA</w:t>
      </w:r>
    </w:p>
    <w:p w14:paraId="5AD05923" w14:textId="77777777" w:rsidR="00135933" w:rsidRPr="00135933" w:rsidRDefault="00135933" w:rsidP="00135933">
      <w:proofErr w:type="spellStart"/>
      <w:r w:rsidRPr="00135933">
        <w:t>Receipt_flag</w:t>
      </w:r>
      <w:proofErr w:type="spellEnd"/>
      <w:r w:rsidRPr="00135933">
        <w:t xml:space="preserve"> = Confirmación de lectura.</w:t>
      </w:r>
      <w:r w:rsidRPr="00135933">
        <w:br/>
      </w:r>
      <w:proofErr w:type="spellStart"/>
      <w:r w:rsidRPr="00135933">
        <w:t>Comprehension_flag</w:t>
      </w:r>
      <w:proofErr w:type="spellEnd"/>
      <w:r w:rsidRPr="00135933">
        <w:t xml:space="preserve"> = Confirmación estructurada de entendimiento.</w:t>
      </w:r>
    </w:p>
    <w:p w14:paraId="05F880D0" w14:textId="77777777" w:rsidR="00135933" w:rsidRPr="00135933" w:rsidRDefault="00135933" w:rsidP="00135933">
      <w:proofErr w:type="spellStart"/>
      <w:r w:rsidRPr="00135933">
        <w:t>Comprehension</w:t>
      </w:r>
      <w:proofErr w:type="spellEnd"/>
      <w:r w:rsidRPr="00135933">
        <w:t xml:space="preserve"> requiere:</w:t>
      </w:r>
    </w:p>
    <w:p w14:paraId="29727106" w14:textId="77777777" w:rsidR="00135933" w:rsidRPr="00135933" w:rsidRDefault="00135933" w:rsidP="00135933">
      <w:r w:rsidRPr="00135933">
        <w:t>Respuesta breve obligatoria:</w:t>
      </w:r>
    </w:p>
    <w:p w14:paraId="2666B545" w14:textId="77777777" w:rsidR="00135933" w:rsidRPr="00135933" w:rsidRDefault="00135933" w:rsidP="00135933">
      <w:r w:rsidRPr="00135933">
        <w:t>“Comprendo que la incertidumbre es alta y requiere validación adicional.”</w:t>
      </w:r>
    </w:p>
    <w:p w14:paraId="4D44D37C" w14:textId="77777777" w:rsidR="00135933" w:rsidRPr="00135933" w:rsidRDefault="00135933" w:rsidP="00135933">
      <w:r w:rsidRPr="00135933">
        <w:pict w14:anchorId="77A0B8FA">
          <v:rect id="_x0000_i1033" style="width:0;height:1.5pt" o:hralign="center" o:hrstd="t" o:hr="t" fillcolor="#a0a0a0" stroked="f"/>
        </w:pict>
      </w:r>
    </w:p>
    <w:p w14:paraId="64721775" w14:textId="77777777" w:rsidR="00135933" w:rsidRPr="00135933" w:rsidRDefault="00135933" w:rsidP="00135933">
      <w:pPr>
        <w:rPr>
          <w:b/>
          <w:bCs/>
        </w:rPr>
      </w:pPr>
      <w:r w:rsidRPr="00135933">
        <w:rPr>
          <w:b/>
          <w:bCs/>
        </w:rPr>
        <w:t>IX. INTEGRACIÓN CON VALIDACIÓN REFORZADA</w:t>
      </w:r>
    </w:p>
    <w:p w14:paraId="07FAD46D" w14:textId="77777777" w:rsidR="00135933" w:rsidRPr="00135933" w:rsidRDefault="00135933" w:rsidP="00135933">
      <w:r w:rsidRPr="00135933">
        <w:t>Si Nivel ≥ III:</w:t>
      </w:r>
    </w:p>
    <w:p w14:paraId="3CB402CF" w14:textId="77777777" w:rsidR="00135933" w:rsidRPr="00135933" w:rsidRDefault="00135933" w:rsidP="00135933">
      <w:r w:rsidRPr="00135933">
        <w:t>CUCO muestra:</w:t>
      </w:r>
    </w:p>
    <w:p w14:paraId="60DC954A" w14:textId="77777777" w:rsidR="00135933" w:rsidRPr="00135933" w:rsidRDefault="00135933" w:rsidP="00135933">
      <w:proofErr w:type="spellStart"/>
      <w:r w:rsidRPr="00135933">
        <w:t>Estado_RVR</w:t>
      </w:r>
      <w:proofErr w:type="spellEnd"/>
      <w:r w:rsidRPr="00135933">
        <w:t xml:space="preserve"> </w:t>
      </w:r>
      <w:r w:rsidRPr="00135933">
        <w:rPr>
          <w:rFonts w:ascii="Cambria Math" w:hAnsi="Cambria Math" w:cs="Cambria Math"/>
        </w:rPr>
        <w:t>∈</w:t>
      </w:r>
      <w:r w:rsidRPr="00135933">
        <w:t xml:space="preserve"> {Pendiente, Completo}</w:t>
      </w:r>
    </w:p>
    <w:p w14:paraId="09582CC6" w14:textId="77777777" w:rsidR="00135933" w:rsidRPr="00135933" w:rsidRDefault="00135933" w:rsidP="00135933">
      <w:proofErr w:type="spellStart"/>
      <w:r w:rsidRPr="00135933">
        <w:t>If</w:t>
      </w:r>
      <w:proofErr w:type="spellEnd"/>
      <w:r w:rsidRPr="00135933">
        <w:t xml:space="preserve"> Pendiente → sistema impide ejecución electiva.</w:t>
      </w:r>
    </w:p>
    <w:p w14:paraId="16BA6932" w14:textId="77777777" w:rsidR="00135933" w:rsidRPr="00135933" w:rsidRDefault="00135933" w:rsidP="00135933">
      <w:r w:rsidRPr="00135933">
        <w:pict w14:anchorId="6BE54C9F">
          <v:rect id="_x0000_i1034" style="width:0;height:1.5pt" o:hralign="center" o:hrstd="t" o:hr="t" fillcolor="#a0a0a0" stroked="f"/>
        </w:pict>
      </w:r>
    </w:p>
    <w:p w14:paraId="08625EA9" w14:textId="77777777" w:rsidR="00135933" w:rsidRPr="00135933" w:rsidRDefault="00135933" w:rsidP="00135933">
      <w:pPr>
        <w:rPr>
          <w:b/>
          <w:bCs/>
        </w:rPr>
      </w:pPr>
      <w:r w:rsidRPr="00135933">
        <w:rPr>
          <w:b/>
          <w:bCs/>
        </w:rPr>
        <w:t>X. DISEÑO COGNITIVO PROPORCIONAL</w:t>
      </w:r>
    </w:p>
    <w:p w14:paraId="40D6356A" w14:textId="77777777" w:rsidR="00135933" w:rsidRPr="00135933" w:rsidRDefault="00135933" w:rsidP="00135933">
      <w:r w:rsidRPr="00135933">
        <w:t>Nivel I:</w:t>
      </w:r>
    </w:p>
    <w:p w14:paraId="74CBE9F0" w14:textId="77777777" w:rsidR="00135933" w:rsidRPr="00135933" w:rsidRDefault="00135933" w:rsidP="00135933">
      <w:r w:rsidRPr="00135933">
        <w:t>Encabezado breve + valor numérico.</w:t>
      </w:r>
    </w:p>
    <w:p w14:paraId="4DDA9280" w14:textId="77777777" w:rsidR="00135933" w:rsidRPr="00135933" w:rsidRDefault="00135933" w:rsidP="00135933">
      <w:r w:rsidRPr="00135933">
        <w:t>Nivel II:</w:t>
      </w:r>
    </w:p>
    <w:p w14:paraId="55330B25" w14:textId="77777777" w:rsidR="00135933" w:rsidRPr="00135933" w:rsidRDefault="00135933" w:rsidP="00135933">
      <w:r w:rsidRPr="00135933">
        <w:lastRenderedPageBreak/>
        <w:t>Encabezado + percentil + advertencia corta.</w:t>
      </w:r>
    </w:p>
    <w:p w14:paraId="223F71B2" w14:textId="77777777" w:rsidR="00135933" w:rsidRPr="00135933" w:rsidRDefault="00135933" w:rsidP="00135933">
      <w:r w:rsidRPr="00135933">
        <w:t>Nivel III:</w:t>
      </w:r>
    </w:p>
    <w:p w14:paraId="76F978AD" w14:textId="77777777" w:rsidR="00135933" w:rsidRPr="00135933" w:rsidRDefault="00135933" w:rsidP="00135933">
      <w:r w:rsidRPr="00135933">
        <w:t>Encabezado + percentil + intervalo + implicaciones operativas + estado RVR.</w:t>
      </w:r>
    </w:p>
    <w:p w14:paraId="5B977BD5" w14:textId="77777777" w:rsidR="00135933" w:rsidRPr="00135933" w:rsidRDefault="00135933" w:rsidP="00135933">
      <w:r w:rsidRPr="00135933">
        <w:t>Nivel IV:</w:t>
      </w:r>
    </w:p>
    <w:p w14:paraId="5D76854D" w14:textId="77777777" w:rsidR="00135933" w:rsidRPr="00135933" w:rsidRDefault="00135933" w:rsidP="00135933">
      <w:r w:rsidRPr="00135933">
        <w:t>Formato completo + alerta visual reforzada + comunicación paciente obligatoria.</w:t>
      </w:r>
    </w:p>
    <w:p w14:paraId="26E4BC88" w14:textId="77777777" w:rsidR="00135933" w:rsidRPr="00135933" w:rsidRDefault="00135933" w:rsidP="00135933">
      <w:r w:rsidRPr="00135933">
        <w:t>Longitud máxima definida por plantilla UI institucional.</w:t>
      </w:r>
    </w:p>
    <w:p w14:paraId="302173EA" w14:textId="77777777" w:rsidR="00135933" w:rsidRPr="00135933" w:rsidRDefault="00135933" w:rsidP="00135933">
      <w:r w:rsidRPr="00135933">
        <w:pict w14:anchorId="56B96F10">
          <v:rect id="_x0000_i1035" style="width:0;height:1.5pt" o:hralign="center" o:hrstd="t" o:hr="t" fillcolor="#a0a0a0" stroked="f"/>
        </w:pict>
      </w:r>
    </w:p>
    <w:p w14:paraId="0E68AEEE" w14:textId="77777777" w:rsidR="00135933" w:rsidRPr="00135933" w:rsidRDefault="00135933" w:rsidP="00135933">
      <w:pPr>
        <w:rPr>
          <w:b/>
          <w:bCs/>
          <w:lang w:val="en-US"/>
        </w:rPr>
      </w:pPr>
      <w:r w:rsidRPr="00135933">
        <w:rPr>
          <w:b/>
          <w:bCs/>
          <w:lang w:val="en-US"/>
        </w:rPr>
        <w:t>XI. MÉTRICA DE EFECTIVIDAD</w:t>
      </w:r>
    </w:p>
    <w:p w14:paraId="610B888C" w14:textId="77777777" w:rsidR="00135933" w:rsidRPr="00135933" w:rsidRDefault="00135933" w:rsidP="00135933">
      <w:pPr>
        <w:rPr>
          <w:lang w:val="en-US"/>
        </w:rPr>
      </w:pPr>
      <w:r w:rsidRPr="00135933">
        <w:rPr>
          <w:lang w:val="en-US"/>
        </w:rPr>
        <w:t>Uncertainty Communication Effectiveness Rate (UCER):</w:t>
      </w:r>
    </w:p>
    <w:p w14:paraId="12824385" w14:textId="77777777" w:rsidR="00135933" w:rsidRPr="00135933" w:rsidRDefault="00135933" w:rsidP="00135933">
      <w:r w:rsidRPr="00135933">
        <w:t>UCER =</w:t>
      </w:r>
      <w:r w:rsidRPr="00135933">
        <w:br/>
      </w:r>
      <w:proofErr w:type="spellStart"/>
      <w:r w:rsidRPr="00135933">
        <w:t>Casos_con_Comprehension_flag</w:t>
      </w:r>
      <w:proofErr w:type="spellEnd"/>
      <w:r w:rsidRPr="00135933">
        <w:t xml:space="preserve"> / </w:t>
      </w:r>
      <w:proofErr w:type="spellStart"/>
      <w:r w:rsidRPr="00135933">
        <w:t>Total_casos_EUL≥II</w:t>
      </w:r>
      <w:proofErr w:type="spellEnd"/>
    </w:p>
    <w:p w14:paraId="2A6504EF" w14:textId="77777777" w:rsidR="00135933" w:rsidRPr="00135933" w:rsidRDefault="00135933" w:rsidP="00135933">
      <w:r w:rsidRPr="00135933">
        <w:t>Umbral mínimo institucional:</w:t>
      </w:r>
    </w:p>
    <w:p w14:paraId="007B0079" w14:textId="77777777" w:rsidR="00135933" w:rsidRPr="00135933" w:rsidRDefault="00135933" w:rsidP="00135933">
      <w:r w:rsidRPr="00135933">
        <w:t>UCER ≥ 0.97</w:t>
      </w:r>
    </w:p>
    <w:p w14:paraId="09CDC58D" w14:textId="77777777" w:rsidR="00135933" w:rsidRPr="00135933" w:rsidRDefault="00135933" w:rsidP="00135933">
      <w:r w:rsidRPr="00135933">
        <w:t>Si UCER &lt; 0.95 sostenido → revisión L3-UNC-03.</w:t>
      </w:r>
    </w:p>
    <w:p w14:paraId="3620706A" w14:textId="77777777" w:rsidR="00135933" w:rsidRPr="00135933" w:rsidRDefault="00135933" w:rsidP="00135933">
      <w:r w:rsidRPr="00135933">
        <w:pict w14:anchorId="22E6AA08">
          <v:rect id="_x0000_i1036" style="width:0;height:1.5pt" o:hralign="center" o:hrstd="t" o:hr="t" fillcolor="#a0a0a0" stroked="f"/>
        </w:pict>
      </w:r>
    </w:p>
    <w:p w14:paraId="15856EB6" w14:textId="77777777" w:rsidR="00135933" w:rsidRPr="00135933" w:rsidRDefault="00135933" w:rsidP="00135933">
      <w:pPr>
        <w:rPr>
          <w:b/>
          <w:bCs/>
        </w:rPr>
      </w:pPr>
      <w:r w:rsidRPr="00135933">
        <w:rPr>
          <w:b/>
          <w:bCs/>
        </w:rPr>
        <w:t>XII. TRAZABILIDAD</w:t>
      </w:r>
    </w:p>
    <w:p w14:paraId="3AF4EFF8" w14:textId="77777777" w:rsidR="00135933" w:rsidRPr="00135933" w:rsidRDefault="00135933" w:rsidP="00135933">
      <w:r w:rsidRPr="00135933">
        <w:t>CUCO v1.1 contiene:</w:t>
      </w:r>
    </w:p>
    <w:p w14:paraId="61A6CB3E" w14:textId="77777777" w:rsidR="00135933" w:rsidRPr="00135933" w:rsidRDefault="00135933" w:rsidP="00135933">
      <w:proofErr w:type="spellStart"/>
      <w:r w:rsidRPr="00135933">
        <w:t>Caso_ID</w:t>
      </w:r>
      <w:proofErr w:type="spellEnd"/>
      <w:r w:rsidRPr="00135933">
        <w:br/>
        <w:t>EO_ID</w:t>
      </w:r>
      <w:r w:rsidRPr="00135933">
        <w:br/>
      </w:r>
      <w:proofErr w:type="spellStart"/>
      <w:r w:rsidRPr="00135933">
        <w:t>Nivel_EUL</w:t>
      </w:r>
      <w:proofErr w:type="spellEnd"/>
      <w:r w:rsidRPr="00135933">
        <w:br/>
      </w:r>
      <w:proofErr w:type="spellStart"/>
      <w:r w:rsidRPr="00135933">
        <w:t>UCI_total</w:t>
      </w:r>
      <w:proofErr w:type="spellEnd"/>
      <w:r w:rsidRPr="00135933">
        <w:br/>
        <w:t>Intervalo</w:t>
      </w:r>
      <w:r w:rsidRPr="00135933">
        <w:br/>
        <w:t>Percentil</w:t>
      </w:r>
      <w:r w:rsidRPr="00135933">
        <w:br/>
      </w:r>
      <w:proofErr w:type="spellStart"/>
      <w:r w:rsidRPr="00135933">
        <w:t>Trend_indicator</w:t>
      </w:r>
      <w:proofErr w:type="spellEnd"/>
      <w:r w:rsidRPr="00135933">
        <w:br/>
      </w:r>
      <w:proofErr w:type="spellStart"/>
      <w:r w:rsidRPr="00135933">
        <w:t>EUL_change_flag</w:t>
      </w:r>
      <w:proofErr w:type="spellEnd"/>
      <w:r w:rsidRPr="00135933">
        <w:br/>
      </w:r>
      <w:proofErr w:type="spellStart"/>
      <w:r w:rsidRPr="00135933">
        <w:t>Estado_RVR</w:t>
      </w:r>
      <w:proofErr w:type="spellEnd"/>
      <w:r w:rsidRPr="00135933">
        <w:br/>
      </w:r>
      <w:proofErr w:type="spellStart"/>
      <w:r w:rsidRPr="00135933">
        <w:t>Receipt_flag</w:t>
      </w:r>
      <w:proofErr w:type="spellEnd"/>
      <w:r w:rsidRPr="00135933">
        <w:br/>
      </w:r>
      <w:proofErr w:type="spellStart"/>
      <w:r w:rsidRPr="00135933">
        <w:t>Comprehension_flag</w:t>
      </w:r>
      <w:proofErr w:type="spellEnd"/>
      <w:r w:rsidRPr="00135933">
        <w:br/>
      </w:r>
      <w:proofErr w:type="spellStart"/>
      <w:r w:rsidRPr="00135933">
        <w:t>RuleSet_version</w:t>
      </w:r>
      <w:proofErr w:type="spellEnd"/>
      <w:r w:rsidRPr="00135933">
        <w:br/>
      </w:r>
      <w:proofErr w:type="spellStart"/>
      <w:r w:rsidRPr="00135933">
        <w:t>Timestamp</w:t>
      </w:r>
      <w:proofErr w:type="spellEnd"/>
      <w:r w:rsidRPr="00135933">
        <w:br/>
        <w:t>Hash</w:t>
      </w:r>
    </w:p>
    <w:p w14:paraId="56CFF4AB" w14:textId="77777777" w:rsidR="00135933" w:rsidRPr="00135933" w:rsidRDefault="00135933" w:rsidP="00135933">
      <w:proofErr w:type="spellStart"/>
      <w:r w:rsidRPr="00135933">
        <w:t>Append-only</w:t>
      </w:r>
      <w:proofErr w:type="spellEnd"/>
      <w:r w:rsidRPr="00135933">
        <w:t>.</w:t>
      </w:r>
    </w:p>
    <w:p w14:paraId="02EA3A96" w14:textId="77777777" w:rsidR="00135933" w:rsidRPr="00135933" w:rsidRDefault="00135933" w:rsidP="00135933">
      <w:r w:rsidRPr="00135933">
        <w:pict w14:anchorId="0615B9FE">
          <v:rect id="_x0000_i1037" style="width:0;height:1.5pt" o:hralign="center" o:hrstd="t" o:hr="t" fillcolor="#a0a0a0" stroked="f"/>
        </w:pict>
      </w:r>
    </w:p>
    <w:p w14:paraId="6ED646A2" w14:textId="77777777" w:rsidR="00135933" w:rsidRPr="00135933" w:rsidRDefault="00135933" w:rsidP="00135933">
      <w:pPr>
        <w:rPr>
          <w:b/>
          <w:bCs/>
        </w:rPr>
      </w:pPr>
      <w:r w:rsidRPr="00135933">
        <w:rPr>
          <w:b/>
          <w:bCs/>
        </w:rPr>
        <w:t>XIII. LÍMITES</w:t>
      </w:r>
    </w:p>
    <w:p w14:paraId="2D60B342" w14:textId="77777777" w:rsidR="00135933" w:rsidRPr="00135933" w:rsidRDefault="00135933" w:rsidP="00135933">
      <w:r w:rsidRPr="00135933">
        <w:lastRenderedPageBreak/>
        <w:t>Framework:</w:t>
      </w:r>
    </w:p>
    <w:p w14:paraId="71C9C5DD" w14:textId="77777777" w:rsidR="00135933" w:rsidRPr="00135933" w:rsidRDefault="00135933" w:rsidP="00135933">
      <w:r w:rsidRPr="00135933">
        <w:t>No sustituye consentimiento informado.</w:t>
      </w:r>
      <w:r w:rsidRPr="00135933">
        <w:br/>
        <w:t>No impone conducta clínica.</w:t>
      </w:r>
      <w:r w:rsidRPr="00135933">
        <w:br/>
        <w:t>No altera algoritmo.</w:t>
      </w:r>
    </w:p>
    <w:p w14:paraId="64B895C9" w14:textId="77777777" w:rsidR="00135933" w:rsidRPr="00135933" w:rsidRDefault="00135933" w:rsidP="00135933">
      <w:r w:rsidRPr="00135933">
        <w:t>Es instrumento de transparencia estructurada.</w:t>
      </w:r>
    </w:p>
    <w:p w14:paraId="18572C72" w14:textId="77777777" w:rsidR="00135933" w:rsidRPr="00135933" w:rsidRDefault="00135933" w:rsidP="00135933">
      <w:r w:rsidRPr="00135933">
        <w:pict w14:anchorId="0A8D0AE3">
          <v:rect id="_x0000_i1038" style="width:0;height:1.5pt" o:hralign="center" o:hrstd="t" o:hr="t" fillcolor="#a0a0a0" stroked="f"/>
        </w:pict>
      </w:r>
    </w:p>
    <w:p w14:paraId="6350BE85" w14:textId="77777777" w:rsidR="00135933" w:rsidRPr="00135933" w:rsidRDefault="00135933" w:rsidP="00135933">
      <w:pPr>
        <w:rPr>
          <w:b/>
          <w:bCs/>
        </w:rPr>
      </w:pPr>
      <w:r w:rsidRPr="00135933">
        <w:rPr>
          <w:b/>
          <w:bCs/>
        </w:rPr>
        <w:t>XIV. PROPIEDADES FINALES</w:t>
      </w:r>
    </w:p>
    <w:p w14:paraId="2BA9DB7F" w14:textId="77777777" w:rsidR="00135933" w:rsidRPr="00135933" w:rsidRDefault="00135933" w:rsidP="00135933">
      <w:r w:rsidRPr="00135933">
        <w:rPr>
          <w:rFonts w:ascii="Segoe UI Symbol" w:hAnsi="Segoe UI Symbol" w:cs="Segoe UI Symbol"/>
        </w:rPr>
        <w:t>✔</w:t>
      </w:r>
      <w:r w:rsidRPr="00135933">
        <w:t xml:space="preserve"> Vocabulario controlado institucional</w:t>
      </w:r>
      <w:r w:rsidRPr="00135933">
        <w:br/>
      </w:r>
      <w:r w:rsidRPr="00135933">
        <w:rPr>
          <w:rFonts w:ascii="Segoe UI Symbol" w:hAnsi="Segoe UI Symbol" w:cs="Segoe UI Symbol"/>
        </w:rPr>
        <w:t>✔</w:t>
      </w:r>
      <w:r w:rsidRPr="00135933">
        <w:t xml:space="preserve"> Percentil comparativo contextual</w:t>
      </w:r>
      <w:r w:rsidRPr="00135933">
        <w:br/>
      </w:r>
      <w:r w:rsidRPr="00135933">
        <w:rPr>
          <w:rFonts w:ascii="Segoe UI Symbol" w:hAnsi="Segoe UI Symbol" w:cs="Segoe UI Symbol"/>
        </w:rPr>
        <w:t>✔</w:t>
      </w:r>
      <w:r w:rsidRPr="00135933">
        <w:t xml:space="preserve"> Interpretaci</w:t>
      </w:r>
      <w:r w:rsidRPr="00135933">
        <w:rPr>
          <w:rFonts w:ascii="Calibri" w:hAnsi="Calibri" w:cs="Calibri"/>
        </w:rPr>
        <w:t>ó</w:t>
      </w:r>
      <w:r w:rsidRPr="00135933">
        <w:t>n expl</w:t>
      </w:r>
      <w:r w:rsidRPr="00135933">
        <w:rPr>
          <w:rFonts w:ascii="Calibri" w:hAnsi="Calibri" w:cs="Calibri"/>
        </w:rPr>
        <w:t>í</w:t>
      </w:r>
      <w:r w:rsidRPr="00135933">
        <w:t>cita del intervalo</w:t>
      </w:r>
      <w:r w:rsidRPr="00135933">
        <w:br/>
      </w:r>
      <w:r w:rsidRPr="00135933">
        <w:rPr>
          <w:rFonts w:ascii="Segoe UI Symbol" w:hAnsi="Segoe UI Symbol" w:cs="Segoe UI Symbol"/>
        </w:rPr>
        <w:t>✔</w:t>
      </w:r>
      <w:r w:rsidRPr="00135933">
        <w:t xml:space="preserve"> Indicador de tendencia</w:t>
      </w:r>
      <w:r w:rsidRPr="00135933">
        <w:br/>
      </w:r>
      <w:r w:rsidRPr="00135933">
        <w:rPr>
          <w:rFonts w:ascii="Segoe UI Symbol" w:hAnsi="Segoe UI Symbol" w:cs="Segoe UI Symbol"/>
        </w:rPr>
        <w:t>✔</w:t>
      </w:r>
      <w:r w:rsidRPr="00135933">
        <w:t xml:space="preserve"> Diferenciaci</w:t>
      </w:r>
      <w:r w:rsidRPr="00135933">
        <w:rPr>
          <w:rFonts w:ascii="Calibri" w:hAnsi="Calibri" w:cs="Calibri"/>
        </w:rPr>
        <w:t>ó</w:t>
      </w:r>
      <w:r w:rsidRPr="00135933">
        <w:t>n recepci</w:t>
      </w:r>
      <w:r w:rsidRPr="00135933">
        <w:rPr>
          <w:rFonts w:ascii="Calibri" w:hAnsi="Calibri" w:cs="Calibri"/>
        </w:rPr>
        <w:t>ó</w:t>
      </w:r>
      <w:r w:rsidRPr="00135933">
        <w:t>n vs comprensi</w:t>
      </w:r>
      <w:r w:rsidRPr="00135933">
        <w:rPr>
          <w:rFonts w:ascii="Calibri" w:hAnsi="Calibri" w:cs="Calibri"/>
        </w:rPr>
        <w:t>ó</w:t>
      </w:r>
      <w:r w:rsidRPr="00135933">
        <w:t>n</w:t>
      </w:r>
      <w:r w:rsidRPr="00135933">
        <w:br/>
      </w:r>
      <w:r w:rsidRPr="00135933">
        <w:rPr>
          <w:rFonts w:ascii="Segoe UI Symbol" w:hAnsi="Segoe UI Symbol" w:cs="Segoe UI Symbol"/>
        </w:rPr>
        <w:t>✔</w:t>
      </w:r>
      <w:r w:rsidRPr="00135933">
        <w:t xml:space="preserve"> Integraci</w:t>
      </w:r>
      <w:r w:rsidRPr="00135933">
        <w:rPr>
          <w:rFonts w:ascii="Calibri" w:hAnsi="Calibri" w:cs="Calibri"/>
        </w:rPr>
        <w:t>ó</w:t>
      </w:r>
      <w:r w:rsidRPr="00135933">
        <w:t>n con validaci</w:t>
      </w:r>
      <w:r w:rsidRPr="00135933">
        <w:rPr>
          <w:rFonts w:ascii="Calibri" w:hAnsi="Calibri" w:cs="Calibri"/>
        </w:rPr>
        <w:t>ó</w:t>
      </w:r>
      <w:r w:rsidRPr="00135933">
        <w:t>n reforzada</w:t>
      </w:r>
      <w:r w:rsidRPr="00135933">
        <w:br/>
      </w:r>
      <w:r w:rsidRPr="00135933">
        <w:rPr>
          <w:rFonts w:ascii="Segoe UI Symbol" w:hAnsi="Segoe UI Symbol" w:cs="Segoe UI Symbol"/>
        </w:rPr>
        <w:t>✔</w:t>
      </w:r>
      <w:r w:rsidRPr="00135933">
        <w:t xml:space="preserve"> M</w:t>
      </w:r>
      <w:r w:rsidRPr="00135933">
        <w:rPr>
          <w:rFonts w:ascii="Calibri" w:hAnsi="Calibri" w:cs="Calibri"/>
        </w:rPr>
        <w:t>é</w:t>
      </w:r>
      <w:r w:rsidRPr="00135933">
        <w:t>trica longitudinal UCER</w:t>
      </w:r>
      <w:r w:rsidRPr="00135933">
        <w:br/>
      </w:r>
      <w:r w:rsidRPr="00135933">
        <w:rPr>
          <w:rFonts w:ascii="Segoe UI Symbol" w:hAnsi="Segoe UI Symbol" w:cs="Segoe UI Symbol"/>
        </w:rPr>
        <w:t>✔</w:t>
      </w:r>
      <w:r w:rsidRPr="00135933">
        <w:t xml:space="preserve"> Proporcionalidad cognitiva</w:t>
      </w:r>
      <w:r w:rsidRPr="00135933">
        <w:br/>
      </w:r>
      <w:r w:rsidRPr="00135933">
        <w:rPr>
          <w:rFonts w:ascii="Segoe UI Symbol" w:hAnsi="Segoe UI Symbol" w:cs="Segoe UI Symbol"/>
        </w:rPr>
        <w:t>✔</w:t>
      </w:r>
      <w:r w:rsidRPr="00135933">
        <w:t xml:space="preserve"> Audit-</w:t>
      </w:r>
      <w:proofErr w:type="spellStart"/>
      <w:r w:rsidRPr="00135933">
        <w:t>ready</w:t>
      </w:r>
      <w:proofErr w:type="spellEnd"/>
    </w:p>
    <w:p w14:paraId="2E564F2F" w14:textId="77777777" w:rsidR="00135933" w:rsidRPr="00135933" w:rsidRDefault="00135933" w:rsidP="00135933">
      <w:r w:rsidRPr="00135933">
        <w:pict w14:anchorId="5FE75020">
          <v:rect id="_x0000_i1039" style="width:0;height:1.5pt" o:hralign="center" o:hrstd="t" o:hr="t" fillcolor="#a0a0a0" stroked="f"/>
        </w:pict>
      </w:r>
    </w:p>
    <w:p w14:paraId="402892D2" w14:textId="77777777" w:rsidR="00135933" w:rsidRPr="00135933" w:rsidRDefault="00135933" w:rsidP="00135933">
      <w:pPr>
        <w:rPr>
          <w:b/>
          <w:bCs/>
        </w:rPr>
      </w:pPr>
      <w:r w:rsidRPr="00135933">
        <w:rPr>
          <w:b/>
          <w:bCs/>
        </w:rPr>
        <w:t>XV. PROPIEDAD EMERGENTE</w:t>
      </w:r>
    </w:p>
    <w:p w14:paraId="6F954679" w14:textId="77777777" w:rsidR="00135933" w:rsidRPr="00135933" w:rsidRDefault="00135933" w:rsidP="00135933">
      <w:r w:rsidRPr="00135933">
        <w:t>Con L3-UNC-06 v1.1:</w:t>
      </w:r>
    </w:p>
    <w:p w14:paraId="4CBD7509" w14:textId="77777777" w:rsidR="00135933" w:rsidRPr="00135933" w:rsidRDefault="00135933" w:rsidP="00135933">
      <w:r w:rsidRPr="00135933">
        <w:t>ICICSO obtiene:</w:t>
      </w:r>
    </w:p>
    <w:p w14:paraId="1B3FB576" w14:textId="77777777" w:rsidR="00135933" w:rsidRPr="00135933" w:rsidRDefault="00135933" w:rsidP="00135933">
      <w:r w:rsidRPr="00135933">
        <w:t>Transparencia epistémica estandarizada</w:t>
      </w:r>
      <w:r w:rsidRPr="00135933">
        <w:br/>
        <w:t>Reducción de ambigüedad interpretativa</w:t>
      </w:r>
      <w:r w:rsidRPr="00135933">
        <w:br/>
        <w:t>Mejor alineación sistema–clínico</w:t>
      </w:r>
      <w:r w:rsidRPr="00135933">
        <w:br/>
        <w:t>Disminución de falsa certeza cognitiva</w:t>
      </w:r>
      <w:r w:rsidRPr="00135933">
        <w:br/>
        <w:t>Madurez comunicacional institucional avanzada</w:t>
      </w:r>
    </w:p>
    <w:p w14:paraId="248FFC04" w14:textId="77777777" w:rsidR="00307835" w:rsidRDefault="00307835"/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64861"/>
    <w:multiLevelType w:val="multilevel"/>
    <w:tmpl w:val="043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22004A"/>
    <w:multiLevelType w:val="multilevel"/>
    <w:tmpl w:val="67C4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431155">
    <w:abstractNumId w:val="1"/>
  </w:num>
  <w:num w:numId="2" w16cid:durableId="1691684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BFD"/>
    <w:rsid w:val="000C55DB"/>
    <w:rsid w:val="00135933"/>
    <w:rsid w:val="001C2B78"/>
    <w:rsid w:val="00307835"/>
    <w:rsid w:val="00B11BFD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C58EF"/>
  <w15:chartTrackingRefBased/>
  <w15:docId w15:val="{2C95E4A9-485D-4D1B-83DA-9BD4FA66D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1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1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1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1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1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1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1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1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1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1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1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1B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1B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1B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1B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1B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1B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1B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1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1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1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1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1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1B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1B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1B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1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1B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1B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593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2026-02-20T01:22:00Z</dcterms:created>
  <dcterms:modified xsi:type="dcterms:W3CDTF">2026-02-20T01:26:00Z</dcterms:modified>
</cp:coreProperties>
</file>