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5D7F3" w14:textId="77777777" w:rsidR="001F7352" w:rsidRPr="001F7352" w:rsidRDefault="001F7352" w:rsidP="001F7352">
      <w:pPr>
        <w:rPr>
          <w:b/>
          <w:bCs/>
          <w:lang w:val="en-US"/>
        </w:rPr>
      </w:pPr>
      <w:r w:rsidRPr="001F7352">
        <w:rPr>
          <w:b/>
          <w:bCs/>
          <w:lang w:val="en-US"/>
        </w:rPr>
        <w:t>L4-ORQ-14</w:t>
      </w:r>
    </w:p>
    <w:p w14:paraId="276A4904" w14:textId="77777777" w:rsidR="001F7352" w:rsidRPr="001F7352" w:rsidRDefault="001F7352" w:rsidP="001F7352">
      <w:pPr>
        <w:rPr>
          <w:b/>
          <w:bCs/>
          <w:lang w:val="en-US"/>
        </w:rPr>
      </w:pPr>
      <w:r w:rsidRPr="001F7352">
        <w:rPr>
          <w:b/>
          <w:bCs/>
          <w:lang w:val="en-US"/>
        </w:rPr>
        <w:t>UNIFIED OVERRIDE GOVERNANCE FRAMEWORK (UOGF)</w:t>
      </w:r>
    </w:p>
    <w:p w14:paraId="337FD9B9" w14:textId="77777777" w:rsidR="001F7352" w:rsidRPr="001F7352" w:rsidRDefault="001F7352" w:rsidP="001F7352">
      <w:r w:rsidRPr="001F7352">
        <w:rPr>
          <w:b/>
          <w:bCs/>
        </w:rPr>
        <w:t>Versión Algorítmicamente Cerrada Institucional v1.1</w:t>
      </w:r>
    </w:p>
    <w:p w14:paraId="4AD05BAF" w14:textId="77777777" w:rsidR="001F7352" w:rsidRPr="001F7352" w:rsidRDefault="001F7352" w:rsidP="001F7352">
      <w:r w:rsidRPr="001F7352">
        <w:t>Dominio: ORQ</w:t>
      </w:r>
      <w:r w:rsidRPr="001F7352">
        <w:br/>
        <w:t>Nivel: L4</w:t>
      </w:r>
      <w:r w:rsidRPr="001F7352">
        <w:br/>
        <w:t>Naturaleza: Gobernanza formal de supremacía clínica</w:t>
      </w:r>
      <w:r w:rsidRPr="001F7352">
        <w:br/>
        <w:t>Tipo: Híbrido (decisión humana + validación estructural obligatoria)</w:t>
      </w:r>
      <w:r w:rsidRPr="001F7352">
        <w:br/>
        <w:t>Persistencia: Irreversible (</w:t>
      </w:r>
      <w:proofErr w:type="spellStart"/>
      <w:r w:rsidRPr="001F7352">
        <w:t>append-only</w:t>
      </w:r>
      <w:proofErr w:type="spellEnd"/>
      <w:r w:rsidRPr="001F7352">
        <w:t>)</w:t>
      </w:r>
      <w:r w:rsidRPr="001F7352">
        <w:br/>
        <w:t>Trazabilidad: Hash obligatorio</w:t>
      </w:r>
      <w:r w:rsidRPr="001F7352">
        <w:br/>
        <w:t xml:space="preserve">Registro GCL: Ante </w:t>
      </w:r>
      <w:proofErr w:type="spellStart"/>
      <w:r w:rsidRPr="001F7352">
        <w:t>override</w:t>
      </w:r>
      <w:proofErr w:type="spellEnd"/>
      <w:r w:rsidRPr="001F7352">
        <w:t xml:space="preserve"> estructural o recurrente</w:t>
      </w:r>
    </w:p>
    <w:p w14:paraId="365A1B5F" w14:textId="77777777" w:rsidR="001F7352" w:rsidRPr="001F7352" w:rsidRDefault="001F7352" w:rsidP="001F7352">
      <w:r w:rsidRPr="001F7352">
        <w:t>Gobernanza: Autonomía Clínica con Consistencia Sistémica</w:t>
      </w:r>
    </w:p>
    <w:p w14:paraId="39D8DA56" w14:textId="77777777" w:rsidR="001F7352" w:rsidRPr="001F7352" w:rsidRDefault="001F7352" w:rsidP="001F7352">
      <w:r w:rsidRPr="001F7352">
        <w:pict w14:anchorId="0AB51781">
          <v:rect id="_x0000_i1025" style="width:0;height:1.5pt" o:hralign="center" o:hrstd="t" o:hr="t" fillcolor="#a0a0a0" stroked="f"/>
        </w:pict>
      </w:r>
    </w:p>
    <w:p w14:paraId="4F3CF261" w14:textId="77777777" w:rsidR="001F7352" w:rsidRPr="001F7352" w:rsidRDefault="001F7352" w:rsidP="001F7352">
      <w:pPr>
        <w:rPr>
          <w:b/>
          <w:bCs/>
        </w:rPr>
      </w:pPr>
      <w:r w:rsidRPr="001F7352">
        <w:rPr>
          <w:b/>
          <w:bCs/>
        </w:rPr>
        <w:t>I. PRINCIPIO RECTOR</w:t>
      </w:r>
    </w:p>
    <w:p w14:paraId="702B449C" w14:textId="77777777" w:rsidR="001F7352" w:rsidRPr="001F7352" w:rsidRDefault="001F7352" w:rsidP="001F7352">
      <w:r w:rsidRPr="001F7352">
        <w:t>El clínico puede anular la recomendación del sistema, pero no puede hacerlo sin trazabilidad, justificación explícita y validación estructural proporcional al riesgo.</w:t>
      </w:r>
    </w:p>
    <w:p w14:paraId="46F3F88D" w14:textId="77777777" w:rsidR="001F7352" w:rsidRPr="001F7352" w:rsidRDefault="001F7352" w:rsidP="001F7352">
      <w:r w:rsidRPr="001F7352">
        <w:pict w14:anchorId="60535CE5">
          <v:rect id="_x0000_i1026" style="width:0;height:1.5pt" o:hralign="center" o:hrstd="t" o:hr="t" fillcolor="#a0a0a0" stroked="f"/>
        </w:pict>
      </w:r>
    </w:p>
    <w:p w14:paraId="18931802" w14:textId="77777777" w:rsidR="001F7352" w:rsidRPr="001F7352" w:rsidRDefault="001F7352" w:rsidP="001F7352">
      <w:pPr>
        <w:rPr>
          <w:b/>
          <w:bCs/>
        </w:rPr>
      </w:pPr>
      <w:r w:rsidRPr="001F7352">
        <w:rPr>
          <w:b/>
          <w:bCs/>
        </w:rPr>
        <w:t>II. OVERRIDE BOUNDARY RULE</w:t>
      </w:r>
    </w:p>
    <w:p w14:paraId="5E0CD5F3" w14:textId="77777777" w:rsidR="001F7352" w:rsidRPr="001F7352" w:rsidRDefault="001F7352" w:rsidP="001F7352">
      <w:proofErr w:type="spellStart"/>
      <w:r w:rsidRPr="001F7352">
        <w:t>Override</w:t>
      </w:r>
      <w:proofErr w:type="spellEnd"/>
      <w:r w:rsidRPr="001F7352">
        <w:t xml:space="preserve"> se define únicamente cuando:</w:t>
      </w:r>
    </w:p>
    <w:p w14:paraId="2D78A139" w14:textId="77777777" w:rsidR="001F7352" w:rsidRPr="001F7352" w:rsidRDefault="001F7352" w:rsidP="001F7352">
      <w:proofErr w:type="spellStart"/>
      <w:r w:rsidRPr="001F7352">
        <w:t>Decisión_clínica_final</w:t>
      </w:r>
      <w:proofErr w:type="spellEnd"/>
      <w:r w:rsidRPr="001F7352">
        <w:t xml:space="preserve"> ≠ </w:t>
      </w:r>
      <w:proofErr w:type="spellStart"/>
      <w:r w:rsidRPr="001F7352">
        <w:t>Recomendación_algorítmica</w:t>
      </w:r>
      <w:proofErr w:type="spellEnd"/>
    </w:p>
    <w:p w14:paraId="07CDC84D" w14:textId="77777777" w:rsidR="001F7352" w:rsidRPr="001F7352" w:rsidRDefault="001F7352" w:rsidP="001F7352">
      <w:r w:rsidRPr="001F7352">
        <w:t>Y la modificación:</w:t>
      </w:r>
    </w:p>
    <w:p w14:paraId="7C89D51C" w14:textId="77777777" w:rsidR="001F7352" w:rsidRPr="001F7352" w:rsidRDefault="001F7352" w:rsidP="001F7352">
      <w:pPr>
        <w:numPr>
          <w:ilvl w:val="0"/>
          <w:numId w:val="1"/>
        </w:numPr>
      </w:pPr>
      <w:r w:rsidRPr="001F7352">
        <w:t xml:space="preserve">No está dentro de </w:t>
      </w:r>
      <w:proofErr w:type="spellStart"/>
      <w:r w:rsidRPr="001F7352">
        <w:t>Allowed_range</w:t>
      </w:r>
      <w:proofErr w:type="spellEnd"/>
      <w:r w:rsidRPr="001F7352">
        <w:t xml:space="preserve"> (PVGF)</w:t>
      </w:r>
    </w:p>
    <w:p w14:paraId="4EC19AA4" w14:textId="77777777" w:rsidR="001F7352" w:rsidRPr="001F7352" w:rsidRDefault="001F7352" w:rsidP="001F7352">
      <w:pPr>
        <w:numPr>
          <w:ilvl w:val="0"/>
          <w:numId w:val="1"/>
        </w:numPr>
      </w:pPr>
      <w:r w:rsidRPr="001F7352">
        <w:t>No es adaptación contextual formal (CAM)</w:t>
      </w:r>
    </w:p>
    <w:p w14:paraId="74566F00" w14:textId="77777777" w:rsidR="001F7352" w:rsidRPr="001F7352" w:rsidRDefault="001F7352" w:rsidP="001F7352">
      <w:r w:rsidRPr="001F7352">
        <w:t xml:space="preserve">Si entra en PVGF o CAM → no se clasifica como </w:t>
      </w:r>
      <w:proofErr w:type="spellStart"/>
      <w:r w:rsidRPr="001F7352">
        <w:t>Override</w:t>
      </w:r>
      <w:proofErr w:type="spellEnd"/>
      <w:r w:rsidRPr="001F7352">
        <w:t>.</w:t>
      </w:r>
    </w:p>
    <w:p w14:paraId="32ED42A5" w14:textId="77777777" w:rsidR="001F7352" w:rsidRPr="001F7352" w:rsidRDefault="001F7352" w:rsidP="001F7352">
      <w:r w:rsidRPr="001F7352">
        <w:pict w14:anchorId="791F9D65">
          <v:rect id="_x0000_i1027" style="width:0;height:1.5pt" o:hralign="center" o:hrstd="t" o:hr="t" fillcolor="#a0a0a0" stroked="f"/>
        </w:pict>
      </w:r>
    </w:p>
    <w:p w14:paraId="5322804B" w14:textId="77777777" w:rsidR="001F7352" w:rsidRPr="001F7352" w:rsidRDefault="001F7352" w:rsidP="001F7352">
      <w:pPr>
        <w:rPr>
          <w:b/>
          <w:bCs/>
          <w:lang w:val="en-US"/>
        </w:rPr>
      </w:pPr>
      <w:r w:rsidRPr="001F7352">
        <w:rPr>
          <w:b/>
          <w:bCs/>
          <w:lang w:val="en-US"/>
        </w:rPr>
        <w:t>III. OVERRIDE OBJECT (OO v1.1)</w:t>
      </w:r>
    </w:p>
    <w:p w14:paraId="6DA09A9B" w14:textId="77777777" w:rsidR="001F7352" w:rsidRPr="001F7352" w:rsidRDefault="001F7352" w:rsidP="001F7352">
      <w:pPr>
        <w:numPr>
          <w:ilvl w:val="0"/>
          <w:numId w:val="2"/>
        </w:numPr>
      </w:pPr>
      <w:proofErr w:type="spellStart"/>
      <w:r w:rsidRPr="001F7352">
        <w:t>Override_ID</w:t>
      </w:r>
      <w:proofErr w:type="spellEnd"/>
    </w:p>
    <w:p w14:paraId="45581296" w14:textId="77777777" w:rsidR="001F7352" w:rsidRPr="001F7352" w:rsidRDefault="001F7352" w:rsidP="001F7352">
      <w:pPr>
        <w:numPr>
          <w:ilvl w:val="0"/>
          <w:numId w:val="2"/>
        </w:numPr>
      </w:pPr>
      <w:proofErr w:type="spellStart"/>
      <w:r w:rsidRPr="001F7352">
        <w:t>Case_ID</w:t>
      </w:r>
      <w:proofErr w:type="spellEnd"/>
    </w:p>
    <w:p w14:paraId="5ECDDC15" w14:textId="77777777" w:rsidR="001F7352" w:rsidRPr="001F7352" w:rsidRDefault="001F7352" w:rsidP="001F7352">
      <w:pPr>
        <w:numPr>
          <w:ilvl w:val="0"/>
          <w:numId w:val="2"/>
        </w:numPr>
      </w:pPr>
      <w:r w:rsidRPr="001F7352">
        <w:t>CPO_ID</w:t>
      </w:r>
    </w:p>
    <w:p w14:paraId="1A80F86F" w14:textId="77777777" w:rsidR="001F7352" w:rsidRPr="001F7352" w:rsidRDefault="001F7352" w:rsidP="001F7352">
      <w:pPr>
        <w:numPr>
          <w:ilvl w:val="0"/>
          <w:numId w:val="2"/>
        </w:numPr>
      </w:pPr>
      <w:proofErr w:type="spellStart"/>
      <w:r w:rsidRPr="001F7352">
        <w:t>Recommendation_reference</w:t>
      </w:r>
      <w:proofErr w:type="spellEnd"/>
    </w:p>
    <w:p w14:paraId="60C775E4" w14:textId="77777777" w:rsidR="001F7352" w:rsidRPr="001F7352" w:rsidRDefault="001F7352" w:rsidP="001F7352">
      <w:pPr>
        <w:numPr>
          <w:ilvl w:val="0"/>
          <w:numId w:val="2"/>
        </w:numPr>
        <w:rPr>
          <w:lang w:val="en-US"/>
        </w:rPr>
      </w:pPr>
      <w:proofErr w:type="spellStart"/>
      <w:r w:rsidRPr="001F7352">
        <w:rPr>
          <w:lang w:val="en-US"/>
        </w:rPr>
        <w:t>Override_type</w:t>
      </w:r>
      <w:proofErr w:type="spellEnd"/>
      <w:r w:rsidRPr="001F7352">
        <w:rPr>
          <w:lang w:val="en-US"/>
        </w:rPr>
        <w:t xml:space="preserve"> </w:t>
      </w:r>
      <w:r w:rsidRPr="001F7352">
        <w:rPr>
          <w:rFonts w:ascii="Cambria Math" w:hAnsi="Cambria Math" w:cs="Cambria Math"/>
          <w:lang w:val="en-US"/>
        </w:rPr>
        <w:t>∈</w:t>
      </w:r>
      <w:r w:rsidRPr="001F7352">
        <w:rPr>
          <w:lang w:val="en-US"/>
        </w:rPr>
        <w:t xml:space="preserve"> {Parameter, Sequence, Resource, Rejection, </w:t>
      </w:r>
      <w:proofErr w:type="spellStart"/>
      <w:r w:rsidRPr="001F7352">
        <w:rPr>
          <w:lang w:val="en-US"/>
        </w:rPr>
        <w:t>Full_pathway</w:t>
      </w:r>
      <w:proofErr w:type="spellEnd"/>
      <w:r w:rsidRPr="001F7352">
        <w:rPr>
          <w:lang w:val="en-US"/>
        </w:rPr>
        <w:t>}</w:t>
      </w:r>
    </w:p>
    <w:p w14:paraId="5F02952D" w14:textId="77777777" w:rsidR="001F7352" w:rsidRPr="001F7352" w:rsidRDefault="001F7352" w:rsidP="001F7352">
      <w:pPr>
        <w:numPr>
          <w:ilvl w:val="0"/>
          <w:numId w:val="2"/>
        </w:numPr>
        <w:rPr>
          <w:lang w:val="en-US"/>
        </w:rPr>
      </w:pPr>
      <w:proofErr w:type="spellStart"/>
      <w:r w:rsidRPr="001F7352">
        <w:rPr>
          <w:lang w:val="en-US"/>
        </w:rPr>
        <w:t>Override_motive_category</w:t>
      </w:r>
      <w:proofErr w:type="spellEnd"/>
      <w:r w:rsidRPr="001F7352">
        <w:rPr>
          <w:lang w:val="en-US"/>
        </w:rPr>
        <w:t xml:space="preserve"> </w:t>
      </w:r>
      <w:r w:rsidRPr="001F7352">
        <w:rPr>
          <w:rFonts w:ascii="Cambria Math" w:hAnsi="Cambria Math" w:cs="Cambria Math"/>
          <w:lang w:val="en-US"/>
        </w:rPr>
        <w:t>∈</w:t>
      </w:r>
      <w:r w:rsidRPr="001F7352">
        <w:rPr>
          <w:lang w:val="en-US"/>
        </w:rPr>
        <w:t xml:space="preserve"> {</w:t>
      </w:r>
      <w:proofErr w:type="spellStart"/>
      <w:r w:rsidRPr="001F7352">
        <w:rPr>
          <w:lang w:val="en-US"/>
        </w:rPr>
        <w:t>Clinical_superiority</w:t>
      </w:r>
      <w:proofErr w:type="spellEnd"/>
      <w:r w:rsidRPr="001F7352">
        <w:rPr>
          <w:lang w:val="en-US"/>
        </w:rPr>
        <w:t xml:space="preserve">, </w:t>
      </w:r>
      <w:proofErr w:type="spellStart"/>
      <w:r w:rsidRPr="001F7352">
        <w:rPr>
          <w:lang w:val="en-US"/>
        </w:rPr>
        <w:t>Resource_constraint</w:t>
      </w:r>
      <w:proofErr w:type="spellEnd"/>
      <w:r w:rsidRPr="001F7352">
        <w:rPr>
          <w:lang w:val="en-US"/>
        </w:rPr>
        <w:t>, Urgency, Ethical, Preference}</w:t>
      </w:r>
    </w:p>
    <w:p w14:paraId="0121C807" w14:textId="77777777" w:rsidR="001F7352" w:rsidRPr="001F7352" w:rsidRDefault="001F7352" w:rsidP="001F7352">
      <w:pPr>
        <w:numPr>
          <w:ilvl w:val="0"/>
          <w:numId w:val="2"/>
        </w:numPr>
        <w:rPr>
          <w:lang w:val="en-US"/>
        </w:rPr>
      </w:pPr>
      <w:proofErr w:type="spellStart"/>
      <w:r w:rsidRPr="001F7352">
        <w:rPr>
          <w:lang w:val="en-US"/>
        </w:rPr>
        <w:lastRenderedPageBreak/>
        <w:t>Impact_scope</w:t>
      </w:r>
      <w:proofErr w:type="spellEnd"/>
      <w:r w:rsidRPr="001F7352">
        <w:rPr>
          <w:lang w:val="en-US"/>
        </w:rPr>
        <w:t xml:space="preserve"> </w:t>
      </w:r>
      <w:r w:rsidRPr="001F7352">
        <w:rPr>
          <w:rFonts w:ascii="Cambria Math" w:hAnsi="Cambria Math" w:cs="Cambria Math"/>
          <w:lang w:val="en-US"/>
        </w:rPr>
        <w:t>∈</w:t>
      </w:r>
      <w:r w:rsidRPr="001F7352">
        <w:rPr>
          <w:lang w:val="en-US"/>
        </w:rPr>
        <w:t xml:space="preserve"> {Local, Phase, Case-wide, Structural}</w:t>
      </w:r>
    </w:p>
    <w:p w14:paraId="08035E82" w14:textId="77777777" w:rsidR="001F7352" w:rsidRPr="001F7352" w:rsidRDefault="001F7352" w:rsidP="001F7352">
      <w:pPr>
        <w:numPr>
          <w:ilvl w:val="0"/>
          <w:numId w:val="2"/>
        </w:numPr>
        <w:rPr>
          <w:lang w:val="en-US"/>
        </w:rPr>
      </w:pPr>
      <w:r w:rsidRPr="001F7352">
        <w:rPr>
          <w:lang w:val="en-US"/>
        </w:rPr>
        <w:t xml:space="preserve">Impact_domain </w:t>
      </w:r>
      <w:r w:rsidRPr="001F7352">
        <w:rPr>
          <w:rFonts w:ascii="Cambria Math" w:hAnsi="Cambria Math" w:cs="Cambria Math"/>
          <w:lang w:val="en-US"/>
        </w:rPr>
        <w:t>∈</w:t>
      </w:r>
      <w:r w:rsidRPr="001F7352">
        <w:rPr>
          <w:lang w:val="en-US"/>
        </w:rPr>
        <w:t xml:space="preserve"> {Safety, Temporal, Resource, Ethical, Multi-CPO}</w:t>
      </w:r>
    </w:p>
    <w:p w14:paraId="044D49EB" w14:textId="77777777" w:rsidR="001F7352" w:rsidRPr="001F7352" w:rsidRDefault="001F7352" w:rsidP="001F7352">
      <w:pPr>
        <w:numPr>
          <w:ilvl w:val="0"/>
          <w:numId w:val="2"/>
        </w:numPr>
      </w:pPr>
      <w:proofErr w:type="spellStart"/>
      <w:r w:rsidRPr="001F7352">
        <w:t>Deviation_magnitude</w:t>
      </w:r>
      <w:proofErr w:type="spellEnd"/>
    </w:p>
    <w:p w14:paraId="24196D30" w14:textId="77777777" w:rsidR="001F7352" w:rsidRPr="001F7352" w:rsidRDefault="001F7352" w:rsidP="001F7352">
      <w:pPr>
        <w:numPr>
          <w:ilvl w:val="0"/>
          <w:numId w:val="2"/>
        </w:numPr>
      </w:pPr>
      <w:proofErr w:type="spellStart"/>
      <w:r w:rsidRPr="001F7352">
        <w:t>ORI_norm</w:t>
      </w:r>
      <w:proofErr w:type="spellEnd"/>
    </w:p>
    <w:p w14:paraId="7E7E9E17" w14:textId="77777777" w:rsidR="001F7352" w:rsidRPr="001F7352" w:rsidRDefault="001F7352" w:rsidP="001F7352">
      <w:pPr>
        <w:numPr>
          <w:ilvl w:val="0"/>
          <w:numId w:val="2"/>
        </w:numPr>
      </w:pPr>
      <w:proofErr w:type="spellStart"/>
      <w:r w:rsidRPr="001F7352">
        <w:t>Dual_validation_flag</w:t>
      </w:r>
      <w:proofErr w:type="spellEnd"/>
    </w:p>
    <w:p w14:paraId="5A83E422" w14:textId="77777777" w:rsidR="001F7352" w:rsidRPr="001F7352" w:rsidRDefault="001F7352" w:rsidP="001F7352">
      <w:pPr>
        <w:numPr>
          <w:ilvl w:val="0"/>
          <w:numId w:val="2"/>
        </w:numPr>
      </w:pPr>
      <w:proofErr w:type="spellStart"/>
      <w:r w:rsidRPr="001F7352">
        <w:t>Post_override_CAE_monitoring_flag</w:t>
      </w:r>
      <w:proofErr w:type="spellEnd"/>
    </w:p>
    <w:p w14:paraId="10D3D3AE" w14:textId="77777777" w:rsidR="001F7352" w:rsidRPr="001F7352" w:rsidRDefault="001F7352" w:rsidP="001F7352">
      <w:pPr>
        <w:numPr>
          <w:ilvl w:val="0"/>
          <w:numId w:val="2"/>
        </w:numPr>
      </w:pPr>
      <w:proofErr w:type="spellStart"/>
      <w:r w:rsidRPr="001F7352">
        <w:t>Timestamp</w:t>
      </w:r>
      <w:proofErr w:type="spellEnd"/>
    </w:p>
    <w:p w14:paraId="296C8032" w14:textId="77777777" w:rsidR="001F7352" w:rsidRPr="001F7352" w:rsidRDefault="001F7352" w:rsidP="001F7352">
      <w:pPr>
        <w:numPr>
          <w:ilvl w:val="0"/>
          <w:numId w:val="2"/>
        </w:numPr>
      </w:pPr>
      <w:r w:rsidRPr="001F7352">
        <w:t>Hash</w:t>
      </w:r>
    </w:p>
    <w:p w14:paraId="427ECAAB" w14:textId="77777777" w:rsidR="001F7352" w:rsidRPr="001F7352" w:rsidRDefault="001F7352" w:rsidP="001F7352">
      <w:proofErr w:type="spellStart"/>
      <w:r w:rsidRPr="001F7352">
        <w:t>Append-only</w:t>
      </w:r>
      <w:proofErr w:type="spellEnd"/>
      <w:r w:rsidRPr="001F7352">
        <w:t>.</w:t>
      </w:r>
    </w:p>
    <w:p w14:paraId="1531C70F" w14:textId="77777777" w:rsidR="001F7352" w:rsidRPr="001F7352" w:rsidRDefault="001F7352" w:rsidP="001F7352">
      <w:r w:rsidRPr="001F7352">
        <w:pict w14:anchorId="4CE63496">
          <v:rect id="_x0000_i1028" style="width:0;height:1.5pt" o:hralign="center" o:hrstd="t" o:hr="t" fillcolor="#a0a0a0" stroked="f"/>
        </w:pict>
      </w:r>
    </w:p>
    <w:p w14:paraId="31AE421F" w14:textId="77777777" w:rsidR="001F7352" w:rsidRPr="001F7352" w:rsidRDefault="001F7352" w:rsidP="001F7352">
      <w:pPr>
        <w:rPr>
          <w:b/>
          <w:bCs/>
        </w:rPr>
      </w:pPr>
      <w:r w:rsidRPr="001F7352">
        <w:rPr>
          <w:b/>
          <w:bCs/>
        </w:rPr>
        <w:t>IV. DEVIATION MAGNITUDE FORMAL</w:t>
      </w:r>
    </w:p>
    <w:p w14:paraId="052B7788" w14:textId="77777777" w:rsidR="001F7352" w:rsidRPr="001F7352" w:rsidRDefault="001F7352" w:rsidP="001F7352">
      <w:proofErr w:type="spellStart"/>
      <w:r w:rsidRPr="001F7352">
        <w:t>Deviation_magnitude</w:t>
      </w:r>
      <w:proofErr w:type="spellEnd"/>
      <w:r w:rsidRPr="001F7352">
        <w:t xml:space="preserve"> calculado contra:</w:t>
      </w:r>
    </w:p>
    <w:p w14:paraId="6F954ED5" w14:textId="77777777" w:rsidR="001F7352" w:rsidRPr="001F7352" w:rsidRDefault="001F7352" w:rsidP="001F7352">
      <w:proofErr w:type="spellStart"/>
      <w:r w:rsidRPr="001F7352">
        <w:t>Recomendación_base</w:t>
      </w:r>
      <w:proofErr w:type="spellEnd"/>
      <w:r w:rsidRPr="001F7352">
        <w:br/>
        <w:t>Rango permitido</w:t>
      </w:r>
      <w:r w:rsidRPr="001F7352">
        <w:br/>
        <w:t>Parámetros estructurales definidos</w:t>
      </w:r>
    </w:p>
    <w:p w14:paraId="4DFE2495" w14:textId="77777777" w:rsidR="001F7352" w:rsidRPr="001F7352" w:rsidRDefault="001F7352" w:rsidP="001F7352">
      <w:r w:rsidRPr="001F7352">
        <w:t xml:space="preserve">Normalizado </w:t>
      </w:r>
      <w:r w:rsidRPr="001F7352">
        <w:rPr>
          <w:rFonts w:ascii="Cambria Math" w:hAnsi="Cambria Math" w:cs="Cambria Math"/>
        </w:rPr>
        <w:t>∈</w:t>
      </w:r>
      <w:r w:rsidRPr="001F7352">
        <w:t xml:space="preserve"> [0,1].</w:t>
      </w:r>
    </w:p>
    <w:p w14:paraId="29CE54DA" w14:textId="77777777" w:rsidR="001F7352" w:rsidRPr="001F7352" w:rsidRDefault="001F7352" w:rsidP="001F7352">
      <w:r w:rsidRPr="001F7352">
        <w:pict w14:anchorId="367C32F0">
          <v:rect id="_x0000_i1029" style="width:0;height:1.5pt" o:hralign="center" o:hrstd="t" o:hr="t" fillcolor="#a0a0a0" stroked="f"/>
        </w:pict>
      </w:r>
    </w:p>
    <w:p w14:paraId="6B99F82C" w14:textId="77777777" w:rsidR="001F7352" w:rsidRPr="001F7352" w:rsidRDefault="001F7352" w:rsidP="001F7352">
      <w:pPr>
        <w:rPr>
          <w:b/>
          <w:bCs/>
          <w:lang w:val="en-US"/>
        </w:rPr>
      </w:pPr>
      <w:r w:rsidRPr="001F7352">
        <w:rPr>
          <w:b/>
          <w:bCs/>
          <w:lang w:val="en-US"/>
        </w:rPr>
        <w:t>V. OVERRIDE RISK INDEX NORMALIZADO (</w:t>
      </w:r>
      <w:proofErr w:type="spellStart"/>
      <w:r w:rsidRPr="001F7352">
        <w:rPr>
          <w:b/>
          <w:bCs/>
          <w:lang w:val="en-US"/>
        </w:rPr>
        <w:t>ORI_norm</w:t>
      </w:r>
      <w:proofErr w:type="spellEnd"/>
      <w:r w:rsidRPr="001F7352">
        <w:rPr>
          <w:b/>
          <w:bCs/>
          <w:lang w:val="en-US"/>
        </w:rPr>
        <w:t>)</w:t>
      </w:r>
    </w:p>
    <w:p w14:paraId="0CD2AD0B" w14:textId="77777777" w:rsidR="001F7352" w:rsidRPr="001F7352" w:rsidRDefault="001F7352" w:rsidP="001F7352">
      <w:pPr>
        <w:rPr>
          <w:lang w:val="en-US"/>
        </w:rPr>
      </w:pPr>
      <w:proofErr w:type="spellStart"/>
      <w:r w:rsidRPr="001F7352">
        <w:rPr>
          <w:lang w:val="en-US"/>
        </w:rPr>
        <w:t>ORI_raw</w:t>
      </w:r>
      <w:proofErr w:type="spellEnd"/>
      <w:r w:rsidRPr="001F7352">
        <w:rPr>
          <w:lang w:val="en-US"/>
        </w:rPr>
        <w:t xml:space="preserve"> =</w:t>
      </w:r>
      <w:r w:rsidRPr="001F7352">
        <w:rPr>
          <w:lang w:val="en-US"/>
        </w:rPr>
        <w:br/>
      </w:r>
      <w:r w:rsidRPr="001F7352">
        <w:t>α</w:t>
      </w:r>
      <w:r w:rsidRPr="001F7352">
        <w:rPr>
          <w:lang w:val="en-US"/>
        </w:rPr>
        <w:t>·</w:t>
      </w:r>
      <w:proofErr w:type="spellStart"/>
      <w:r w:rsidRPr="001F7352">
        <w:rPr>
          <w:lang w:val="en-US"/>
        </w:rPr>
        <w:t>Deviation_magnitude</w:t>
      </w:r>
      <w:proofErr w:type="spellEnd"/>
      <w:r w:rsidRPr="001F7352">
        <w:rPr>
          <w:lang w:val="en-US"/>
        </w:rPr>
        <w:t xml:space="preserve"> +</w:t>
      </w:r>
      <w:r w:rsidRPr="001F7352">
        <w:rPr>
          <w:lang w:val="en-US"/>
        </w:rPr>
        <w:br/>
      </w:r>
      <w:r w:rsidRPr="001F7352">
        <w:t>β</w:t>
      </w:r>
      <w:r w:rsidRPr="001F7352">
        <w:rPr>
          <w:lang w:val="en-US"/>
        </w:rPr>
        <w:t>·</w:t>
      </w:r>
      <w:proofErr w:type="spellStart"/>
      <w:r w:rsidRPr="001F7352">
        <w:rPr>
          <w:lang w:val="en-US"/>
        </w:rPr>
        <w:t>Safety_impact</w:t>
      </w:r>
      <w:proofErr w:type="spellEnd"/>
      <w:r w:rsidRPr="001F7352">
        <w:rPr>
          <w:lang w:val="en-US"/>
        </w:rPr>
        <w:t xml:space="preserve"> +</w:t>
      </w:r>
      <w:r w:rsidRPr="001F7352">
        <w:rPr>
          <w:lang w:val="en-US"/>
        </w:rPr>
        <w:br/>
      </w:r>
      <w:r w:rsidRPr="001F7352">
        <w:t>γ</w:t>
      </w:r>
      <w:r w:rsidRPr="001F7352">
        <w:rPr>
          <w:lang w:val="en-US"/>
        </w:rPr>
        <w:t>·</w:t>
      </w:r>
      <w:proofErr w:type="spellStart"/>
      <w:r w:rsidRPr="001F7352">
        <w:rPr>
          <w:lang w:val="en-US"/>
        </w:rPr>
        <w:t>EUL_level</w:t>
      </w:r>
      <w:proofErr w:type="spellEnd"/>
      <w:r w:rsidRPr="001F7352">
        <w:rPr>
          <w:lang w:val="en-US"/>
        </w:rPr>
        <w:t xml:space="preserve"> +</w:t>
      </w:r>
      <w:r w:rsidRPr="001F7352">
        <w:rPr>
          <w:lang w:val="en-US"/>
        </w:rPr>
        <w:br/>
      </w:r>
      <w:r w:rsidRPr="001F7352">
        <w:t>δ</w:t>
      </w:r>
      <w:r w:rsidRPr="001F7352">
        <w:rPr>
          <w:lang w:val="en-US"/>
        </w:rPr>
        <w:t>·</w:t>
      </w:r>
      <w:proofErr w:type="spellStart"/>
      <w:r w:rsidRPr="001F7352">
        <w:rPr>
          <w:lang w:val="en-US"/>
        </w:rPr>
        <w:t>Impact_scope_weight</w:t>
      </w:r>
      <w:proofErr w:type="spellEnd"/>
      <w:r w:rsidRPr="001F7352">
        <w:rPr>
          <w:lang w:val="en-US"/>
        </w:rPr>
        <w:t xml:space="preserve"> +</w:t>
      </w:r>
      <w:r w:rsidRPr="001F7352">
        <w:rPr>
          <w:lang w:val="en-US"/>
        </w:rPr>
        <w:br/>
      </w:r>
      <w:r w:rsidRPr="001F7352">
        <w:t>ε</w:t>
      </w:r>
      <w:r w:rsidRPr="001F7352">
        <w:rPr>
          <w:lang w:val="en-US"/>
        </w:rPr>
        <w:t>·</w:t>
      </w:r>
      <w:proofErr w:type="spellStart"/>
      <w:r w:rsidRPr="001F7352">
        <w:rPr>
          <w:lang w:val="en-US"/>
        </w:rPr>
        <w:t>Impact_domain_weight</w:t>
      </w:r>
      <w:proofErr w:type="spellEnd"/>
    </w:p>
    <w:p w14:paraId="0945389F" w14:textId="77777777" w:rsidR="001F7352" w:rsidRPr="001F7352" w:rsidRDefault="001F7352" w:rsidP="001F7352">
      <w:proofErr w:type="spellStart"/>
      <w:r w:rsidRPr="001F7352">
        <w:t>ORI_norm</w:t>
      </w:r>
      <w:proofErr w:type="spellEnd"/>
      <w:r w:rsidRPr="001F7352">
        <w:t xml:space="preserve"> </w:t>
      </w:r>
      <w:r w:rsidRPr="001F7352">
        <w:rPr>
          <w:rFonts w:ascii="Cambria Math" w:hAnsi="Cambria Math" w:cs="Cambria Math"/>
        </w:rPr>
        <w:t>∈</w:t>
      </w:r>
      <w:r w:rsidRPr="001F7352">
        <w:t xml:space="preserve"> [0,1].</w:t>
      </w:r>
    </w:p>
    <w:p w14:paraId="3F99D306" w14:textId="77777777" w:rsidR="001F7352" w:rsidRPr="001F7352" w:rsidRDefault="001F7352" w:rsidP="001F7352">
      <w:r w:rsidRPr="001F7352">
        <w:t>Clasificación:</w:t>
      </w:r>
    </w:p>
    <w:p w14:paraId="0B416DEA" w14:textId="77777777" w:rsidR="001F7352" w:rsidRPr="001F7352" w:rsidRDefault="001F7352" w:rsidP="001F7352">
      <w:r w:rsidRPr="001F7352">
        <w:t>≤0.30 Bajo</w:t>
      </w:r>
      <w:r w:rsidRPr="001F7352">
        <w:br/>
        <w:t>0.31–0.60 Moderado</w:t>
      </w:r>
    </w:p>
    <w:p w14:paraId="68227097" w14:textId="77777777" w:rsidR="001F7352" w:rsidRPr="001F7352" w:rsidRDefault="001F7352" w:rsidP="001F7352">
      <w:r w:rsidRPr="001F7352">
        <w:t>0.60 Alto</w:t>
      </w:r>
    </w:p>
    <w:p w14:paraId="0C462EBE" w14:textId="77777777" w:rsidR="001F7352" w:rsidRPr="001F7352" w:rsidRDefault="001F7352" w:rsidP="001F7352">
      <w:r w:rsidRPr="001F7352">
        <w:t xml:space="preserve">ORI Alto → </w:t>
      </w:r>
      <w:proofErr w:type="spellStart"/>
      <w:r w:rsidRPr="001F7352">
        <w:t>Dual_validation</w:t>
      </w:r>
      <w:proofErr w:type="spellEnd"/>
      <w:r w:rsidRPr="001F7352">
        <w:t xml:space="preserve"> obligatorio.</w:t>
      </w:r>
    </w:p>
    <w:p w14:paraId="7B7BF959" w14:textId="77777777" w:rsidR="001F7352" w:rsidRPr="001F7352" w:rsidRDefault="001F7352" w:rsidP="001F7352">
      <w:r w:rsidRPr="001F7352">
        <w:pict w14:anchorId="55BAEFDC">
          <v:rect id="_x0000_i1030" style="width:0;height:1.5pt" o:hralign="center" o:hrstd="t" o:hr="t" fillcolor="#a0a0a0" stroked="f"/>
        </w:pict>
      </w:r>
    </w:p>
    <w:p w14:paraId="5E19D2BA" w14:textId="77777777" w:rsidR="001F7352" w:rsidRPr="001F7352" w:rsidRDefault="001F7352" w:rsidP="001F7352">
      <w:pPr>
        <w:rPr>
          <w:b/>
          <w:bCs/>
          <w:lang w:val="en-US"/>
        </w:rPr>
      </w:pPr>
      <w:r w:rsidRPr="001F7352">
        <w:rPr>
          <w:b/>
          <w:bCs/>
          <w:lang w:val="en-US"/>
        </w:rPr>
        <w:t>VI. POST-OVERRIDE GLOBAL CONSISTENCY CHECK</w:t>
      </w:r>
    </w:p>
    <w:p w14:paraId="1FB60C1A" w14:textId="77777777" w:rsidR="001F7352" w:rsidRPr="001F7352" w:rsidRDefault="001F7352" w:rsidP="001F7352">
      <w:r w:rsidRPr="001F7352">
        <w:lastRenderedPageBreak/>
        <w:t xml:space="preserve">Antes de confirmar </w:t>
      </w:r>
      <w:proofErr w:type="spellStart"/>
      <w:r w:rsidRPr="001F7352">
        <w:t>override</w:t>
      </w:r>
      <w:proofErr w:type="spellEnd"/>
      <w:r w:rsidRPr="001F7352">
        <w:t>:</w:t>
      </w:r>
    </w:p>
    <w:p w14:paraId="25FB15D1" w14:textId="77777777" w:rsidR="001F7352" w:rsidRPr="001F7352" w:rsidRDefault="001F7352" w:rsidP="001F7352">
      <w:pPr>
        <w:numPr>
          <w:ilvl w:val="0"/>
          <w:numId w:val="3"/>
        </w:numPr>
        <w:rPr>
          <w:lang w:val="en-US"/>
        </w:rPr>
      </w:pPr>
      <w:proofErr w:type="spellStart"/>
      <w:r w:rsidRPr="001F7352">
        <w:rPr>
          <w:lang w:val="en-US"/>
        </w:rPr>
        <w:t>Global_dependency_consistency_check</w:t>
      </w:r>
      <w:proofErr w:type="spellEnd"/>
      <w:r w:rsidRPr="001F7352">
        <w:rPr>
          <w:lang w:val="en-US"/>
        </w:rPr>
        <w:t xml:space="preserve"> (DAG)</w:t>
      </w:r>
    </w:p>
    <w:p w14:paraId="2C80BAA2" w14:textId="77777777" w:rsidR="001F7352" w:rsidRPr="001F7352" w:rsidRDefault="001F7352" w:rsidP="001F7352">
      <w:pPr>
        <w:numPr>
          <w:ilvl w:val="0"/>
          <w:numId w:val="3"/>
        </w:numPr>
        <w:rPr>
          <w:lang w:val="en-US"/>
        </w:rPr>
      </w:pPr>
      <w:proofErr w:type="spellStart"/>
      <w:r w:rsidRPr="001F7352">
        <w:rPr>
          <w:lang w:val="en-US"/>
        </w:rPr>
        <w:t>Post_override_temporal_validation</w:t>
      </w:r>
      <w:proofErr w:type="spellEnd"/>
      <w:r w:rsidRPr="001F7352">
        <w:rPr>
          <w:lang w:val="en-US"/>
        </w:rPr>
        <w:t xml:space="preserve"> (TAM)</w:t>
      </w:r>
    </w:p>
    <w:p w14:paraId="6184AC2C" w14:textId="77777777" w:rsidR="001F7352" w:rsidRPr="001F7352" w:rsidRDefault="001F7352" w:rsidP="001F7352">
      <w:pPr>
        <w:numPr>
          <w:ilvl w:val="0"/>
          <w:numId w:val="3"/>
        </w:numPr>
      </w:pPr>
      <w:r w:rsidRPr="001F7352">
        <w:t xml:space="preserve">DCRF </w:t>
      </w:r>
      <w:proofErr w:type="spellStart"/>
      <w:r w:rsidRPr="001F7352">
        <w:t>conflict</w:t>
      </w:r>
      <w:proofErr w:type="spellEnd"/>
      <w:r w:rsidRPr="001F7352">
        <w:t xml:space="preserve"> </w:t>
      </w:r>
      <w:proofErr w:type="spellStart"/>
      <w:r w:rsidRPr="001F7352">
        <w:t>pass</w:t>
      </w:r>
      <w:proofErr w:type="spellEnd"/>
    </w:p>
    <w:p w14:paraId="39CDED3A" w14:textId="77777777" w:rsidR="001F7352" w:rsidRPr="001F7352" w:rsidRDefault="001F7352" w:rsidP="001F7352">
      <w:pPr>
        <w:numPr>
          <w:ilvl w:val="0"/>
          <w:numId w:val="3"/>
        </w:numPr>
      </w:pPr>
      <w:r w:rsidRPr="001F7352">
        <w:t xml:space="preserve">MMIGF </w:t>
      </w:r>
      <w:proofErr w:type="spellStart"/>
      <w:r w:rsidRPr="001F7352">
        <w:t>recalculation</w:t>
      </w:r>
      <w:proofErr w:type="spellEnd"/>
      <w:r w:rsidRPr="001F7352">
        <w:t xml:space="preserve"> si multi-CPO</w:t>
      </w:r>
    </w:p>
    <w:p w14:paraId="2C128A5C" w14:textId="77777777" w:rsidR="001F7352" w:rsidRPr="001F7352" w:rsidRDefault="001F7352" w:rsidP="001F7352">
      <w:pPr>
        <w:numPr>
          <w:ilvl w:val="0"/>
          <w:numId w:val="3"/>
        </w:numPr>
      </w:pPr>
      <w:r w:rsidRPr="001F7352">
        <w:t xml:space="preserve">Reevaluación EUL si </w:t>
      </w:r>
      <w:proofErr w:type="spellStart"/>
      <w:r w:rsidRPr="001F7352">
        <w:t>ORI_norm</w:t>
      </w:r>
      <w:proofErr w:type="spellEnd"/>
      <w:r w:rsidRPr="001F7352">
        <w:t xml:space="preserve"> &gt; 0.60</w:t>
      </w:r>
    </w:p>
    <w:p w14:paraId="5E52BF6A" w14:textId="77777777" w:rsidR="001F7352" w:rsidRPr="001F7352" w:rsidRDefault="001F7352" w:rsidP="001F7352">
      <w:r w:rsidRPr="001F7352">
        <w:t xml:space="preserve">Si falla → </w:t>
      </w:r>
      <w:proofErr w:type="spellStart"/>
      <w:r w:rsidRPr="001F7352">
        <w:t>Override</w:t>
      </w:r>
      <w:proofErr w:type="spellEnd"/>
      <w:r w:rsidRPr="001F7352">
        <w:t xml:space="preserve"> bloqueado o escalado.</w:t>
      </w:r>
    </w:p>
    <w:p w14:paraId="2786371A" w14:textId="77777777" w:rsidR="001F7352" w:rsidRPr="001F7352" w:rsidRDefault="001F7352" w:rsidP="001F7352">
      <w:r w:rsidRPr="001F7352">
        <w:pict w14:anchorId="7F90C07B">
          <v:rect id="_x0000_i1031" style="width:0;height:1.5pt" o:hralign="center" o:hrstd="t" o:hr="t" fillcolor="#a0a0a0" stroked="f"/>
        </w:pict>
      </w:r>
    </w:p>
    <w:p w14:paraId="62FCA201" w14:textId="77777777" w:rsidR="001F7352" w:rsidRPr="001F7352" w:rsidRDefault="001F7352" w:rsidP="001F7352">
      <w:pPr>
        <w:rPr>
          <w:b/>
          <w:bCs/>
          <w:lang w:val="en-US"/>
        </w:rPr>
      </w:pPr>
      <w:r w:rsidRPr="001F7352">
        <w:rPr>
          <w:b/>
          <w:bCs/>
          <w:lang w:val="en-US"/>
        </w:rPr>
        <w:t>VII. POST-OVERRIDE CAE MONITORING RULE</w:t>
      </w:r>
    </w:p>
    <w:p w14:paraId="10DFFE19" w14:textId="77777777" w:rsidR="001F7352" w:rsidRPr="001F7352" w:rsidRDefault="001F7352" w:rsidP="001F7352">
      <w:pPr>
        <w:rPr>
          <w:lang w:val="en-US"/>
        </w:rPr>
      </w:pPr>
      <w:r w:rsidRPr="001F7352">
        <w:rPr>
          <w:lang w:val="en-US"/>
        </w:rPr>
        <w:t xml:space="preserve">Si </w:t>
      </w:r>
      <w:proofErr w:type="spellStart"/>
      <w:r w:rsidRPr="001F7352">
        <w:rPr>
          <w:lang w:val="en-US"/>
        </w:rPr>
        <w:t>ORI_norm</w:t>
      </w:r>
      <w:proofErr w:type="spellEnd"/>
      <w:r w:rsidRPr="001F7352">
        <w:rPr>
          <w:lang w:val="en-US"/>
        </w:rPr>
        <w:t xml:space="preserve"> &gt; 0.60</w:t>
      </w:r>
      <w:r w:rsidRPr="001F7352">
        <w:rPr>
          <w:lang w:val="en-US"/>
        </w:rPr>
        <w:br/>
        <w:t xml:space="preserve">OR Impact_domain </w:t>
      </w:r>
      <w:proofErr w:type="spellStart"/>
      <w:r w:rsidRPr="001F7352">
        <w:rPr>
          <w:lang w:val="en-US"/>
        </w:rPr>
        <w:t>incluye</w:t>
      </w:r>
      <w:proofErr w:type="spellEnd"/>
      <w:r w:rsidRPr="001F7352">
        <w:rPr>
          <w:lang w:val="en-US"/>
        </w:rPr>
        <w:t xml:space="preserve"> Safety</w:t>
      </w:r>
    </w:p>
    <w:p w14:paraId="7C23B09D" w14:textId="77777777" w:rsidR="001F7352" w:rsidRPr="001F7352" w:rsidRDefault="001F7352" w:rsidP="001F7352">
      <w:r w:rsidRPr="001F7352">
        <w:t xml:space="preserve">→ </w:t>
      </w:r>
      <w:proofErr w:type="spellStart"/>
      <w:r w:rsidRPr="001F7352">
        <w:t>Post_override_CAE_monitoring_flag</w:t>
      </w:r>
      <w:proofErr w:type="spellEnd"/>
      <w:r w:rsidRPr="001F7352">
        <w:t xml:space="preserve"> = TRUE</w:t>
      </w:r>
      <w:r w:rsidRPr="001F7352">
        <w:br/>
        <w:t>Seguimiento reforzado obligatorio.</w:t>
      </w:r>
    </w:p>
    <w:p w14:paraId="003B6555" w14:textId="77777777" w:rsidR="001F7352" w:rsidRPr="001F7352" w:rsidRDefault="001F7352" w:rsidP="001F7352">
      <w:r w:rsidRPr="001F7352">
        <w:pict w14:anchorId="6F352EA9">
          <v:rect id="_x0000_i1032" style="width:0;height:1.5pt" o:hralign="center" o:hrstd="t" o:hr="t" fillcolor="#a0a0a0" stroked="f"/>
        </w:pict>
      </w:r>
    </w:p>
    <w:p w14:paraId="01AB2FBF" w14:textId="77777777" w:rsidR="001F7352" w:rsidRPr="001F7352" w:rsidRDefault="001F7352" w:rsidP="001F7352">
      <w:pPr>
        <w:rPr>
          <w:b/>
          <w:bCs/>
          <w:lang w:val="en-US"/>
        </w:rPr>
      </w:pPr>
      <w:r w:rsidRPr="001F7352">
        <w:rPr>
          <w:b/>
          <w:bCs/>
          <w:lang w:val="en-US"/>
        </w:rPr>
        <w:t>VIII. OVERRIDE ACCUMULATION CONTROL</w:t>
      </w:r>
    </w:p>
    <w:p w14:paraId="1F5358E7" w14:textId="77777777" w:rsidR="001F7352" w:rsidRPr="001F7352" w:rsidRDefault="001F7352" w:rsidP="001F7352">
      <w:pPr>
        <w:rPr>
          <w:lang w:val="en-US"/>
        </w:rPr>
      </w:pPr>
      <w:r w:rsidRPr="001F7352">
        <w:rPr>
          <w:lang w:val="en-US"/>
        </w:rPr>
        <w:t>Override Frequency Index (OFI)</w:t>
      </w:r>
      <w:r w:rsidRPr="001F7352">
        <w:rPr>
          <w:lang w:val="en-US"/>
        </w:rPr>
        <w:br/>
        <w:t>Override High-Risk Rate (OHRR)</w:t>
      </w:r>
      <w:r w:rsidRPr="001F7352">
        <w:rPr>
          <w:lang w:val="en-US"/>
        </w:rPr>
        <w:br/>
        <w:t>Override Concentration Index (OCI):</w:t>
      </w:r>
    </w:p>
    <w:p w14:paraId="5B8665B4" w14:textId="77777777" w:rsidR="001F7352" w:rsidRPr="001F7352" w:rsidRDefault="001F7352" w:rsidP="001F7352">
      <w:r w:rsidRPr="001F7352">
        <w:t xml:space="preserve">OCI = </w:t>
      </w:r>
      <w:proofErr w:type="spellStart"/>
      <w:r w:rsidRPr="001F7352">
        <w:t>Overrides_en_mismo_CPO_segmento</w:t>
      </w:r>
      <w:proofErr w:type="spellEnd"/>
      <w:r w:rsidRPr="001F7352">
        <w:t xml:space="preserve"> / </w:t>
      </w:r>
      <w:proofErr w:type="spellStart"/>
      <w:r w:rsidRPr="001F7352">
        <w:t>Total_overrides</w:t>
      </w:r>
      <w:proofErr w:type="spellEnd"/>
    </w:p>
    <w:p w14:paraId="4DF89580" w14:textId="77777777" w:rsidR="001F7352" w:rsidRPr="001F7352" w:rsidRDefault="001F7352" w:rsidP="001F7352">
      <w:r w:rsidRPr="001F7352">
        <w:t xml:space="preserve">Si OCI &gt; umbral → </w:t>
      </w:r>
      <w:proofErr w:type="spellStart"/>
      <w:r w:rsidRPr="001F7352">
        <w:t>Algorithm_refinement_trigger</w:t>
      </w:r>
      <w:proofErr w:type="spellEnd"/>
      <w:r w:rsidRPr="001F7352">
        <w:t>.</w:t>
      </w:r>
    </w:p>
    <w:p w14:paraId="548C2F42" w14:textId="77777777" w:rsidR="001F7352" w:rsidRPr="001F7352" w:rsidRDefault="001F7352" w:rsidP="001F7352">
      <w:r w:rsidRPr="001F7352">
        <w:pict w14:anchorId="664BEC86">
          <v:rect id="_x0000_i1033" style="width:0;height:1.5pt" o:hralign="center" o:hrstd="t" o:hr="t" fillcolor="#a0a0a0" stroked="f"/>
        </w:pict>
      </w:r>
    </w:p>
    <w:p w14:paraId="20FDD610" w14:textId="77777777" w:rsidR="001F7352" w:rsidRPr="001F7352" w:rsidRDefault="001F7352" w:rsidP="001F7352">
      <w:pPr>
        <w:rPr>
          <w:b/>
          <w:bCs/>
          <w:lang w:val="en-US"/>
        </w:rPr>
      </w:pPr>
      <w:r w:rsidRPr="001F7352">
        <w:rPr>
          <w:b/>
          <w:bCs/>
          <w:lang w:val="en-US"/>
        </w:rPr>
        <w:t>IX. OVERRIDE LOOP DETECTION RULE</w:t>
      </w:r>
    </w:p>
    <w:p w14:paraId="4509EA8B" w14:textId="77777777" w:rsidR="001F7352" w:rsidRPr="001F7352" w:rsidRDefault="001F7352" w:rsidP="001F7352">
      <w:pPr>
        <w:rPr>
          <w:lang w:val="en-US"/>
        </w:rPr>
      </w:pPr>
      <w:r w:rsidRPr="001F7352">
        <w:rPr>
          <w:lang w:val="en-US"/>
        </w:rPr>
        <w:t>Si:</w:t>
      </w:r>
    </w:p>
    <w:p w14:paraId="2877C252" w14:textId="77777777" w:rsidR="001F7352" w:rsidRPr="001F7352" w:rsidRDefault="001F7352" w:rsidP="001F7352">
      <w:proofErr w:type="spellStart"/>
      <w:r w:rsidRPr="001F7352">
        <w:t>Override</w:t>
      </w:r>
      <w:proofErr w:type="spellEnd"/>
      <w:r w:rsidRPr="001F7352">
        <w:t xml:space="preserve"> genera nueva recomendación</w:t>
      </w:r>
      <w:r w:rsidRPr="001F7352">
        <w:br/>
        <w:t xml:space="preserve">Y esa recomendación es nuevamente </w:t>
      </w:r>
      <w:proofErr w:type="spellStart"/>
      <w:r w:rsidRPr="001F7352">
        <w:t>override</w:t>
      </w:r>
      <w:proofErr w:type="spellEnd"/>
    </w:p>
    <w:p w14:paraId="156685E1" w14:textId="77777777" w:rsidR="001F7352" w:rsidRPr="001F7352" w:rsidRDefault="001F7352" w:rsidP="001F7352">
      <w:r w:rsidRPr="001F7352">
        <w:t xml:space="preserve">→ </w:t>
      </w:r>
      <w:proofErr w:type="spellStart"/>
      <w:r w:rsidRPr="001F7352">
        <w:t>Override_loop_flag</w:t>
      </w:r>
      <w:proofErr w:type="spellEnd"/>
      <w:r w:rsidRPr="001F7352">
        <w:t xml:space="preserve"> = TRUE</w:t>
      </w:r>
      <w:r w:rsidRPr="001F7352">
        <w:br/>
        <w:t>Requiere revisión humana inmediata.</w:t>
      </w:r>
    </w:p>
    <w:p w14:paraId="192AC429" w14:textId="77777777" w:rsidR="001F7352" w:rsidRPr="001F7352" w:rsidRDefault="001F7352" w:rsidP="001F7352">
      <w:r w:rsidRPr="001F7352">
        <w:pict w14:anchorId="09BDB683">
          <v:rect id="_x0000_i1034" style="width:0;height:1.5pt" o:hralign="center" o:hrstd="t" o:hr="t" fillcolor="#a0a0a0" stroked="f"/>
        </w:pict>
      </w:r>
    </w:p>
    <w:p w14:paraId="18B40DF2" w14:textId="77777777" w:rsidR="001F7352" w:rsidRPr="001F7352" w:rsidRDefault="001F7352" w:rsidP="001F7352">
      <w:pPr>
        <w:rPr>
          <w:b/>
          <w:bCs/>
        </w:rPr>
      </w:pPr>
      <w:r w:rsidRPr="001F7352">
        <w:rPr>
          <w:b/>
          <w:bCs/>
        </w:rPr>
        <w:t>X. STRUCTURAL OVERRIDE RULE</w:t>
      </w:r>
    </w:p>
    <w:p w14:paraId="4E87C778" w14:textId="77777777" w:rsidR="001F7352" w:rsidRPr="001F7352" w:rsidRDefault="001F7352" w:rsidP="001F7352">
      <w:r w:rsidRPr="001F7352">
        <w:t xml:space="preserve">Si </w:t>
      </w:r>
      <w:proofErr w:type="spellStart"/>
      <w:r w:rsidRPr="001F7352">
        <w:t>Impact_scope</w:t>
      </w:r>
      <w:proofErr w:type="spellEnd"/>
      <w:r w:rsidRPr="001F7352">
        <w:t xml:space="preserve"> = </w:t>
      </w:r>
      <w:proofErr w:type="spellStart"/>
      <w:r w:rsidRPr="001F7352">
        <w:t>Structural</w:t>
      </w:r>
      <w:proofErr w:type="spellEnd"/>
      <w:r w:rsidRPr="001F7352">
        <w:br/>
        <w:t xml:space="preserve">OR </w:t>
      </w:r>
      <w:proofErr w:type="spellStart"/>
      <w:r w:rsidRPr="001F7352">
        <w:t>Override</w:t>
      </w:r>
      <w:proofErr w:type="spellEnd"/>
      <w:r w:rsidRPr="001F7352">
        <w:t xml:space="preserve"> repetido en mismo dominio</w:t>
      </w:r>
    </w:p>
    <w:p w14:paraId="49FC162B" w14:textId="77777777" w:rsidR="001F7352" w:rsidRPr="001F7352" w:rsidRDefault="001F7352" w:rsidP="001F7352">
      <w:r w:rsidRPr="001F7352">
        <w:lastRenderedPageBreak/>
        <w:t xml:space="preserve">→ </w:t>
      </w:r>
      <w:proofErr w:type="spellStart"/>
      <w:r w:rsidRPr="001F7352">
        <w:t>CPO_refactoring_trigger</w:t>
      </w:r>
      <w:proofErr w:type="spellEnd"/>
      <w:r w:rsidRPr="001F7352">
        <w:t xml:space="preserve"> = TRUE</w:t>
      </w:r>
      <w:r w:rsidRPr="001F7352">
        <w:br/>
        <w:t>Registro en GCL obligatorio.</w:t>
      </w:r>
    </w:p>
    <w:p w14:paraId="66EB45B6" w14:textId="77777777" w:rsidR="001F7352" w:rsidRPr="001F7352" w:rsidRDefault="001F7352" w:rsidP="001F7352">
      <w:r w:rsidRPr="001F7352">
        <w:pict w14:anchorId="4E0F6D4C">
          <v:rect id="_x0000_i1035" style="width:0;height:1.5pt" o:hralign="center" o:hrstd="t" o:hr="t" fillcolor="#a0a0a0" stroked="f"/>
        </w:pict>
      </w:r>
    </w:p>
    <w:p w14:paraId="6ADE4C01" w14:textId="77777777" w:rsidR="001F7352" w:rsidRPr="001F7352" w:rsidRDefault="001F7352" w:rsidP="001F7352">
      <w:pPr>
        <w:rPr>
          <w:b/>
          <w:bCs/>
        </w:rPr>
      </w:pPr>
      <w:r w:rsidRPr="001F7352">
        <w:rPr>
          <w:b/>
          <w:bCs/>
        </w:rPr>
        <w:t>XI. IRREVERSIBILITY PRINCIPLE</w:t>
      </w:r>
    </w:p>
    <w:p w14:paraId="6D16A9FD" w14:textId="77777777" w:rsidR="001F7352" w:rsidRPr="001F7352" w:rsidRDefault="001F7352" w:rsidP="001F7352">
      <w:proofErr w:type="spellStart"/>
      <w:r w:rsidRPr="001F7352">
        <w:t>Override</w:t>
      </w:r>
      <w:proofErr w:type="spellEnd"/>
      <w:r w:rsidRPr="001F7352">
        <w:t xml:space="preserve"> no puede eliminarse.</w:t>
      </w:r>
      <w:r w:rsidRPr="001F7352">
        <w:br/>
        <w:t xml:space="preserve">Puede agregarse </w:t>
      </w:r>
      <w:proofErr w:type="spellStart"/>
      <w:r w:rsidRPr="001F7352">
        <w:t>Addendum</w:t>
      </w:r>
      <w:proofErr w:type="spellEnd"/>
      <w:r w:rsidRPr="001F7352">
        <w:t>.</w:t>
      </w:r>
      <w:r w:rsidRPr="001F7352">
        <w:br/>
      </w:r>
      <w:proofErr w:type="spellStart"/>
      <w:r w:rsidRPr="001F7352">
        <w:t>Rollback</w:t>
      </w:r>
      <w:proofErr w:type="spellEnd"/>
      <w:r w:rsidRPr="001F7352">
        <w:t xml:space="preserve"> clínico permitido,</w:t>
      </w:r>
      <w:r w:rsidRPr="001F7352">
        <w:br/>
        <w:t>pero registro histórico permanece inmutable.</w:t>
      </w:r>
    </w:p>
    <w:p w14:paraId="198430D8" w14:textId="77777777" w:rsidR="001F7352" w:rsidRPr="001F7352" w:rsidRDefault="001F7352" w:rsidP="001F7352">
      <w:r w:rsidRPr="001F7352">
        <w:pict w14:anchorId="40E0CECE">
          <v:rect id="_x0000_i1036" style="width:0;height:1.5pt" o:hralign="center" o:hrstd="t" o:hr="t" fillcolor="#a0a0a0" stroked="f"/>
        </w:pict>
      </w:r>
    </w:p>
    <w:p w14:paraId="7F529187" w14:textId="77777777" w:rsidR="001F7352" w:rsidRPr="001F7352" w:rsidRDefault="001F7352" w:rsidP="001F7352">
      <w:pPr>
        <w:rPr>
          <w:b/>
          <w:bCs/>
          <w:lang w:val="en-US"/>
        </w:rPr>
      </w:pPr>
      <w:r w:rsidRPr="001F7352">
        <w:rPr>
          <w:b/>
          <w:bCs/>
          <w:lang w:val="en-US"/>
        </w:rPr>
        <w:t>XII. REGISTRO FORMAL (Override Record v1.1)</w:t>
      </w:r>
    </w:p>
    <w:p w14:paraId="1DA5D7B0" w14:textId="77777777" w:rsidR="001F7352" w:rsidRPr="001F7352" w:rsidRDefault="001F7352" w:rsidP="001F7352">
      <w:pPr>
        <w:rPr>
          <w:lang w:val="en-US"/>
        </w:rPr>
      </w:pPr>
      <w:proofErr w:type="spellStart"/>
      <w:r w:rsidRPr="001F7352">
        <w:rPr>
          <w:lang w:val="en-US"/>
        </w:rPr>
        <w:t>Case_ID</w:t>
      </w:r>
      <w:proofErr w:type="spellEnd"/>
      <w:r w:rsidRPr="001F7352">
        <w:rPr>
          <w:lang w:val="en-US"/>
        </w:rPr>
        <w:br/>
      </w:r>
      <w:proofErr w:type="spellStart"/>
      <w:r w:rsidRPr="001F7352">
        <w:rPr>
          <w:lang w:val="en-US"/>
        </w:rPr>
        <w:t>Override_ID</w:t>
      </w:r>
      <w:proofErr w:type="spellEnd"/>
      <w:r w:rsidRPr="001F7352">
        <w:rPr>
          <w:lang w:val="en-US"/>
        </w:rPr>
        <w:br/>
      </w:r>
      <w:proofErr w:type="spellStart"/>
      <w:r w:rsidRPr="001F7352">
        <w:rPr>
          <w:lang w:val="en-US"/>
        </w:rPr>
        <w:t>Override_type</w:t>
      </w:r>
      <w:proofErr w:type="spellEnd"/>
      <w:r w:rsidRPr="001F7352">
        <w:rPr>
          <w:lang w:val="en-US"/>
        </w:rPr>
        <w:br/>
      </w:r>
      <w:proofErr w:type="spellStart"/>
      <w:r w:rsidRPr="001F7352">
        <w:rPr>
          <w:lang w:val="en-US"/>
        </w:rPr>
        <w:t>Override_motive_category</w:t>
      </w:r>
      <w:proofErr w:type="spellEnd"/>
      <w:r w:rsidRPr="001F7352">
        <w:rPr>
          <w:lang w:val="en-US"/>
        </w:rPr>
        <w:br/>
      </w:r>
      <w:proofErr w:type="spellStart"/>
      <w:r w:rsidRPr="001F7352">
        <w:rPr>
          <w:lang w:val="en-US"/>
        </w:rPr>
        <w:t>Impact_scope</w:t>
      </w:r>
      <w:proofErr w:type="spellEnd"/>
      <w:r w:rsidRPr="001F7352">
        <w:rPr>
          <w:lang w:val="en-US"/>
        </w:rPr>
        <w:br/>
        <w:t>Impact_domain</w:t>
      </w:r>
      <w:r w:rsidRPr="001F7352">
        <w:rPr>
          <w:lang w:val="en-US"/>
        </w:rPr>
        <w:br/>
      </w:r>
      <w:proofErr w:type="spellStart"/>
      <w:r w:rsidRPr="001F7352">
        <w:rPr>
          <w:lang w:val="en-US"/>
        </w:rPr>
        <w:t>ORI_norm</w:t>
      </w:r>
      <w:proofErr w:type="spellEnd"/>
      <w:r w:rsidRPr="001F7352">
        <w:rPr>
          <w:lang w:val="en-US"/>
        </w:rPr>
        <w:br/>
      </w:r>
      <w:proofErr w:type="spellStart"/>
      <w:r w:rsidRPr="001F7352">
        <w:rPr>
          <w:lang w:val="en-US"/>
        </w:rPr>
        <w:t>Dual_validation_flag</w:t>
      </w:r>
      <w:proofErr w:type="spellEnd"/>
      <w:r w:rsidRPr="001F7352">
        <w:rPr>
          <w:lang w:val="en-US"/>
        </w:rPr>
        <w:br/>
      </w:r>
      <w:proofErr w:type="spellStart"/>
      <w:r w:rsidRPr="001F7352">
        <w:rPr>
          <w:lang w:val="en-US"/>
        </w:rPr>
        <w:t>Validation_status</w:t>
      </w:r>
      <w:proofErr w:type="spellEnd"/>
      <w:r w:rsidRPr="001F7352">
        <w:rPr>
          <w:lang w:val="en-US"/>
        </w:rPr>
        <w:br/>
      </w:r>
      <w:proofErr w:type="spellStart"/>
      <w:r w:rsidRPr="001F7352">
        <w:rPr>
          <w:lang w:val="en-US"/>
        </w:rPr>
        <w:t>Post_override_CAE_monitoring_flag</w:t>
      </w:r>
      <w:proofErr w:type="spellEnd"/>
      <w:r w:rsidRPr="001F7352">
        <w:rPr>
          <w:lang w:val="en-US"/>
        </w:rPr>
        <w:br/>
        <w:t>Timestamp</w:t>
      </w:r>
      <w:r w:rsidRPr="001F7352">
        <w:rPr>
          <w:lang w:val="en-US"/>
        </w:rPr>
        <w:br/>
        <w:t>Hash</w:t>
      </w:r>
    </w:p>
    <w:p w14:paraId="7E504749" w14:textId="77777777" w:rsidR="001F7352" w:rsidRPr="001F7352" w:rsidRDefault="001F7352" w:rsidP="001F7352">
      <w:proofErr w:type="spellStart"/>
      <w:r w:rsidRPr="001F7352">
        <w:t>Append-only</w:t>
      </w:r>
      <w:proofErr w:type="spellEnd"/>
      <w:r w:rsidRPr="001F7352">
        <w:t>.</w:t>
      </w:r>
    </w:p>
    <w:p w14:paraId="68CBBF3E" w14:textId="77777777" w:rsidR="001F7352" w:rsidRPr="001F7352" w:rsidRDefault="001F7352" w:rsidP="001F7352">
      <w:r w:rsidRPr="001F7352">
        <w:pict w14:anchorId="0B6A98A5">
          <v:rect id="_x0000_i1037" style="width:0;height:1.5pt" o:hralign="center" o:hrstd="t" o:hr="t" fillcolor="#a0a0a0" stroked="f"/>
        </w:pict>
      </w:r>
    </w:p>
    <w:p w14:paraId="6B7493F3" w14:textId="77777777" w:rsidR="001F7352" w:rsidRPr="001F7352" w:rsidRDefault="001F7352" w:rsidP="001F7352">
      <w:pPr>
        <w:rPr>
          <w:b/>
          <w:bCs/>
        </w:rPr>
      </w:pPr>
      <w:r w:rsidRPr="001F7352">
        <w:rPr>
          <w:b/>
          <w:bCs/>
        </w:rPr>
        <w:t>XIII. LÍMITES</w:t>
      </w:r>
    </w:p>
    <w:p w14:paraId="725CB6BA" w14:textId="77777777" w:rsidR="001F7352" w:rsidRPr="001F7352" w:rsidRDefault="001F7352" w:rsidP="001F7352">
      <w:r w:rsidRPr="001F7352">
        <w:t>UOGF:</w:t>
      </w:r>
    </w:p>
    <w:p w14:paraId="69DAFBAC" w14:textId="77777777" w:rsidR="001F7352" w:rsidRPr="001F7352" w:rsidRDefault="001F7352" w:rsidP="001F7352">
      <w:r w:rsidRPr="001F7352">
        <w:t>No restringe autonomía clínica.</w:t>
      </w:r>
      <w:r w:rsidRPr="001F7352">
        <w:br/>
        <w:t>No redefine evidencia científica.</w:t>
      </w:r>
      <w:r w:rsidRPr="001F7352">
        <w:br/>
        <w:t>No sustituye decisión médica final.</w:t>
      </w:r>
    </w:p>
    <w:p w14:paraId="10F5EA4D" w14:textId="77777777" w:rsidR="001F7352" w:rsidRPr="001F7352" w:rsidRDefault="001F7352" w:rsidP="001F7352">
      <w:r w:rsidRPr="001F7352">
        <w:t>Garantiza coherencia, trazabilidad y aprendizaje institucional.</w:t>
      </w:r>
    </w:p>
    <w:p w14:paraId="452A4644" w14:textId="77777777" w:rsidR="001F7352" w:rsidRPr="001F7352" w:rsidRDefault="001F7352" w:rsidP="001F7352">
      <w:r w:rsidRPr="001F7352">
        <w:pict w14:anchorId="136EA352">
          <v:rect id="_x0000_i1038" style="width:0;height:1.5pt" o:hralign="center" o:hrstd="t" o:hr="t" fillcolor="#a0a0a0" stroked="f"/>
        </w:pict>
      </w:r>
    </w:p>
    <w:p w14:paraId="01D684AF" w14:textId="77777777" w:rsidR="001F7352" w:rsidRPr="001F7352" w:rsidRDefault="001F7352" w:rsidP="001F7352">
      <w:pPr>
        <w:rPr>
          <w:b/>
          <w:bCs/>
        </w:rPr>
      </w:pPr>
      <w:r w:rsidRPr="001F7352">
        <w:rPr>
          <w:b/>
          <w:bCs/>
        </w:rPr>
        <w:t>XIV. PROPIEDADES FINALES</w:t>
      </w:r>
    </w:p>
    <w:p w14:paraId="1DACE938" w14:textId="77777777" w:rsidR="001F7352" w:rsidRPr="001F7352" w:rsidRDefault="001F7352" w:rsidP="001F7352">
      <w:r w:rsidRPr="001F7352">
        <w:rPr>
          <w:rFonts w:ascii="Segoe UI Symbol" w:hAnsi="Segoe UI Symbol" w:cs="Segoe UI Symbol"/>
        </w:rPr>
        <w:t>✔</w:t>
      </w:r>
      <w:r w:rsidRPr="001F7352">
        <w:t xml:space="preserve"> Frontera formal con CAM y PVGF</w:t>
      </w:r>
      <w:r w:rsidRPr="001F7352">
        <w:br/>
      </w:r>
      <w:r w:rsidRPr="001F7352">
        <w:rPr>
          <w:rFonts w:ascii="Segoe UI Symbol" w:hAnsi="Segoe UI Symbol" w:cs="Segoe UI Symbol"/>
        </w:rPr>
        <w:t>✔</w:t>
      </w:r>
      <w:r w:rsidRPr="001F7352">
        <w:t xml:space="preserve"> ORI completamente normalizado</w:t>
      </w:r>
      <w:r w:rsidRPr="001F7352">
        <w:br/>
      </w:r>
      <w:r w:rsidRPr="001F7352">
        <w:rPr>
          <w:rFonts w:ascii="Segoe UI Symbol" w:hAnsi="Segoe UI Symbol" w:cs="Segoe UI Symbol"/>
        </w:rPr>
        <w:t>✔</w:t>
      </w:r>
      <w:r w:rsidRPr="001F7352">
        <w:t xml:space="preserve"> Motivo sem</w:t>
      </w:r>
      <w:r w:rsidRPr="001F7352">
        <w:rPr>
          <w:rFonts w:ascii="Calibri" w:hAnsi="Calibri" w:cs="Calibri"/>
        </w:rPr>
        <w:t>á</w:t>
      </w:r>
      <w:r w:rsidRPr="001F7352">
        <w:t>ntico tipificado</w:t>
      </w:r>
      <w:r w:rsidRPr="001F7352">
        <w:br/>
      </w:r>
      <w:r w:rsidRPr="001F7352">
        <w:rPr>
          <w:rFonts w:ascii="Segoe UI Symbol" w:hAnsi="Segoe UI Symbol" w:cs="Segoe UI Symbol"/>
        </w:rPr>
        <w:t>✔</w:t>
      </w:r>
      <w:r w:rsidRPr="001F7352">
        <w:t xml:space="preserve"> Validaci</w:t>
      </w:r>
      <w:r w:rsidRPr="001F7352">
        <w:rPr>
          <w:rFonts w:ascii="Calibri" w:hAnsi="Calibri" w:cs="Calibri"/>
        </w:rPr>
        <w:t>ó</w:t>
      </w:r>
      <w:r w:rsidRPr="001F7352">
        <w:t>n global obligatoria</w:t>
      </w:r>
      <w:r w:rsidRPr="001F7352">
        <w:br/>
      </w:r>
      <w:r w:rsidRPr="001F7352">
        <w:rPr>
          <w:rFonts w:ascii="Segoe UI Symbol" w:hAnsi="Segoe UI Symbol" w:cs="Segoe UI Symbol"/>
        </w:rPr>
        <w:lastRenderedPageBreak/>
        <w:t>✔</w:t>
      </w:r>
      <w:r w:rsidRPr="001F7352">
        <w:t xml:space="preserve"> Integraci</w:t>
      </w:r>
      <w:r w:rsidRPr="001F7352">
        <w:rPr>
          <w:rFonts w:ascii="Calibri" w:hAnsi="Calibri" w:cs="Calibri"/>
        </w:rPr>
        <w:t>ó</w:t>
      </w:r>
      <w:r w:rsidRPr="001F7352">
        <w:t>n con CAE</w:t>
      </w:r>
      <w:r w:rsidRPr="001F7352">
        <w:br/>
      </w:r>
      <w:r w:rsidRPr="001F7352">
        <w:rPr>
          <w:rFonts w:ascii="Segoe UI Symbol" w:hAnsi="Segoe UI Symbol" w:cs="Segoe UI Symbol"/>
        </w:rPr>
        <w:t>✔</w:t>
      </w:r>
      <w:r w:rsidRPr="001F7352">
        <w:t xml:space="preserve"> Control de concentraci</w:t>
      </w:r>
      <w:r w:rsidRPr="001F7352">
        <w:rPr>
          <w:rFonts w:ascii="Calibri" w:hAnsi="Calibri" w:cs="Calibri"/>
        </w:rPr>
        <w:t>ó</w:t>
      </w:r>
      <w:r w:rsidRPr="001F7352">
        <w:t xml:space="preserve">n y </w:t>
      </w:r>
      <w:proofErr w:type="spellStart"/>
      <w:r w:rsidRPr="001F7352">
        <w:t>loops</w:t>
      </w:r>
      <w:proofErr w:type="spellEnd"/>
      <w:r w:rsidRPr="001F7352">
        <w:br/>
      </w:r>
      <w:r w:rsidRPr="001F7352">
        <w:rPr>
          <w:rFonts w:ascii="Segoe UI Symbol" w:hAnsi="Segoe UI Symbol" w:cs="Segoe UI Symbol"/>
        </w:rPr>
        <w:t>✔</w:t>
      </w:r>
      <w:r w:rsidRPr="001F7352">
        <w:t xml:space="preserve"> Disparador de refinamiento algor</w:t>
      </w:r>
      <w:r w:rsidRPr="001F7352">
        <w:rPr>
          <w:rFonts w:ascii="Calibri" w:hAnsi="Calibri" w:cs="Calibri"/>
        </w:rPr>
        <w:t>í</w:t>
      </w:r>
      <w:r w:rsidRPr="001F7352">
        <w:t>tmico</w:t>
      </w:r>
      <w:r w:rsidRPr="001F7352">
        <w:br/>
      </w:r>
      <w:r w:rsidRPr="001F7352">
        <w:rPr>
          <w:rFonts w:ascii="Segoe UI Symbol" w:hAnsi="Segoe UI Symbol" w:cs="Segoe UI Symbol"/>
        </w:rPr>
        <w:t>✔</w:t>
      </w:r>
      <w:r w:rsidRPr="001F7352">
        <w:t xml:space="preserve"> Irreversibilidad estructural</w:t>
      </w:r>
      <w:r w:rsidRPr="001F7352">
        <w:br/>
      </w:r>
      <w:r w:rsidRPr="001F7352">
        <w:rPr>
          <w:rFonts w:ascii="Segoe UI Symbol" w:hAnsi="Segoe UI Symbol" w:cs="Segoe UI Symbol"/>
        </w:rPr>
        <w:t>✔</w:t>
      </w:r>
      <w:r w:rsidRPr="001F7352">
        <w:t xml:space="preserve"> Registro </w:t>
      </w:r>
      <w:proofErr w:type="spellStart"/>
      <w:r w:rsidRPr="001F7352">
        <w:t>audit-ready</w:t>
      </w:r>
      <w:proofErr w:type="spellEnd"/>
    </w:p>
    <w:p w14:paraId="0D7BD34E" w14:textId="77777777" w:rsidR="001F7352" w:rsidRPr="001F7352" w:rsidRDefault="001F7352" w:rsidP="001F7352">
      <w:r w:rsidRPr="001F7352">
        <w:pict w14:anchorId="167C4F2B">
          <v:rect id="_x0000_i1039" style="width:0;height:1.5pt" o:hralign="center" o:hrstd="t" o:hr="t" fillcolor="#a0a0a0" stroked="f"/>
        </w:pict>
      </w:r>
    </w:p>
    <w:p w14:paraId="6266062A" w14:textId="77777777" w:rsidR="001F7352" w:rsidRPr="001F7352" w:rsidRDefault="001F7352" w:rsidP="001F7352">
      <w:pPr>
        <w:rPr>
          <w:b/>
          <w:bCs/>
        </w:rPr>
      </w:pPr>
      <w:r w:rsidRPr="001F7352">
        <w:rPr>
          <w:b/>
          <w:bCs/>
        </w:rPr>
        <w:t>XV. PROPIEDAD EMERGENTE</w:t>
      </w:r>
    </w:p>
    <w:p w14:paraId="7F076740" w14:textId="77777777" w:rsidR="001F7352" w:rsidRPr="001F7352" w:rsidRDefault="001F7352" w:rsidP="001F7352">
      <w:r w:rsidRPr="001F7352">
        <w:t>Con L4-ORQ-14 v1.1:</w:t>
      </w:r>
    </w:p>
    <w:p w14:paraId="5A10F4F7" w14:textId="77777777" w:rsidR="001F7352" w:rsidRPr="001F7352" w:rsidRDefault="001F7352" w:rsidP="001F7352">
      <w:r w:rsidRPr="001F7352">
        <w:t>ICICSO obtiene:</w:t>
      </w:r>
    </w:p>
    <w:p w14:paraId="0216763D" w14:textId="20293926" w:rsidR="00307835" w:rsidRDefault="001F7352">
      <w:r w:rsidRPr="001F7352">
        <w:t>Supremacía clínica sin opacidad</w:t>
      </w:r>
      <w:r w:rsidRPr="001F7352">
        <w:br/>
        <w:t xml:space="preserve">Prevención de </w:t>
      </w:r>
      <w:proofErr w:type="spellStart"/>
      <w:r w:rsidRPr="001F7352">
        <w:t>override</w:t>
      </w:r>
      <w:proofErr w:type="spellEnd"/>
      <w:r w:rsidRPr="001F7352">
        <w:t xml:space="preserve"> arbitrario</w:t>
      </w:r>
      <w:r w:rsidRPr="001F7352">
        <w:br/>
        <w:t xml:space="preserve">Detección temprana de </w:t>
      </w:r>
      <w:proofErr w:type="spellStart"/>
      <w:r w:rsidRPr="001F7352">
        <w:t>drift</w:t>
      </w:r>
      <w:proofErr w:type="spellEnd"/>
      <w:r w:rsidRPr="001F7352">
        <w:t xml:space="preserve"> humano-algoritmo</w:t>
      </w:r>
      <w:r w:rsidRPr="001F7352">
        <w:br/>
        <w:t>Aprendizaje estructural sobre desacuerdos</w:t>
      </w:r>
      <w:r w:rsidRPr="001F7352">
        <w:br/>
        <w:t>Madurez máxima en gobernanza humano-sistema</w:t>
      </w:r>
    </w:p>
    <w:sectPr w:rsidR="00307835" w:rsidSect="000C5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64CC6"/>
    <w:multiLevelType w:val="multilevel"/>
    <w:tmpl w:val="214A5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807C6F"/>
    <w:multiLevelType w:val="multilevel"/>
    <w:tmpl w:val="0B1C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B002A9"/>
    <w:multiLevelType w:val="multilevel"/>
    <w:tmpl w:val="8C00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841770">
    <w:abstractNumId w:val="2"/>
  </w:num>
  <w:num w:numId="2" w16cid:durableId="54546821">
    <w:abstractNumId w:val="1"/>
  </w:num>
  <w:num w:numId="3" w16cid:durableId="1926262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429"/>
    <w:rsid w:val="000C55DB"/>
    <w:rsid w:val="001C2B78"/>
    <w:rsid w:val="001C3429"/>
    <w:rsid w:val="001F7352"/>
    <w:rsid w:val="00307835"/>
    <w:rsid w:val="00954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3A060"/>
  <w15:chartTrackingRefBased/>
  <w15:docId w15:val="{0CDFCF57-5A8D-4323-9D50-3322896CA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3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3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3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3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3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3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3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3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3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3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3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3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34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342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34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34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34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34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3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3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3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3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3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34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34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342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3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342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34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617</Words>
  <Characters>3396</Characters>
  <Application>Microsoft Office Word</Application>
  <DocSecurity>0</DocSecurity>
  <Lines>28</Lines>
  <Paragraphs>8</Paragraphs>
  <ScaleCrop>false</ScaleCrop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Ruiz</dc:creator>
  <cp:keywords/>
  <dc:description/>
  <cp:lastModifiedBy>Leonardo Ruiz</cp:lastModifiedBy>
  <cp:revision>2</cp:revision>
  <dcterms:created xsi:type="dcterms:W3CDTF">2026-02-20T14:19:00Z</dcterms:created>
  <dcterms:modified xsi:type="dcterms:W3CDTF">2026-02-20T15:48:00Z</dcterms:modified>
</cp:coreProperties>
</file>