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 xml:space="preserve">Ator: 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-Gestor.</w:t>
            </w:r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Nome: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- Gerar newsletter automático.</w:t>
            </w:r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Tamanho:</w:t>
            </w:r>
          </w:p>
        </w:tc>
      </w:tr>
      <w:tr w:rsidR="00880F57" w:rsidTr="00D612AC">
        <w:tc>
          <w:tcPr>
            <w:tcW w:w="8494" w:type="dxa"/>
          </w:tcPr>
          <w:p w:rsidR="00880F57" w:rsidRPr="004C1B48" w:rsidRDefault="00997910" w:rsidP="00D612AC">
            <w:pPr>
              <w:rPr>
                <w:u w:val="single"/>
              </w:rPr>
            </w:pPr>
            <w:r>
              <w:t xml:space="preserve">         -</w:t>
            </w:r>
            <w:r w:rsidR="004C1B48">
              <w:t>21</w:t>
            </w:r>
            <w:bookmarkStart w:id="0" w:name="_GoBack"/>
            <w:bookmarkEnd w:id="0"/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Descrição: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-O objetivo é enviar newsletter automaticamente aos utilizadores.</w:t>
            </w:r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Pré-Condições:</w:t>
            </w:r>
            <w:r w:rsidRPr="00E401DE">
              <w:rPr>
                <w:highlight w:val="darkGray"/>
              </w:rPr>
              <w:tab/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-Gestor autenticado no sistema.</w:t>
            </w:r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Caminho Principal: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1-O gestor acede á opção enviar newsletter automático;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2-O sistema retorna o formulário de newsletter automático;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3-O gestor escolhe newsletter que pretende enviar</w:t>
            </w:r>
            <w:r w:rsidR="00E4188C">
              <w:t xml:space="preserve"> e para quem quer enviar</w:t>
            </w:r>
            <w:r>
              <w:t xml:space="preserve">; 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5-O gestor confirma a informação e clica no botão enviar;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 6-O sistema envia o newsletter aos utilizadores </w:t>
            </w:r>
            <w:r w:rsidR="00E4188C">
              <w:t xml:space="preserve">subscritores </w:t>
            </w:r>
            <w:r>
              <w:t>via email;</w:t>
            </w:r>
          </w:p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Caminhos alternativos: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r>
              <w:t xml:space="preserve">          </w:t>
            </w:r>
            <w:proofErr w:type="gramStart"/>
            <w:r w:rsidR="00E4188C">
              <w:t>3.a)Caso</w:t>
            </w:r>
            <w:proofErr w:type="gramEnd"/>
            <w:r w:rsidR="00E4188C">
              <w:t xml:space="preserve"> não exista nenhum subscritor, aparecerá uma mensagem de </w:t>
            </w:r>
            <w:proofErr w:type="spellStart"/>
            <w:r w:rsidR="00E4188C">
              <w:t>erro”Não</w:t>
            </w:r>
            <w:proofErr w:type="spellEnd"/>
            <w:r w:rsidR="00E4188C">
              <w:t xml:space="preserve"> existem subscritores”;</w:t>
            </w:r>
          </w:p>
          <w:p w:rsidR="00880F57" w:rsidRDefault="00880F57" w:rsidP="00D612AC"/>
        </w:tc>
      </w:tr>
      <w:tr w:rsidR="00880F57" w:rsidTr="00D612AC">
        <w:tc>
          <w:tcPr>
            <w:tcW w:w="8494" w:type="dxa"/>
          </w:tcPr>
          <w:p w:rsidR="00880F57" w:rsidRPr="00E401DE" w:rsidRDefault="00880F57" w:rsidP="00D612AC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Suplementos ou adornos:</w:t>
            </w:r>
          </w:p>
        </w:tc>
      </w:tr>
      <w:tr w:rsidR="00880F57" w:rsidTr="00D612AC">
        <w:tc>
          <w:tcPr>
            <w:tcW w:w="8494" w:type="dxa"/>
          </w:tcPr>
          <w:p w:rsidR="00880F57" w:rsidRPr="00880F57" w:rsidRDefault="00880F57" w:rsidP="00D612AC">
            <w:r w:rsidRPr="00997910">
              <w:t xml:space="preserve">           - </w:t>
            </w:r>
            <w:r>
              <w:t>Testar se o sistema envia corretamente um mail para qualquer utilizador</w:t>
            </w:r>
            <w:r w:rsidR="00E4188C">
              <w:t xml:space="preserve"> subscritor</w:t>
            </w:r>
            <w:r>
              <w:t xml:space="preserve"> ou grupo de utilizadores</w:t>
            </w:r>
            <w:r w:rsidR="00E4188C">
              <w:t xml:space="preserve"> subscritores</w:t>
            </w:r>
            <w:r>
              <w:t>;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pPr>
              <w:rPr>
                <w:highlight w:val="darkGray"/>
              </w:rPr>
            </w:pPr>
            <w:r>
              <w:rPr>
                <w:highlight w:val="darkGray"/>
              </w:rPr>
              <w:t>Pós-Condições:</w:t>
            </w:r>
          </w:p>
        </w:tc>
      </w:tr>
      <w:tr w:rsidR="00880F57" w:rsidTr="00D612AC">
        <w:tc>
          <w:tcPr>
            <w:tcW w:w="8494" w:type="dxa"/>
          </w:tcPr>
          <w:p w:rsidR="00880F57" w:rsidRDefault="00880F57" w:rsidP="00D612AC">
            <w:pPr>
              <w:rPr>
                <w:highlight w:val="darkGray"/>
              </w:rPr>
            </w:pPr>
            <w:r w:rsidRPr="00997910">
              <w:t xml:space="preserve">           - </w:t>
            </w:r>
            <w:r>
              <w:t xml:space="preserve">Se toda a informação for </w:t>
            </w:r>
            <w:proofErr w:type="gramStart"/>
            <w:r>
              <w:t>enviado</w:t>
            </w:r>
            <w:proofErr w:type="gramEnd"/>
            <w:r>
              <w:t xml:space="preserve"> corretamente para todos os utilizadores, irá ser apresentada uma notificação "Mensagens enviadas";</w:t>
            </w:r>
          </w:p>
        </w:tc>
      </w:tr>
    </w:tbl>
    <w:p w:rsidR="00A844D2" w:rsidRDefault="00A844D2"/>
    <w:sectPr w:rsidR="00A8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7"/>
    <w:rsid w:val="00454E9D"/>
    <w:rsid w:val="004C1B48"/>
    <w:rsid w:val="00880F57"/>
    <w:rsid w:val="00997910"/>
    <w:rsid w:val="00A844D2"/>
    <w:rsid w:val="00AC08D3"/>
    <w:rsid w:val="00CD474C"/>
    <w:rsid w:val="00DB7508"/>
    <w:rsid w:val="00E4188C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1E62"/>
  <w15:chartTrackingRefBased/>
  <w15:docId w15:val="{58FD60F5-485C-42DB-A088-49473E86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F5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8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4</cp:revision>
  <dcterms:created xsi:type="dcterms:W3CDTF">2018-01-15T15:28:00Z</dcterms:created>
  <dcterms:modified xsi:type="dcterms:W3CDTF">2018-01-16T22:47:00Z</dcterms:modified>
</cp:coreProperties>
</file>