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D2" w:rsidRPr="00F42C01" w:rsidRDefault="0068068E">
      <w:pPr>
        <w:rPr>
          <w:color w:val="2F5496" w:themeColor="accent1" w:themeShade="BF"/>
          <w:sz w:val="28"/>
          <w:szCs w:val="28"/>
        </w:rPr>
      </w:pPr>
      <w:bookmarkStart w:id="0" w:name="_GoBack"/>
      <w:proofErr w:type="spellStart"/>
      <w:r w:rsidRPr="00F42C01">
        <w:rPr>
          <w:color w:val="2F5496" w:themeColor="accent1" w:themeShade="BF"/>
          <w:sz w:val="28"/>
          <w:szCs w:val="28"/>
        </w:rPr>
        <w:t>TwoTierReview</w:t>
      </w:r>
      <w:proofErr w:type="spellEnd"/>
    </w:p>
    <w:bookmarkEnd w:id="0"/>
    <w:p w:rsidR="0068068E" w:rsidRDefault="0068068E"/>
    <w:p w:rsidR="0068068E" w:rsidRDefault="0068068E">
      <w:r>
        <w:t>Hoje em dia, com a complexidade dos projetos, a necessidade de rever todos os casos de uso é enorme, pois trará benefícios económicos como a diminuição do tempo de execução.</w:t>
      </w:r>
    </w:p>
    <w:p w:rsidR="0068068E" w:rsidRDefault="0068068E">
      <w:r>
        <w:t>As revisões ao longo de um projeto ajudam a validar, verificar e avaliar todo o processo de desenvolvimento.</w:t>
      </w:r>
    </w:p>
    <w:p w:rsidR="0068068E" w:rsidRDefault="0068068E">
      <w:r>
        <w:t>Estas revisões não podem ser feitas por quem as executa, pois é muito difícil para os developers encontrarem erros no seu trabalho, pois estão muito familiarizados com todo o trabalho que desenvolveram. Portanto esta revisão é melhor ser feita por quem nunca olhou para aquilo, pois será mais fácil detetar erros e inconsistências.</w:t>
      </w:r>
    </w:p>
    <w:p w:rsidR="0068068E" w:rsidRDefault="0068068E">
      <w:r>
        <w:t xml:space="preserve">Este padrão de caso de uso explica assim deverá existir revisões ao longo do </w:t>
      </w:r>
      <w:proofErr w:type="spellStart"/>
      <w:r>
        <w:t>projecto</w:t>
      </w:r>
      <w:proofErr w:type="spellEnd"/>
      <w:r>
        <w:t xml:space="preserve"> e que devem ser divididas por dois tipos de revisão:</w:t>
      </w:r>
    </w:p>
    <w:p w:rsidR="0068068E" w:rsidRDefault="0068068E">
      <w:r>
        <w:tab/>
        <w:t xml:space="preserve">-Várias revisões ao longo do projeto, com uma equipa </w:t>
      </w:r>
      <w:proofErr w:type="gramStart"/>
      <w:r>
        <w:t>pequena(</w:t>
      </w:r>
      <w:proofErr w:type="gramEnd"/>
      <w:r>
        <w:t>3 a 4 elementos) e interna;</w:t>
      </w:r>
    </w:p>
    <w:p w:rsidR="0068068E" w:rsidRDefault="0068068E">
      <w:r>
        <w:tab/>
        <w:t>-Pelo menos uma revisão em que estão presentes toda a equipa envolvida no projeto</w:t>
      </w:r>
      <w:r w:rsidR="00F42C01">
        <w:t xml:space="preserve">, de modo a verificar todos os casos de uso, para se saber se estão todos bem descritos e fáceis de perceber, se são fáceis de implementar e se são precisos. </w:t>
      </w:r>
    </w:p>
    <w:p w:rsidR="00F42C01" w:rsidRDefault="00F42C01">
      <w:r>
        <w:t xml:space="preserve">Depois desta </w:t>
      </w:r>
      <w:proofErr w:type="gramStart"/>
      <w:r>
        <w:t>revisão,  se</w:t>
      </w:r>
      <w:proofErr w:type="gramEnd"/>
      <w:r>
        <w:t xml:space="preserve"> tudo estiver bem, então a equipa chegarão  à conclusão que se encontra em QuittingTime(se os casos de uso responderem ás três questões fundamentais deste padrão).</w:t>
      </w:r>
    </w:p>
    <w:sectPr w:rsidR="00F4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8E"/>
    <w:rsid w:val="00454E9D"/>
    <w:rsid w:val="0068068E"/>
    <w:rsid w:val="00A844D2"/>
    <w:rsid w:val="00AC08D3"/>
    <w:rsid w:val="00CD474C"/>
    <w:rsid w:val="00DB7508"/>
    <w:rsid w:val="00F42C01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74A9"/>
  <w15:chartTrackingRefBased/>
  <w15:docId w15:val="{29D4FD56-C98E-4E10-B235-4D83A654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1</cp:revision>
  <dcterms:created xsi:type="dcterms:W3CDTF">2017-11-27T18:19:00Z</dcterms:created>
  <dcterms:modified xsi:type="dcterms:W3CDTF">2017-11-27T18:34:00Z</dcterms:modified>
</cp:coreProperties>
</file>