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A00A39" w14:textId="77777777" w:rsidR="00A44038" w:rsidRDefault="008660E2">
      <w:pPr>
        <w:spacing w:after="171" w:line="259" w:lineRule="auto"/>
        <w:ind w:left="3026" w:firstLine="0"/>
        <w:jc w:val="left"/>
      </w:pPr>
      <w:r>
        <w:rPr>
          <w:noProof/>
        </w:rPr>
        <w:drawing>
          <wp:inline distT="0" distB="0" distL="0" distR="0" wp14:anchorId="4E748198" wp14:editId="669C9356">
            <wp:extent cx="1722120" cy="454152"/>
            <wp:effectExtent l="0" t="0" r="0" b="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22120" cy="45415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B50DBD" w14:textId="77777777" w:rsidR="00A44038" w:rsidRDefault="008660E2">
      <w:pPr>
        <w:pStyle w:val="Ttulo2"/>
        <w:spacing w:after="2" w:line="356" w:lineRule="auto"/>
        <w:ind w:left="1726" w:right="1640"/>
        <w:jc w:val="center"/>
      </w:pPr>
      <w:bookmarkStart w:id="0" w:name="_Toc243345174"/>
      <w:r>
        <w:t>UNIVERSIDADE DO SUL DE SANTA CATARINA</w:t>
      </w:r>
      <w:bookmarkEnd w:id="0"/>
      <w:r>
        <w:t xml:space="preserve">  </w:t>
      </w:r>
    </w:p>
    <w:p w14:paraId="55DCEE1D" w14:textId="77777777" w:rsidR="00A44038" w:rsidRDefault="008660E2">
      <w:pPr>
        <w:spacing w:after="1" w:line="357" w:lineRule="auto"/>
        <w:ind w:left="4536" w:right="4461" w:firstLine="0"/>
        <w:jc w:val="center"/>
      </w:pPr>
      <w:r>
        <w:t xml:space="preserve">       </w:t>
      </w:r>
    </w:p>
    <w:p w14:paraId="17A7C274" w14:textId="77777777" w:rsidR="00A44038" w:rsidRDefault="008660E2">
      <w:pPr>
        <w:spacing w:after="112" w:line="259" w:lineRule="auto"/>
        <w:ind w:left="75" w:firstLine="0"/>
        <w:jc w:val="center"/>
      </w:pPr>
      <w:r>
        <w:t xml:space="preserve"> </w:t>
      </w:r>
    </w:p>
    <w:p w14:paraId="19DB8F8B" w14:textId="77777777" w:rsidR="00A44038" w:rsidRDefault="008660E2">
      <w:pPr>
        <w:spacing w:after="115" w:line="259" w:lineRule="auto"/>
        <w:ind w:left="0" w:firstLine="0"/>
        <w:jc w:val="left"/>
      </w:pPr>
      <w:r>
        <w:t xml:space="preserve"> </w:t>
      </w:r>
    </w:p>
    <w:p w14:paraId="171E9234" w14:textId="10D1CD29" w:rsidR="00A44038" w:rsidRDefault="00A44038">
      <w:pPr>
        <w:spacing w:after="2" w:line="356" w:lineRule="auto"/>
        <w:ind w:left="1726" w:right="1575"/>
        <w:jc w:val="center"/>
      </w:pPr>
    </w:p>
    <w:p w14:paraId="2F21217C" w14:textId="77777777" w:rsidR="004C7ED5" w:rsidRDefault="008660E2">
      <w:pPr>
        <w:spacing w:after="112" w:line="259" w:lineRule="auto"/>
        <w:ind w:left="75" w:firstLine="0"/>
        <w:jc w:val="center"/>
      </w:pPr>
      <w:r w:rsidRPr="004C7ED5">
        <w:t xml:space="preserve">Sistema Inteligente para Gestão de Bibliotecas: </w:t>
      </w:r>
    </w:p>
    <w:p w14:paraId="0ADB8C0B" w14:textId="412E7A93" w:rsidR="00A44038" w:rsidRPr="004C7ED5" w:rsidRDefault="008660E2">
      <w:pPr>
        <w:spacing w:after="112" w:line="259" w:lineRule="auto"/>
        <w:ind w:left="75" w:firstLine="0"/>
        <w:jc w:val="center"/>
      </w:pPr>
      <w:r w:rsidRPr="004C7ED5">
        <w:t>Uma Abordagem Orientada à Qualidade de Software</w:t>
      </w:r>
    </w:p>
    <w:p w14:paraId="2398297C" w14:textId="77777777" w:rsidR="00A44038" w:rsidRDefault="008660E2">
      <w:pPr>
        <w:spacing w:after="0" w:line="358" w:lineRule="auto"/>
        <w:ind w:left="4536" w:right="4461" w:firstLine="0"/>
        <w:jc w:val="center"/>
      </w:pPr>
      <w:r>
        <w:t xml:space="preserve">  </w:t>
      </w:r>
    </w:p>
    <w:p w14:paraId="1F7C4953" w14:textId="77777777" w:rsidR="00A44038" w:rsidRDefault="008660E2">
      <w:pPr>
        <w:spacing w:after="1" w:line="357" w:lineRule="auto"/>
        <w:ind w:left="4536" w:right="4461" w:firstLine="0"/>
        <w:jc w:val="center"/>
      </w:pPr>
      <w:r>
        <w:t xml:space="preserve">   </w:t>
      </w:r>
    </w:p>
    <w:p w14:paraId="7E15AF5E" w14:textId="77777777" w:rsidR="00A44038" w:rsidRDefault="008660E2">
      <w:pPr>
        <w:spacing w:after="112" w:line="259" w:lineRule="auto"/>
        <w:ind w:left="75" w:firstLine="0"/>
        <w:jc w:val="center"/>
      </w:pPr>
      <w:r>
        <w:t xml:space="preserve"> </w:t>
      </w:r>
    </w:p>
    <w:p w14:paraId="20F5AE86" w14:textId="77777777" w:rsidR="00A44038" w:rsidRDefault="008660E2">
      <w:pPr>
        <w:spacing w:after="115" w:line="259" w:lineRule="auto"/>
        <w:ind w:left="0" w:firstLine="0"/>
        <w:jc w:val="left"/>
      </w:pPr>
      <w:r>
        <w:t xml:space="preserve"> </w:t>
      </w:r>
    </w:p>
    <w:p w14:paraId="0C350A72" w14:textId="77777777" w:rsidR="00A44038" w:rsidRDefault="008660E2">
      <w:pPr>
        <w:spacing w:after="114" w:line="259" w:lineRule="auto"/>
        <w:ind w:left="20" w:right="2"/>
        <w:jc w:val="center"/>
      </w:pPr>
      <w:r>
        <w:t xml:space="preserve">Prof. </w:t>
      </w:r>
      <w:proofErr w:type="spellStart"/>
      <w:r>
        <w:t>Luis</w:t>
      </w:r>
      <w:proofErr w:type="spellEnd"/>
      <w:r>
        <w:t xml:space="preserve"> </w:t>
      </w:r>
      <w:proofErr w:type="spellStart"/>
      <w:r>
        <w:t>Antonio</w:t>
      </w:r>
      <w:proofErr w:type="spellEnd"/>
    </w:p>
    <w:p w14:paraId="69DE80FE" w14:textId="77777777" w:rsidR="00A44038" w:rsidRDefault="008660E2">
      <w:pPr>
        <w:spacing w:after="114" w:line="259" w:lineRule="auto"/>
        <w:ind w:left="20" w:right="2"/>
        <w:jc w:val="center"/>
      </w:pPr>
      <w:r>
        <w:t xml:space="preserve">Prof. Jorge Werner </w:t>
      </w:r>
    </w:p>
    <w:p w14:paraId="1807785A" w14:textId="77777777" w:rsidR="00A44038" w:rsidRDefault="008660E2">
      <w:pPr>
        <w:spacing w:after="112" w:line="259" w:lineRule="auto"/>
        <w:ind w:left="75" w:firstLine="0"/>
        <w:jc w:val="center"/>
      </w:pPr>
      <w:r>
        <w:t xml:space="preserve"> </w:t>
      </w:r>
    </w:p>
    <w:p w14:paraId="71A0D3A2" w14:textId="77777777" w:rsidR="00A44038" w:rsidRDefault="008660E2">
      <w:pPr>
        <w:spacing w:after="114" w:line="259" w:lineRule="auto"/>
        <w:ind w:left="20"/>
        <w:jc w:val="center"/>
      </w:pPr>
      <w:r>
        <w:t>Miguel Santos da Silva - 10724111946</w:t>
      </w:r>
    </w:p>
    <w:p w14:paraId="41E3DDDF" w14:textId="77777777" w:rsidR="00A44038" w:rsidRDefault="008660E2">
      <w:pPr>
        <w:spacing w:after="114" w:line="259" w:lineRule="auto"/>
        <w:ind w:left="20" w:right="6"/>
        <w:jc w:val="center"/>
      </w:pPr>
      <w:r>
        <w:t xml:space="preserve">Leonardo Schmitt </w:t>
      </w:r>
      <w:proofErr w:type="spellStart"/>
      <w:r>
        <w:t>Kreuch</w:t>
      </w:r>
      <w:proofErr w:type="spellEnd"/>
      <w:r>
        <w:t xml:space="preserve"> - 10724112322</w:t>
      </w:r>
    </w:p>
    <w:p w14:paraId="5DC37CC4" w14:textId="77777777" w:rsidR="00A44038" w:rsidRDefault="008660E2">
      <w:pPr>
        <w:spacing w:after="114" w:line="259" w:lineRule="auto"/>
        <w:ind w:left="20" w:right="4"/>
        <w:jc w:val="center"/>
      </w:pPr>
      <w:r>
        <w:t>Leonardo Sousa Vargas - 10724111015</w:t>
      </w:r>
    </w:p>
    <w:p w14:paraId="2F96535B" w14:textId="77777777" w:rsidR="00A44038" w:rsidRDefault="008660E2">
      <w:pPr>
        <w:spacing w:after="114" w:line="259" w:lineRule="auto"/>
        <w:ind w:left="20" w:right="1"/>
        <w:jc w:val="center"/>
      </w:pPr>
      <w:r>
        <w:t>Mateus Almeida Santos - 10724112341</w:t>
      </w:r>
    </w:p>
    <w:p w14:paraId="35088FF8" w14:textId="77777777" w:rsidR="00A44038" w:rsidRDefault="008660E2">
      <w:pPr>
        <w:tabs>
          <w:tab w:val="center" w:pos="4536"/>
          <w:tab w:val="center" w:pos="8563"/>
        </w:tabs>
        <w:spacing w:after="0" w:line="259" w:lineRule="auto"/>
        <w:ind w:left="0" w:firstLine="0"/>
        <w:jc w:val="left"/>
      </w:pPr>
      <w:r>
        <w:rPr>
          <w:rFonts w:ascii="Calibri" w:eastAsia="Calibri" w:hAnsi="Calibri" w:cs="Calibri"/>
          <w:sz w:val="22"/>
          <w:szCs w:val="22"/>
        </w:rPr>
        <w:tab/>
      </w:r>
      <w:r>
        <w:t>David Camargo Rech - 10724112255</w:t>
      </w:r>
      <w:r>
        <w:tab/>
        <w:t xml:space="preserve"> </w:t>
      </w:r>
    </w:p>
    <w:p w14:paraId="2487E2A1" w14:textId="77777777" w:rsidR="00A44038" w:rsidRDefault="00A44038">
      <w:pPr>
        <w:tabs>
          <w:tab w:val="left" w:pos="5143"/>
        </w:tabs>
        <w:spacing w:after="494" w:line="259" w:lineRule="auto"/>
        <w:ind w:left="0" w:firstLine="0"/>
        <w:jc w:val="center"/>
      </w:pPr>
    </w:p>
    <w:p w14:paraId="0C0E038C" w14:textId="4DA8B8F1" w:rsidR="00A44038" w:rsidRDefault="008660E2">
      <w:pPr>
        <w:spacing w:after="114"/>
        <w:ind w:left="1716" w:right="29"/>
      </w:pPr>
      <w:r>
        <w:t xml:space="preserve">Palhoça. Santa Catarina, Brasil, 18 de </w:t>
      </w:r>
      <w:r w:rsidR="004C7ED5">
        <w:t>o</w:t>
      </w:r>
      <w:r>
        <w:t>utubro de 2026</w:t>
      </w:r>
    </w:p>
    <w:p w14:paraId="10AAC929" w14:textId="77777777" w:rsidR="00A44038" w:rsidRDefault="00A44038">
      <w:pPr>
        <w:tabs>
          <w:tab w:val="left" w:pos="5143"/>
        </w:tabs>
        <w:spacing w:after="494" w:line="259" w:lineRule="auto"/>
        <w:ind w:left="0" w:firstLine="0"/>
        <w:jc w:val="center"/>
      </w:pPr>
    </w:p>
    <w:p w14:paraId="02F3DF53" w14:textId="77777777" w:rsidR="00A44038" w:rsidRDefault="00A44038">
      <w:pPr>
        <w:tabs>
          <w:tab w:val="left" w:pos="5143"/>
        </w:tabs>
        <w:spacing w:after="494" w:line="259" w:lineRule="auto"/>
        <w:ind w:left="0" w:firstLine="0"/>
        <w:jc w:val="center"/>
      </w:pPr>
    </w:p>
    <w:p w14:paraId="60CB13D2" w14:textId="77777777" w:rsidR="00A44038" w:rsidRDefault="00A44038">
      <w:pPr>
        <w:tabs>
          <w:tab w:val="left" w:pos="5143"/>
        </w:tabs>
        <w:spacing w:after="494" w:line="259" w:lineRule="auto"/>
        <w:ind w:left="0" w:firstLine="0"/>
        <w:jc w:val="center"/>
      </w:pPr>
    </w:p>
    <w:p w14:paraId="69C4409F" w14:textId="77777777" w:rsidR="00A44038" w:rsidRDefault="00A44038">
      <w:pPr>
        <w:tabs>
          <w:tab w:val="left" w:pos="5143"/>
        </w:tabs>
        <w:spacing w:after="494" w:line="259" w:lineRule="auto"/>
        <w:ind w:left="0" w:firstLine="0"/>
        <w:jc w:val="center"/>
      </w:pPr>
    </w:p>
    <w:p w14:paraId="28F002BB" w14:textId="77777777" w:rsidR="00A44038" w:rsidRDefault="00A44038">
      <w:pPr>
        <w:tabs>
          <w:tab w:val="left" w:pos="5143"/>
        </w:tabs>
        <w:spacing w:after="494" w:line="259" w:lineRule="auto"/>
        <w:ind w:left="0" w:firstLine="0"/>
        <w:jc w:val="center"/>
      </w:pPr>
    </w:p>
    <w:p w14:paraId="1AA59A26" w14:textId="77777777" w:rsidR="00A44038" w:rsidRDefault="00A44038">
      <w:pPr>
        <w:tabs>
          <w:tab w:val="left" w:pos="5143"/>
        </w:tabs>
        <w:spacing w:after="494" w:line="259" w:lineRule="auto"/>
        <w:ind w:left="0" w:firstLine="0"/>
        <w:jc w:val="center"/>
      </w:pPr>
    </w:p>
    <w:p w14:paraId="5E1771F4" w14:textId="77777777" w:rsidR="00A44038" w:rsidRDefault="008660E2">
      <w:pPr>
        <w:tabs>
          <w:tab w:val="left" w:pos="5143"/>
        </w:tabs>
        <w:spacing w:after="494" w:line="259" w:lineRule="auto"/>
        <w:ind w:left="0" w:firstLine="0"/>
        <w:jc w:val="center"/>
      </w:pPr>
      <w:r>
        <w:lastRenderedPageBreak/>
        <w:t>SUMÁRIO</w:t>
      </w:r>
    </w:p>
    <w:p w14:paraId="447B88CA" w14:textId="77777777" w:rsidR="00A44038" w:rsidRDefault="00A44038">
      <w:pPr>
        <w:tabs>
          <w:tab w:val="left" w:pos="5143"/>
        </w:tabs>
        <w:spacing w:after="494" w:line="259" w:lineRule="auto"/>
        <w:ind w:left="0" w:firstLine="0"/>
        <w:jc w:val="center"/>
      </w:pPr>
    </w:p>
    <w:sdt>
      <w:sdtPr>
        <w:id w:val="-577136298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sdtEndPr>
      <w:sdtContent>
        <w:p w14:paraId="0EE97265" w14:textId="3E217232" w:rsidR="004C7ED5" w:rsidRPr="00625971" w:rsidRDefault="004C7ED5" w:rsidP="00625971">
          <w:pPr>
            <w:pStyle w:val="CabealhodoSumrio"/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2CD648A3" w14:textId="4A3F8E89" w:rsidR="004C7ED5" w:rsidRDefault="004C7ED5">
          <w:pPr>
            <w:pStyle w:val="Sumrio1"/>
            <w:tabs>
              <w:tab w:val="left" w:pos="480"/>
              <w:tab w:val="right" w:leader="dot" w:pos="9053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345175" w:history="1">
            <w:r w:rsidRPr="006A4365">
              <w:rPr>
                <w:rStyle w:val="Hyperlink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A4365">
              <w:rPr>
                <w:rStyle w:val="Hyperlink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_Toc243345175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D54AE" w14:textId="1601FADA" w:rsidR="004C7ED5" w:rsidRDefault="004C7ED5">
          <w:pPr>
            <w:pStyle w:val="Sumrio1"/>
            <w:tabs>
              <w:tab w:val="left" w:pos="480"/>
              <w:tab w:val="right" w:leader="dot" w:pos="9053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345176" w:history="1">
            <w:r w:rsidRPr="006A4365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A4365">
              <w:rPr>
                <w:rStyle w:val="Hyperlink"/>
                <w:noProof/>
              </w:rPr>
              <w:t>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_Toc243345176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66B48" w14:textId="7D4FD5A4" w:rsidR="004C7ED5" w:rsidRDefault="004C7ED5">
          <w:pPr>
            <w:pStyle w:val="Sumrio1"/>
            <w:tabs>
              <w:tab w:val="left" w:pos="480"/>
              <w:tab w:val="right" w:leader="dot" w:pos="9053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345177" w:history="1">
            <w:r w:rsidRPr="006A4365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6A4365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_Toc243345177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E7B5A" w14:textId="4C1F1C8E" w:rsidR="004C7ED5" w:rsidRDefault="004C7ED5">
          <w:pPr>
            <w:pStyle w:val="Sumrio2"/>
            <w:tabs>
              <w:tab w:val="right" w:leader="dot" w:pos="9053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345178" w:history="1">
            <w:r w:rsidRPr="006A4365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_Toc243345178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BF902" w14:textId="7EEF0F7F" w:rsidR="004C7ED5" w:rsidRDefault="004C7ED5">
          <w:r>
            <w:rPr>
              <w:b/>
              <w:bCs/>
            </w:rPr>
            <w:fldChar w:fldCharType="end"/>
          </w:r>
        </w:p>
      </w:sdtContent>
    </w:sdt>
    <w:p w14:paraId="17170C15" w14:textId="77777777" w:rsidR="00A44038" w:rsidRDefault="008660E2">
      <w:pPr>
        <w:tabs>
          <w:tab w:val="left" w:pos="5143"/>
        </w:tabs>
        <w:sectPr w:rsidR="00A44038">
          <w:headerReference w:type="even" r:id="rId8"/>
          <w:headerReference w:type="default" r:id="rId9"/>
          <w:headerReference w:type="first" r:id="rId10"/>
          <w:pgSz w:w="11906" w:h="16838"/>
          <w:pgMar w:top="958" w:right="1141" w:bottom="1200" w:left="1702" w:header="720" w:footer="720" w:gutter="0"/>
          <w:pgNumType w:start="1"/>
          <w:cols w:space="720"/>
          <w:titlePg/>
        </w:sectPr>
      </w:pPr>
      <w:r>
        <w:tab/>
      </w:r>
    </w:p>
    <w:p w14:paraId="6A37358D" w14:textId="77777777" w:rsidR="00A44038" w:rsidRDefault="008660E2">
      <w:pPr>
        <w:pStyle w:val="Ttulo1"/>
        <w:numPr>
          <w:ilvl w:val="0"/>
          <w:numId w:val="1"/>
        </w:numPr>
        <w:spacing w:after="466"/>
        <w:ind w:left="267" w:right="0" w:hanging="282"/>
      </w:pPr>
      <w:bookmarkStart w:id="1" w:name="_Toc243345175"/>
      <w:r>
        <w:lastRenderedPageBreak/>
        <w:t>INTRODUÇÃO</w:t>
      </w:r>
      <w:bookmarkEnd w:id="1"/>
      <w:r>
        <w:t xml:space="preserve"> </w:t>
      </w:r>
    </w:p>
    <w:p w14:paraId="630E5DB4" w14:textId="77777777" w:rsidR="00A44038" w:rsidRDefault="00A44038">
      <w:pPr>
        <w:ind w:left="0" w:firstLine="0"/>
      </w:pPr>
    </w:p>
    <w:p w14:paraId="392DA96B" w14:textId="77777777" w:rsidR="00A44038" w:rsidRDefault="008660E2">
      <w:pPr>
        <w:spacing w:before="280" w:after="280" w:line="240" w:lineRule="auto"/>
        <w:ind w:left="0" w:firstLine="0"/>
        <w:jc w:val="left"/>
        <w:rPr>
          <w:color w:val="000000"/>
        </w:rPr>
      </w:pPr>
      <w:r>
        <w:t xml:space="preserve"> </w:t>
      </w:r>
      <w:r>
        <w:rPr>
          <w:color w:val="000000"/>
        </w:rPr>
        <w:t xml:space="preserve">O presente projeto tem como objetivo desenvolver o </w:t>
      </w:r>
      <w:proofErr w:type="spellStart"/>
      <w:r>
        <w:rPr>
          <w:b/>
          <w:bCs/>
          <w:color w:val="000000"/>
        </w:rPr>
        <w:t>Bibliofy</w:t>
      </w:r>
      <w:proofErr w:type="spellEnd"/>
      <w:r>
        <w:rPr>
          <w:color w:val="000000"/>
        </w:rPr>
        <w:t>, um sistema de gerenciamento destinado a uma biblioteca física. A aplicação busca facilitar o cadastro e a consulta de livros e leitores, o controle da disponibilidade do acervo e o registro dos empréstimos e devoluções. O sistema também contempla regras de negócio relacionadas ao prazo de empréstimo, à possibilidade de renovação e às penalidades aplicadas em casos de devolução em atraso.</w:t>
      </w:r>
    </w:p>
    <w:p w14:paraId="27C93E59" w14:textId="77777777" w:rsidR="00A44038" w:rsidRDefault="008660E2">
      <w:pPr>
        <w:spacing w:before="280" w:after="280" w:line="240" w:lineRule="auto"/>
        <w:ind w:left="0" w:firstLine="0"/>
        <w:jc w:val="left"/>
        <w:rPr>
          <w:color w:val="000000"/>
        </w:rPr>
      </w:pPr>
      <w:r>
        <w:rPr>
          <w:color w:val="000000"/>
        </w:rPr>
        <w:t>A solução prevê diferentes funcionalidades para o bibliotecário e para os</w:t>
      </w:r>
      <w:r>
        <w:t xml:space="preserve"> leitores</w:t>
      </w:r>
      <w:r>
        <w:rPr>
          <w:color w:val="000000"/>
        </w:rPr>
        <w:t xml:space="preserve">, respeitando as responsabilidades de cada perfil. Enquanto o bibliotecário será responsável pela administração dos livros, do estoque e dos registros de empréstimos, os </w:t>
      </w:r>
      <w:r>
        <w:t>leitores</w:t>
      </w:r>
      <w:r>
        <w:rPr>
          <w:color w:val="000000"/>
        </w:rPr>
        <w:t xml:space="preserve"> poderão consultar as informações disponíveis e acompanhar seus empréstimos, conforme as funcionalidades definidas para o sistema.</w:t>
      </w:r>
    </w:p>
    <w:p w14:paraId="6E6992F4" w14:textId="77777777" w:rsidR="00A44038" w:rsidRDefault="008660E2">
      <w:pPr>
        <w:spacing w:before="240" w:after="240" w:line="240" w:lineRule="auto"/>
        <w:ind w:left="0" w:firstLine="0"/>
        <w:jc w:val="left"/>
      </w:pPr>
      <w:r>
        <w:t xml:space="preserve">  A fim de respaldar a gestão do projeto com a bibliografia adequada, será aplicado o conceito de equipe cirúrgica apresentado por Frederick P. Brooks em seu livro "The </w:t>
      </w:r>
      <w:proofErr w:type="spellStart"/>
      <w:r>
        <w:t>Mythical</w:t>
      </w:r>
      <w:proofErr w:type="spellEnd"/>
      <w:r>
        <w:t xml:space="preserve"> Man-</w:t>
      </w:r>
      <w:proofErr w:type="spellStart"/>
      <w:r>
        <w:t>Month</w:t>
      </w:r>
      <w:proofErr w:type="spellEnd"/>
      <w:r>
        <w:t xml:space="preserve">", </w:t>
      </w:r>
      <w:proofErr w:type="gramStart"/>
      <w:r>
        <w:t>Em</w:t>
      </w:r>
      <w:proofErr w:type="gramEnd"/>
      <w:r>
        <w:t xml:space="preserve"> sua obra Brooks exemplifica que o desenvolvimento de software se beneficia em uma estrutura na qual um programador centraliza as decisões de projeto enquanto o restante da equipe se reserva a apoio em partes pontuais do desenvolvimento, reduzindo a necessidade de comunicação extensiva.</w:t>
      </w:r>
    </w:p>
    <w:p w14:paraId="63378470" w14:textId="77777777" w:rsidR="00A44038" w:rsidRDefault="008660E2">
      <w:pPr>
        <w:spacing w:before="240" w:after="240" w:line="240" w:lineRule="auto"/>
        <w:ind w:left="0" w:firstLine="0"/>
        <w:jc w:val="left"/>
      </w:pPr>
      <w:r>
        <w:t xml:space="preserve"> No que tange à metodologia, será utilizado do modelo incremental para a sua realização, sendo o sistema dividido em partes entregues progressivamente, abrindo espaço para feedbacks e mudanças ao decorrer do </w:t>
      </w:r>
      <w:proofErr w:type="spellStart"/>
      <w:proofErr w:type="gramStart"/>
      <w:r>
        <w:t>desenvolvimento,ao</w:t>
      </w:r>
      <w:proofErr w:type="spellEnd"/>
      <w:proofErr w:type="gramEnd"/>
      <w:r>
        <w:t xml:space="preserve"> contrário do modelo cascata, que estabelece que as etapas do desenvolvimento se dão de maneira sequencial</w:t>
      </w:r>
    </w:p>
    <w:p w14:paraId="63E0A8CF" w14:textId="77777777" w:rsidR="00A44038" w:rsidRDefault="008660E2">
      <w:pPr>
        <w:spacing w:before="240" w:after="240" w:line="240" w:lineRule="auto"/>
        <w:ind w:left="0" w:firstLine="0"/>
        <w:jc w:val="left"/>
      </w:pPr>
      <w:r>
        <w:t xml:space="preserve"> Dessa forma, o </w:t>
      </w:r>
      <w:proofErr w:type="spellStart"/>
      <w:r>
        <w:t>Bibliofy</w:t>
      </w:r>
      <w:proofErr w:type="spellEnd"/>
      <w:r>
        <w:t xml:space="preserve"> pretende oferecer uma solução prática e organizada para apoiar a gestão da biblioteca, reduzir dificuldades no controle manual das informações e proporcionar uma experiência de utilização mais simples e eficiente para seus usuários.</w:t>
      </w:r>
    </w:p>
    <w:p w14:paraId="3CB8EB29" w14:textId="77777777" w:rsidR="00A44038" w:rsidRDefault="00A44038">
      <w:pPr>
        <w:spacing w:before="240" w:after="240" w:line="240" w:lineRule="auto"/>
        <w:ind w:left="0" w:firstLine="0"/>
        <w:jc w:val="left"/>
      </w:pPr>
    </w:p>
    <w:p w14:paraId="1D225532" w14:textId="77777777" w:rsidR="00A44038" w:rsidRDefault="00A44038">
      <w:pPr>
        <w:spacing w:before="280" w:after="280" w:line="240" w:lineRule="auto"/>
        <w:ind w:left="0" w:firstLine="0"/>
        <w:jc w:val="left"/>
      </w:pPr>
    </w:p>
    <w:p w14:paraId="492B15B6" w14:textId="77777777" w:rsidR="00A44038" w:rsidRDefault="00A44038">
      <w:pPr>
        <w:spacing w:line="357" w:lineRule="auto"/>
        <w:ind w:left="-15" w:right="29" w:firstLine="708"/>
      </w:pPr>
    </w:p>
    <w:p w14:paraId="14ECC9F3" w14:textId="77777777" w:rsidR="00A44038" w:rsidRDefault="008660E2">
      <w:pPr>
        <w:spacing w:line="357" w:lineRule="auto"/>
        <w:ind w:left="-15" w:right="29" w:firstLine="0"/>
      </w:pPr>
      <w:r>
        <w:br w:type="page"/>
      </w:r>
    </w:p>
    <w:p w14:paraId="5B0C3928" w14:textId="77777777" w:rsidR="00A44038" w:rsidRDefault="008660E2">
      <w:pPr>
        <w:pStyle w:val="Ttulo1"/>
        <w:numPr>
          <w:ilvl w:val="0"/>
          <w:numId w:val="1"/>
        </w:numPr>
        <w:spacing w:after="466"/>
        <w:ind w:left="267" w:right="0" w:hanging="282"/>
      </w:pPr>
      <w:bookmarkStart w:id="2" w:name="_Toc243345176"/>
      <w:r>
        <w:lastRenderedPageBreak/>
        <w:t>DESENVOLVIMENTO</w:t>
      </w:r>
      <w:bookmarkEnd w:id="2"/>
      <w:r>
        <w:t xml:space="preserve"> </w:t>
      </w:r>
    </w:p>
    <w:p w14:paraId="7EF9911D" w14:textId="77777777" w:rsidR="00A44038" w:rsidRDefault="008660E2">
      <w:pPr>
        <w:spacing w:line="358" w:lineRule="auto"/>
        <w:ind w:left="-15" w:right="29" w:firstLine="723"/>
      </w:pPr>
      <w:r>
        <w:t>Constam alguns requisitos funcionais e não funcionais, no desenvolvimento do projeto, sendo eles:</w:t>
      </w:r>
    </w:p>
    <w:p w14:paraId="474100B8" w14:textId="77777777" w:rsidR="00A44038" w:rsidRDefault="00A44038">
      <w:pPr>
        <w:spacing w:line="358" w:lineRule="auto"/>
        <w:ind w:left="-15" w:right="29" w:firstLine="283"/>
      </w:pPr>
    </w:p>
    <w:p w14:paraId="23C55E00" w14:textId="77777777" w:rsidR="00A44038" w:rsidRDefault="008660E2">
      <w:pPr>
        <w:spacing w:line="358" w:lineRule="auto"/>
        <w:ind w:left="-15" w:right="29" w:firstLine="283"/>
        <w:rPr>
          <w:b/>
          <w:bCs/>
        </w:rPr>
      </w:pPr>
      <w:r>
        <w:rPr>
          <w:b/>
          <w:bCs/>
        </w:rPr>
        <w:t>Requisitos Funcionais</w:t>
      </w:r>
    </w:p>
    <w:p w14:paraId="65B3E098" w14:textId="77777777" w:rsidR="00A44038" w:rsidRDefault="00A44038">
      <w:pPr>
        <w:spacing w:line="358" w:lineRule="auto"/>
        <w:ind w:left="-15" w:right="29" w:firstLine="283"/>
        <w:rPr>
          <w:b/>
          <w:bCs/>
        </w:rPr>
      </w:pPr>
    </w:p>
    <w:p w14:paraId="40BC02B5" w14:textId="77777777" w:rsidR="00A44038" w:rsidRDefault="008660E2">
      <w:pPr>
        <w:spacing w:line="358" w:lineRule="auto"/>
        <w:ind w:left="-15" w:right="29" w:firstLine="283"/>
        <w:rPr>
          <w:b/>
          <w:bCs/>
        </w:rPr>
      </w:pPr>
      <w:r>
        <w:rPr>
          <w:b/>
          <w:bCs/>
        </w:rPr>
        <w:t>1. Gerenciamento de livros</w:t>
      </w:r>
    </w:p>
    <w:p w14:paraId="07C0AB48" w14:textId="77777777" w:rsidR="00A44038" w:rsidRDefault="008660E2">
      <w:pPr>
        <w:spacing w:line="358" w:lineRule="auto"/>
        <w:ind w:left="-15" w:right="29" w:firstLine="283"/>
      </w:pPr>
      <w:r>
        <w:rPr>
          <w:b/>
          <w:bCs/>
        </w:rPr>
        <w:t>RF01 — Cadastrar livros:</w:t>
      </w:r>
      <w:r>
        <w:t xml:space="preserve"> Permitir o cadastro de livros com título, autor, ISBN, editora, ano, categoria e quantidade de exemplares.</w:t>
      </w:r>
    </w:p>
    <w:p w14:paraId="05778E40" w14:textId="77777777" w:rsidR="00A44038" w:rsidRDefault="008660E2">
      <w:pPr>
        <w:spacing w:line="358" w:lineRule="auto"/>
        <w:ind w:left="-15" w:right="29" w:firstLine="283"/>
      </w:pPr>
      <w:r>
        <w:rPr>
          <w:b/>
          <w:bCs/>
        </w:rPr>
        <w:t>RF02 — Consultar livros:</w:t>
      </w:r>
      <w:r>
        <w:t xml:space="preserve"> Permitir pesquisar livros por título, autor, ISBN ou categoria, exibindo sua disponibilidade.</w:t>
      </w:r>
    </w:p>
    <w:p w14:paraId="5698DD5A" w14:textId="77777777" w:rsidR="00A44038" w:rsidRDefault="008660E2">
      <w:pPr>
        <w:spacing w:line="358" w:lineRule="auto"/>
        <w:ind w:left="-15" w:right="29" w:firstLine="283"/>
      </w:pPr>
      <w:r>
        <w:rPr>
          <w:b/>
          <w:bCs/>
        </w:rPr>
        <w:t>RF03 — Editar livros:</w:t>
      </w:r>
      <w:r>
        <w:t xml:space="preserve"> Permitir atualizar os dados dos livros, preservando o histórico de empréstimos.</w:t>
      </w:r>
    </w:p>
    <w:p w14:paraId="4170B710" w14:textId="77777777" w:rsidR="00A44038" w:rsidRDefault="008660E2">
      <w:pPr>
        <w:spacing w:line="358" w:lineRule="auto"/>
        <w:ind w:left="-15" w:right="29" w:firstLine="283"/>
      </w:pPr>
      <w:r>
        <w:rPr>
          <w:b/>
          <w:bCs/>
        </w:rPr>
        <w:t>RF04 — Inativar livros:</w:t>
      </w:r>
      <w:r>
        <w:t xml:space="preserve"> Permitir inativar livros sem excluir seus históricos.</w:t>
      </w:r>
    </w:p>
    <w:p w14:paraId="1C2BB3D6" w14:textId="77777777" w:rsidR="00A44038" w:rsidRDefault="00A44038">
      <w:pPr>
        <w:spacing w:line="358" w:lineRule="auto"/>
        <w:ind w:left="-15" w:right="29" w:firstLine="283"/>
        <w:rPr>
          <w:b/>
          <w:bCs/>
        </w:rPr>
      </w:pPr>
    </w:p>
    <w:p w14:paraId="539ED61C" w14:textId="77777777" w:rsidR="00A44038" w:rsidRDefault="008660E2">
      <w:pPr>
        <w:spacing w:line="358" w:lineRule="auto"/>
        <w:ind w:left="-15" w:right="29" w:firstLine="283"/>
        <w:rPr>
          <w:b/>
          <w:bCs/>
        </w:rPr>
      </w:pPr>
      <w:r>
        <w:rPr>
          <w:b/>
          <w:bCs/>
        </w:rPr>
        <w:t>2. Gerenciamento de leitores</w:t>
      </w:r>
    </w:p>
    <w:p w14:paraId="0F88C0F3" w14:textId="77777777" w:rsidR="00A44038" w:rsidRDefault="008660E2">
      <w:pPr>
        <w:spacing w:line="358" w:lineRule="auto"/>
        <w:ind w:left="-15" w:right="29" w:firstLine="283"/>
      </w:pPr>
      <w:r>
        <w:rPr>
          <w:b/>
          <w:bCs/>
        </w:rPr>
        <w:t>RF05 — Cadastrar leitores:</w:t>
      </w:r>
      <w:r>
        <w:t xml:space="preserve"> Permitir cadastrar leitores com nome, matrícula ou identificador, contato e status.</w:t>
      </w:r>
    </w:p>
    <w:p w14:paraId="0C5ED66A" w14:textId="77777777" w:rsidR="00A44038" w:rsidRDefault="008660E2">
      <w:pPr>
        <w:spacing w:line="358" w:lineRule="auto"/>
        <w:ind w:left="-15" w:right="29" w:firstLine="283"/>
      </w:pPr>
      <w:r>
        <w:rPr>
          <w:b/>
          <w:bCs/>
        </w:rPr>
        <w:t>RF06 — Consultar leitores:</w:t>
      </w:r>
      <w:r>
        <w:t xml:space="preserve"> Permitir pesquisar leitores por nome ou matrícula e consultar seus empréstimos.</w:t>
      </w:r>
    </w:p>
    <w:p w14:paraId="2D545376" w14:textId="77777777" w:rsidR="00A44038" w:rsidRDefault="008660E2">
      <w:pPr>
        <w:spacing w:line="358" w:lineRule="auto"/>
        <w:ind w:left="-15" w:right="29" w:firstLine="283"/>
      </w:pPr>
      <w:r>
        <w:rPr>
          <w:b/>
          <w:bCs/>
        </w:rPr>
        <w:t>RF07 — Editar leitores:</w:t>
      </w:r>
      <w:r>
        <w:t xml:space="preserve"> Permitir atualizar os dados cadastrais dos leitores.</w:t>
      </w:r>
    </w:p>
    <w:p w14:paraId="17129D20" w14:textId="77777777" w:rsidR="00A44038" w:rsidRDefault="008660E2">
      <w:pPr>
        <w:spacing w:line="358" w:lineRule="auto"/>
        <w:ind w:left="-15" w:right="29" w:firstLine="283"/>
        <w:rPr>
          <w:b/>
          <w:bCs/>
        </w:rPr>
      </w:pPr>
      <w:r>
        <w:rPr>
          <w:b/>
          <w:bCs/>
        </w:rPr>
        <w:t>3. Gerenciamento de empréstimos</w:t>
      </w:r>
    </w:p>
    <w:p w14:paraId="4022A480" w14:textId="77777777" w:rsidR="00A44038" w:rsidRDefault="008660E2">
      <w:pPr>
        <w:spacing w:line="358" w:lineRule="auto"/>
        <w:ind w:left="-15" w:right="29" w:firstLine="283"/>
      </w:pPr>
      <w:r>
        <w:rPr>
          <w:b/>
          <w:bCs/>
        </w:rPr>
        <w:t>RF08 — Registrar empréstimos:</w:t>
      </w:r>
      <w:r>
        <w:t xml:space="preserve"> Permitir registrar empréstimos com prazo de devolução de 25 dias.</w:t>
      </w:r>
    </w:p>
    <w:p w14:paraId="0C0D8E1B" w14:textId="77777777" w:rsidR="00A44038" w:rsidRDefault="008660E2">
      <w:pPr>
        <w:spacing w:line="358" w:lineRule="auto"/>
        <w:ind w:left="-15" w:right="29" w:firstLine="283"/>
      </w:pPr>
      <w:r>
        <w:rPr>
          <w:b/>
          <w:bCs/>
        </w:rPr>
        <w:t>RF09 — Validar empréstimos:</w:t>
      </w:r>
      <w:r>
        <w:t xml:space="preserve"> Impedir empréstimos quando o leitor tiver outro empréstimo ativo, penalidade vigente ou não houver livros disponíveis.</w:t>
      </w:r>
    </w:p>
    <w:p w14:paraId="7F115FD8" w14:textId="77777777" w:rsidR="00A44038" w:rsidRDefault="008660E2">
      <w:pPr>
        <w:spacing w:line="358" w:lineRule="auto"/>
        <w:ind w:left="-15" w:right="29" w:firstLine="283"/>
      </w:pPr>
      <w:r>
        <w:rPr>
          <w:b/>
          <w:bCs/>
        </w:rPr>
        <w:t>RF10 — Consultar empréstimos:</w:t>
      </w:r>
      <w:r>
        <w:t xml:space="preserve"> Permitir consultar empréstimos ativos, devolvidos e atrasados.</w:t>
      </w:r>
    </w:p>
    <w:p w14:paraId="5896F0F5" w14:textId="77777777" w:rsidR="00A44038" w:rsidRDefault="008660E2">
      <w:pPr>
        <w:spacing w:line="358" w:lineRule="auto"/>
        <w:ind w:left="-15" w:right="29" w:firstLine="283"/>
      </w:pPr>
      <w:r>
        <w:rPr>
          <w:b/>
          <w:bCs/>
        </w:rPr>
        <w:t>RF11 — Renovar empréstimos:</w:t>
      </w:r>
      <w:r>
        <w:t xml:space="preserve"> Permitir uma renovação de 25 dias, desde que o empréstimo não esteja atrasado.</w:t>
      </w:r>
    </w:p>
    <w:p w14:paraId="31A6BADA" w14:textId="77777777" w:rsidR="00A44038" w:rsidRDefault="008660E2">
      <w:pPr>
        <w:spacing w:line="358" w:lineRule="auto"/>
        <w:ind w:left="-15" w:right="29" w:firstLine="283"/>
      </w:pPr>
      <w:r>
        <w:rPr>
          <w:b/>
          <w:bCs/>
        </w:rPr>
        <w:t>RF12 — Identificar atrasos:</w:t>
      </w:r>
      <w:r>
        <w:t xml:space="preserve"> Identificar automaticamente empréstimos vencidos e não devolvidos.</w:t>
      </w:r>
    </w:p>
    <w:p w14:paraId="645AFA7C" w14:textId="77777777" w:rsidR="00A44038" w:rsidRDefault="008660E2">
      <w:pPr>
        <w:spacing w:line="358" w:lineRule="auto"/>
        <w:ind w:left="-15" w:right="29" w:firstLine="283"/>
      </w:pPr>
      <w:r>
        <w:rPr>
          <w:b/>
          <w:bCs/>
        </w:rPr>
        <w:lastRenderedPageBreak/>
        <w:t>RF13 — Registrar devoluções:</w:t>
      </w:r>
      <w:r>
        <w:t xml:space="preserve"> Registrar a devolução, atualizar o estoque e identificar atrasos.</w:t>
      </w:r>
    </w:p>
    <w:p w14:paraId="11485738" w14:textId="77777777" w:rsidR="00A44038" w:rsidRDefault="008660E2">
      <w:pPr>
        <w:spacing w:line="358" w:lineRule="auto"/>
        <w:ind w:left="-15" w:right="29" w:firstLine="283"/>
      </w:pPr>
      <w:r>
        <w:rPr>
          <w:b/>
          <w:bCs/>
        </w:rPr>
        <w:t>RF14 — Aplicar penalidades:</w:t>
      </w:r>
      <w:r>
        <w:t xml:space="preserve"> Impedir novos empréstimos por 10 dias após uma devolução atrasada.</w:t>
      </w:r>
    </w:p>
    <w:p w14:paraId="1F46AF9A" w14:textId="77777777" w:rsidR="00A44038" w:rsidRDefault="00A44038">
      <w:pPr>
        <w:spacing w:line="358" w:lineRule="auto"/>
        <w:ind w:left="-15" w:right="29" w:firstLine="283"/>
        <w:rPr>
          <w:b/>
          <w:bCs/>
        </w:rPr>
      </w:pPr>
    </w:p>
    <w:p w14:paraId="75CB5985" w14:textId="77777777" w:rsidR="00A44038" w:rsidRDefault="008660E2">
      <w:pPr>
        <w:spacing w:line="358" w:lineRule="auto"/>
        <w:ind w:left="-15" w:right="29" w:firstLine="283"/>
        <w:rPr>
          <w:b/>
          <w:bCs/>
        </w:rPr>
      </w:pPr>
      <w:r>
        <w:rPr>
          <w:b/>
          <w:bCs/>
        </w:rPr>
        <w:t>4. Funcionalidades do leitor</w:t>
      </w:r>
    </w:p>
    <w:p w14:paraId="15363476" w14:textId="77777777" w:rsidR="00A44038" w:rsidRDefault="008660E2">
      <w:pPr>
        <w:spacing w:line="358" w:lineRule="auto"/>
        <w:ind w:left="-15" w:right="29" w:firstLine="283"/>
      </w:pPr>
      <w:r>
        <w:rPr>
          <w:b/>
          <w:bCs/>
        </w:rPr>
        <w:t>RF15 — Consultar histórico:</w:t>
      </w:r>
      <w:r>
        <w:t xml:space="preserve"> Permitir que o leitor consulte seus empréstimos atuais e anteriores.</w:t>
      </w:r>
    </w:p>
    <w:p w14:paraId="5B875122" w14:textId="77777777" w:rsidR="00A44038" w:rsidRDefault="008660E2">
      <w:pPr>
        <w:spacing w:line="358" w:lineRule="auto"/>
        <w:ind w:left="-15" w:right="29" w:firstLine="283"/>
      </w:pPr>
      <w:r>
        <w:rPr>
          <w:b/>
          <w:bCs/>
        </w:rPr>
        <w:t>RF16 — Consultar situação:</w:t>
      </w:r>
      <w:r>
        <w:t xml:space="preserve"> Permitir que o leitor verifique empréstimos atrasados e penalidades vigentes.</w:t>
      </w:r>
    </w:p>
    <w:p w14:paraId="71405D04" w14:textId="77777777" w:rsidR="00A44038" w:rsidRDefault="00A44038">
      <w:pPr>
        <w:spacing w:line="358" w:lineRule="auto"/>
        <w:ind w:left="-15" w:right="29" w:firstLine="283"/>
      </w:pPr>
    </w:p>
    <w:p w14:paraId="4D3D5039" w14:textId="77777777" w:rsidR="00A44038" w:rsidRDefault="008660E2">
      <w:pPr>
        <w:spacing w:line="358" w:lineRule="auto"/>
        <w:ind w:left="-15" w:right="29" w:firstLine="283"/>
        <w:rPr>
          <w:b/>
          <w:bCs/>
        </w:rPr>
      </w:pPr>
      <w:r>
        <w:rPr>
          <w:b/>
          <w:bCs/>
        </w:rPr>
        <w:t>Requisitos Não Funcionais</w:t>
      </w:r>
    </w:p>
    <w:p w14:paraId="443B7898" w14:textId="77777777" w:rsidR="00A44038" w:rsidRDefault="008660E2">
      <w:pPr>
        <w:spacing w:line="358" w:lineRule="auto"/>
        <w:ind w:left="-15" w:right="29" w:firstLine="283"/>
        <w:rPr>
          <w:b/>
          <w:bCs/>
        </w:rPr>
      </w:pPr>
      <w:r>
        <w:rPr>
          <w:b/>
          <w:bCs/>
        </w:rPr>
        <w:t>RNF01 — Segurança e LGPD: Proteger os dados pessoais e restringir o acesso conforme os perfis de leitor e bibliotecário.</w:t>
      </w:r>
    </w:p>
    <w:p w14:paraId="388E298C" w14:textId="77777777" w:rsidR="00A44038" w:rsidRDefault="008660E2">
      <w:pPr>
        <w:spacing w:line="358" w:lineRule="auto"/>
        <w:ind w:left="-15" w:right="29" w:firstLine="283"/>
        <w:rPr>
          <w:b/>
          <w:bCs/>
        </w:rPr>
      </w:pPr>
      <w:r>
        <w:rPr>
          <w:b/>
          <w:bCs/>
        </w:rPr>
        <w:t>RNF02 — Identidade visual: Utilizar a regra 60-30-10 na distribuição das cores da interface.</w:t>
      </w:r>
    </w:p>
    <w:p w14:paraId="40DCC0E4" w14:textId="77777777" w:rsidR="00A44038" w:rsidRDefault="008660E2">
      <w:pPr>
        <w:spacing w:line="358" w:lineRule="auto"/>
        <w:ind w:left="-15" w:right="29" w:firstLine="283"/>
        <w:rPr>
          <w:b/>
          <w:bCs/>
        </w:rPr>
      </w:pPr>
      <w:r>
        <w:rPr>
          <w:b/>
          <w:bCs/>
        </w:rPr>
        <w:t>RNF03 — Desempenho: Garantir o carregamento das principais telas em até 2 segundos, em condições normais de uso.</w:t>
      </w:r>
    </w:p>
    <w:p w14:paraId="6FE0CD48" w14:textId="77777777" w:rsidR="00A44038" w:rsidRDefault="008660E2">
      <w:pPr>
        <w:spacing w:line="358" w:lineRule="auto"/>
        <w:ind w:left="-15" w:right="29" w:firstLine="283"/>
        <w:rPr>
          <w:b/>
          <w:bCs/>
        </w:rPr>
      </w:pPr>
      <w:r>
        <w:rPr>
          <w:b/>
          <w:bCs/>
        </w:rPr>
        <w:t>RNF04 — Disponibilidade: Manter disponibilidade mensal mínima de 99,5%, exceto em manutenções programadas.</w:t>
      </w:r>
    </w:p>
    <w:p w14:paraId="1E3036EC" w14:textId="77777777" w:rsidR="00A44038" w:rsidRDefault="008660E2">
      <w:pPr>
        <w:spacing w:line="358" w:lineRule="auto"/>
        <w:ind w:left="-15" w:right="29" w:firstLine="283"/>
        <w:rPr>
          <w:b/>
          <w:bCs/>
        </w:rPr>
      </w:pPr>
      <w:r>
        <w:rPr>
          <w:b/>
          <w:bCs/>
        </w:rPr>
        <w:t xml:space="preserve">RNF05 — Tecnologia: Desenvolver a API utilizando Python 3.14 e o framework </w:t>
      </w:r>
      <w:proofErr w:type="spellStart"/>
      <w:r>
        <w:rPr>
          <w:b/>
          <w:bCs/>
        </w:rPr>
        <w:t>FastAPI</w:t>
      </w:r>
      <w:proofErr w:type="spellEnd"/>
      <w:r>
        <w:rPr>
          <w:b/>
          <w:bCs/>
        </w:rPr>
        <w:t>.</w:t>
      </w:r>
    </w:p>
    <w:p w14:paraId="3AB7C7A3" w14:textId="77777777" w:rsidR="00A44038" w:rsidRDefault="008660E2">
      <w:pPr>
        <w:spacing w:line="358" w:lineRule="auto"/>
        <w:ind w:left="-15" w:right="29" w:firstLine="283"/>
        <w:rPr>
          <w:b/>
          <w:bCs/>
        </w:rPr>
      </w:pPr>
      <w:r>
        <w:rPr>
          <w:b/>
          <w:bCs/>
        </w:rPr>
        <w:t>RNF06 — Interface: Adotar estilo clássico, com elementos visuais que remetam à literatura e à leitura.</w:t>
      </w:r>
    </w:p>
    <w:p w14:paraId="37729221" w14:textId="77777777" w:rsidR="00A44038" w:rsidRDefault="008660E2">
      <w:pPr>
        <w:spacing w:line="358" w:lineRule="auto"/>
        <w:ind w:left="-15" w:right="29" w:firstLine="283"/>
        <w:rPr>
          <w:b/>
          <w:bCs/>
        </w:rPr>
      </w:pPr>
      <w:r>
        <w:rPr>
          <w:b/>
          <w:bCs/>
        </w:rPr>
        <w:t>RNF07 — Autenticação e autorização: Implementar login seguro e permissões específicas para leitores e bibliotecários.</w:t>
      </w:r>
    </w:p>
    <w:p w14:paraId="415CD4A1" w14:textId="77777777" w:rsidR="00A44038" w:rsidRDefault="008660E2">
      <w:pPr>
        <w:spacing w:line="358" w:lineRule="auto"/>
        <w:ind w:left="-15" w:right="29" w:firstLine="283"/>
        <w:rPr>
          <w:b/>
          <w:bCs/>
        </w:rPr>
      </w:pPr>
      <w:r>
        <w:rPr>
          <w:b/>
          <w:bCs/>
        </w:rPr>
        <w:t xml:space="preserve">RNF08 — Proteção de dados: Armazenar senhas com </w:t>
      </w:r>
      <w:proofErr w:type="spellStart"/>
      <w:r>
        <w:rPr>
          <w:b/>
          <w:bCs/>
        </w:rPr>
        <w:t>hash</w:t>
      </w:r>
      <w:proofErr w:type="spellEnd"/>
      <w:r>
        <w:rPr>
          <w:b/>
          <w:bCs/>
        </w:rPr>
        <w:t xml:space="preserve"> seguro e utilizar HTTPS/TLS na comunicação.</w:t>
      </w:r>
    </w:p>
    <w:p w14:paraId="2155F9C2" w14:textId="77777777" w:rsidR="00A44038" w:rsidRDefault="008660E2">
      <w:pPr>
        <w:spacing w:line="358" w:lineRule="auto"/>
        <w:ind w:left="-15" w:right="29" w:firstLine="283"/>
        <w:rPr>
          <w:b/>
          <w:bCs/>
        </w:rPr>
      </w:pPr>
      <w:r>
        <w:rPr>
          <w:b/>
          <w:bCs/>
        </w:rPr>
        <w:t>RNF09 — Auditoria: Registrar operações críticas, como empréstimos, devoluções e alterações cadastrais.</w:t>
      </w:r>
    </w:p>
    <w:p w14:paraId="7A5B5613" w14:textId="77777777" w:rsidR="00A44038" w:rsidRDefault="008660E2">
      <w:pPr>
        <w:spacing w:line="358" w:lineRule="auto"/>
        <w:ind w:left="-15" w:right="29" w:firstLine="283"/>
        <w:rPr>
          <w:b/>
          <w:bCs/>
        </w:rPr>
      </w:pPr>
      <w:r>
        <w:rPr>
          <w:b/>
          <w:bCs/>
        </w:rPr>
        <w:t>RNF10 — Integridade: Garantir a consistência das transações mesmo em caso de falhas no servidor.</w:t>
      </w:r>
    </w:p>
    <w:p w14:paraId="1D020580" w14:textId="77777777" w:rsidR="00A44038" w:rsidRDefault="008660E2">
      <w:pPr>
        <w:spacing w:line="358" w:lineRule="auto"/>
        <w:ind w:left="-15" w:right="29" w:firstLine="283"/>
        <w:rPr>
          <w:b/>
          <w:bCs/>
        </w:rPr>
      </w:pPr>
      <w:r>
        <w:rPr>
          <w:b/>
          <w:bCs/>
        </w:rPr>
        <w:t>RNF11 — Usabilidade: Permitir que um novo bibliotecário realize empréstimos e devoluções após até 15 minutos de treinamento.</w:t>
      </w:r>
    </w:p>
    <w:p w14:paraId="7199B6DF" w14:textId="77777777" w:rsidR="00A44038" w:rsidRDefault="008660E2">
      <w:pPr>
        <w:spacing w:line="358" w:lineRule="auto"/>
        <w:ind w:left="-15" w:right="29" w:firstLine="283"/>
        <w:rPr>
          <w:b/>
          <w:bCs/>
        </w:rPr>
      </w:pPr>
      <w:r>
        <w:rPr>
          <w:b/>
          <w:bCs/>
        </w:rPr>
        <w:lastRenderedPageBreak/>
        <w:t>RNF12 — Capacidade: Suportar pelo menos 20 transações por segundo sem degradação significativa do serviço.</w:t>
      </w:r>
    </w:p>
    <w:p w14:paraId="31096BC5" w14:textId="77777777" w:rsidR="00A44038" w:rsidRDefault="00A44038">
      <w:pPr>
        <w:spacing w:line="358" w:lineRule="auto"/>
        <w:ind w:left="0" w:right="29" w:firstLine="0"/>
      </w:pPr>
    </w:p>
    <w:p w14:paraId="517827A0" w14:textId="77777777" w:rsidR="00A44038" w:rsidRDefault="00A44038">
      <w:pPr>
        <w:spacing w:line="358" w:lineRule="auto"/>
        <w:ind w:left="0" w:right="29" w:firstLine="0"/>
      </w:pPr>
    </w:p>
    <w:p w14:paraId="099514C6" w14:textId="77777777" w:rsidR="00A44038" w:rsidRDefault="008660E2">
      <w:pPr>
        <w:spacing w:line="358" w:lineRule="auto"/>
        <w:ind w:left="-15" w:right="29" w:firstLine="283"/>
      </w:pPr>
      <w:r>
        <w:t xml:space="preserve">Como já estabelecido, todo o cenário de desenvolvimento do projeto se deu por meio do site GitHub, que por meio de </w:t>
      </w:r>
      <w:proofErr w:type="spellStart"/>
      <w:r>
        <w:t>commits</w:t>
      </w:r>
      <w:proofErr w:type="spellEnd"/>
      <w:r>
        <w:t xml:space="preserve"> de todos os integrantes, tornou possível o trabalho em conjunto. Sendo organizado por meio de um </w:t>
      </w:r>
      <w:proofErr w:type="spellStart"/>
      <w:r>
        <w:t>Jira</w:t>
      </w:r>
      <w:proofErr w:type="spellEnd"/>
      <w:r>
        <w:t xml:space="preserve"> criado pelo grupo, com três integrantes responsáveis pelo desenvolvimento do </w:t>
      </w:r>
      <w:proofErr w:type="spellStart"/>
      <w:r>
        <w:t>backend</w:t>
      </w:r>
      <w:proofErr w:type="spellEnd"/>
      <w:r>
        <w:t xml:space="preserve">, e dois no </w:t>
      </w:r>
      <w:proofErr w:type="spellStart"/>
      <w:r>
        <w:t>frontend</w:t>
      </w:r>
      <w:proofErr w:type="spellEnd"/>
      <w:r>
        <w:t>.</w:t>
      </w:r>
    </w:p>
    <w:p w14:paraId="374A95C5" w14:textId="77777777" w:rsidR="00A44038" w:rsidRDefault="00A44038">
      <w:pPr>
        <w:spacing w:line="358" w:lineRule="auto"/>
        <w:ind w:left="0" w:right="29" w:firstLine="0"/>
      </w:pPr>
    </w:p>
    <w:p w14:paraId="436075FE" w14:textId="77777777" w:rsidR="00A44038" w:rsidRDefault="00A44038">
      <w:pPr>
        <w:spacing w:line="358" w:lineRule="auto"/>
        <w:ind w:left="-15" w:right="29" w:firstLine="283"/>
      </w:pPr>
    </w:p>
    <w:p w14:paraId="669B596D" w14:textId="77777777" w:rsidR="00A44038" w:rsidRDefault="00A44038">
      <w:pPr>
        <w:spacing w:line="358" w:lineRule="auto"/>
        <w:ind w:left="-15" w:right="29" w:firstLine="283"/>
      </w:pPr>
    </w:p>
    <w:p w14:paraId="70C2A7BA" w14:textId="77777777" w:rsidR="00A44038" w:rsidRDefault="008660E2">
      <w:pPr>
        <w:spacing w:line="358" w:lineRule="auto"/>
        <w:ind w:left="-15" w:right="29" w:firstLine="283"/>
      </w:pPr>
      <w:r>
        <w:t>Back:</w:t>
      </w:r>
    </w:p>
    <w:p w14:paraId="76A97172" w14:textId="77777777" w:rsidR="00A44038" w:rsidRDefault="008660E2">
      <w:pPr>
        <w:spacing w:line="358" w:lineRule="auto"/>
        <w:ind w:left="-15" w:right="29" w:firstLine="283"/>
      </w:pPr>
      <w:r>
        <w:t>-</w:t>
      </w:r>
    </w:p>
    <w:p w14:paraId="5D720B63" w14:textId="77777777" w:rsidR="00A44038" w:rsidRDefault="008660E2">
      <w:pPr>
        <w:spacing w:line="358" w:lineRule="auto"/>
        <w:ind w:left="-15" w:right="29" w:firstLine="283"/>
      </w:pPr>
      <w:r>
        <w:t>Front:</w:t>
      </w:r>
    </w:p>
    <w:p w14:paraId="7B2BC13C" w14:textId="77777777" w:rsidR="00A44038" w:rsidRDefault="008660E2">
      <w:pPr>
        <w:spacing w:line="358" w:lineRule="auto"/>
        <w:ind w:left="-15" w:right="29" w:firstLine="283"/>
      </w:pPr>
      <w:r>
        <w:t>-</w:t>
      </w:r>
    </w:p>
    <w:p w14:paraId="58A106B1" w14:textId="77777777" w:rsidR="00A44038" w:rsidRDefault="00A44038">
      <w:pPr>
        <w:spacing w:after="112" w:line="259" w:lineRule="auto"/>
        <w:ind w:left="0" w:firstLine="0"/>
        <w:jc w:val="left"/>
      </w:pPr>
    </w:p>
    <w:p w14:paraId="348AA3B8" w14:textId="77777777" w:rsidR="00A44038" w:rsidRDefault="00A44038">
      <w:pPr>
        <w:spacing w:after="112" w:line="259" w:lineRule="auto"/>
        <w:ind w:left="0" w:firstLine="0"/>
        <w:jc w:val="left"/>
      </w:pPr>
    </w:p>
    <w:p w14:paraId="45B7A781" w14:textId="77777777" w:rsidR="00A44038" w:rsidRDefault="00A44038">
      <w:pPr>
        <w:spacing w:after="112" w:line="259" w:lineRule="auto"/>
        <w:ind w:left="0" w:firstLine="0"/>
        <w:jc w:val="left"/>
      </w:pPr>
    </w:p>
    <w:p w14:paraId="31A1DBA7" w14:textId="77777777" w:rsidR="00A44038" w:rsidRDefault="008660E2">
      <w:pPr>
        <w:spacing w:after="112" w:line="259" w:lineRule="auto"/>
        <w:ind w:left="0" w:firstLine="0"/>
        <w:jc w:val="left"/>
      </w:pPr>
      <w:r>
        <w:t>Tabela de atividades:</w:t>
      </w:r>
    </w:p>
    <w:p w14:paraId="29745CB4" w14:textId="77777777" w:rsidR="00A44038" w:rsidRDefault="008660E2">
      <w:pPr>
        <w:tabs>
          <w:tab w:val="left" w:pos="2863"/>
        </w:tabs>
        <w:spacing w:after="115" w:line="259" w:lineRule="auto"/>
        <w:ind w:left="0" w:firstLine="0"/>
        <w:jc w:val="left"/>
      </w:pPr>
      <w:r>
        <w:t>-</w:t>
      </w:r>
    </w:p>
    <w:p w14:paraId="7015205B" w14:textId="77777777" w:rsidR="00A44038" w:rsidRDefault="00A44038">
      <w:pPr>
        <w:spacing w:after="115" w:line="259" w:lineRule="auto"/>
        <w:ind w:left="283" w:firstLine="0"/>
        <w:jc w:val="left"/>
      </w:pPr>
    </w:p>
    <w:p w14:paraId="75874162" w14:textId="77777777" w:rsidR="00A44038" w:rsidRDefault="008660E2">
      <w:pPr>
        <w:spacing w:after="115" w:line="259" w:lineRule="auto"/>
        <w:ind w:left="283" w:firstLine="0"/>
        <w:jc w:val="left"/>
      </w:pPr>
      <w:r>
        <w:t xml:space="preserve">Link do </w:t>
      </w:r>
      <w:proofErr w:type="spellStart"/>
      <w:r>
        <w:t>excel</w:t>
      </w:r>
      <w:proofErr w:type="spellEnd"/>
      <w:r>
        <w:t xml:space="preserve"> pra consulta: </w:t>
      </w:r>
    </w:p>
    <w:p w14:paraId="60E45665" w14:textId="77777777" w:rsidR="00A44038" w:rsidRDefault="008660E2">
      <w:pPr>
        <w:spacing w:after="115" w:line="259" w:lineRule="auto"/>
        <w:ind w:left="283" w:firstLine="0"/>
        <w:jc w:val="left"/>
      </w:pPr>
      <w:r>
        <w:t>-</w:t>
      </w:r>
    </w:p>
    <w:p w14:paraId="32D33C08" w14:textId="77777777" w:rsidR="00A44038" w:rsidRDefault="008660E2">
      <w:pPr>
        <w:spacing w:line="356" w:lineRule="auto"/>
        <w:ind w:left="0" w:right="29" w:firstLine="0"/>
      </w:pPr>
      <w:r>
        <w:t>O código do Back-</w:t>
      </w:r>
      <w:proofErr w:type="spellStart"/>
      <w:r>
        <w:t>end</w:t>
      </w:r>
      <w:proofErr w:type="spellEnd"/>
      <w:r>
        <w:t xml:space="preserve"> e Front-</w:t>
      </w:r>
      <w:proofErr w:type="spellStart"/>
      <w:r>
        <w:t>end</w:t>
      </w:r>
      <w:proofErr w:type="spellEnd"/>
      <w:r>
        <w:t xml:space="preserve"> estão disponíveis em:</w:t>
      </w:r>
    </w:p>
    <w:p w14:paraId="6CB2C27D" w14:textId="77777777" w:rsidR="00A44038" w:rsidRDefault="008660E2">
      <w:pPr>
        <w:spacing w:line="356" w:lineRule="auto"/>
        <w:ind w:left="-15" w:right="29" w:firstLine="283"/>
      </w:pPr>
      <w:r>
        <w:t>-</w:t>
      </w:r>
    </w:p>
    <w:p w14:paraId="20DC2F78" w14:textId="77777777" w:rsidR="00A44038" w:rsidRDefault="008660E2">
      <w:pPr>
        <w:spacing w:after="0" w:line="259" w:lineRule="auto"/>
        <w:ind w:left="0" w:firstLine="0"/>
        <w:jc w:val="left"/>
      </w:pPr>
      <w:r>
        <w:t xml:space="preserve"> </w:t>
      </w:r>
      <w:r>
        <w:tab/>
        <w:t xml:space="preserve"> </w:t>
      </w:r>
    </w:p>
    <w:p w14:paraId="3A15E463" w14:textId="77777777" w:rsidR="00A44038" w:rsidRDefault="008660E2">
      <w:pPr>
        <w:pStyle w:val="Ttulo1"/>
        <w:numPr>
          <w:ilvl w:val="0"/>
          <w:numId w:val="1"/>
        </w:numPr>
        <w:spacing w:after="466"/>
        <w:ind w:left="267" w:right="0" w:hanging="282"/>
      </w:pPr>
      <w:r>
        <w:t xml:space="preserve">      </w:t>
      </w:r>
      <w:bookmarkStart w:id="3" w:name="_Toc243345177"/>
      <w:r>
        <w:t>CONCLUSÃO</w:t>
      </w:r>
      <w:bookmarkEnd w:id="3"/>
      <w:r>
        <w:t xml:space="preserve"> </w:t>
      </w:r>
    </w:p>
    <w:p w14:paraId="74E782FA" w14:textId="77777777" w:rsidR="00A44038" w:rsidRDefault="00A44038">
      <w:pPr>
        <w:spacing w:after="0" w:line="358" w:lineRule="auto"/>
        <w:ind w:left="708" w:right="8343" w:firstLine="0"/>
        <w:jc w:val="left"/>
      </w:pPr>
    </w:p>
    <w:p w14:paraId="7098A8ED" w14:textId="77777777" w:rsidR="00A44038" w:rsidRDefault="008660E2">
      <w:pPr>
        <w:spacing w:after="115" w:line="259" w:lineRule="auto"/>
        <w:ind w:left="708" w:firstLine="0"/>
        <w:jc w:val="left"/>
      </w:pPr>
      <w:r>
        <w:t xml:space="preserve"> </w:t>
      </w:r>
    </w:p>
    <w:p w14:paraId="2B9592E5" w14:textId="77777777" w:rsidR="00A44038" w:rsidRDefault="008660E2">
      <w:pPr>
        <w:spacing w:after="0" w:line="356" w:lineRule="auto"/>
        <w:ind w:left="708" w:right="8343" w:firstLine="0"/>
        <w:jc w:val="left"/>
      </w:pPr>
      <w:r>
        <w:t xml:space="preserve">  </w:t>
      </w:r>
    </w:p>
    <w:p w14:paraId="24312C57" w14:textId="77777777" w:rsidR="00A44038" w:rsidRDefault="008660E2">
      <w:pPr>
        <w:spacing w:after="0" w:line="358" w:lineRule="auto"/>
        <w:ind w:left="708" w:right="8343" w:firstLine="0"/>
        <w:jc w:val="left"/>
      </w:pPr>
      <w:r>
        <w:t xml:space="preserve">  </w:t>
      </w:r>
    </w:p>
    <w:p w14:paraId="0D7ED495" w14:textId="77777777" w:rsidR="00A44038" w:rsidRDefault="008660E2">
      <w:pPr>
        <w:spacing w:after="1" w:line="357" w:lineRule="auto"/>
        <w:ind w:left="708" w:right="8343" w:firstLine="0"/>
        <w:jc w:val="left"/>
      </w:pPr>
      <w:r>
        <w:t xml:space="preserve">   </w:t>
      </w:r>
    </w:p>
    <w:p w14:paraId="55AE1CD6" w14:textId="77777777" w:rsidR="00A44038" w:rsidRDefault="008660E2">
      <w:pPr>
        <w:spacing w:after="112" w:line="259" w:lineRule="auto"/>
        <w:ind w:left="708" w:firstLine="0"/>
        <w:jc w:val="left"/>
      </w:pPr>
      <w:r>
        <w:t xml:space="preserve"> </w:t>
      </w:r>
    </w:p>
    <w:p w14:paraId="13952D3D" w14:textId="77777777" w:rsidR="00A44038" w:rsidRDefault="008660E2">
      <w:pPr>
        <w:spacing w:after="115" w:line="259" w:lineRule="auto"/>
        <w:ind w:left="708" w:firstLine="0"/>
        <w:jc w:val="left"/>
      </w:pPr>
      <w:r>
        <w:lastRenderedPageBreak/>
        <w:t xml:space="preserve"> </w:t>
      </w:r>
    </w:p>
    <w:p w14:paraId="5CF53B6D" w14:textId="77777777" w:rsidR="00A44038" w:rsidRDefault="008660E2">
      <w:pPr>
        <w:spacing w:after="0" w:line="357" w:lineRule="auto"/>
        <w:ind w:left="708" w:right="8343" w:firstLine="0"/>
        <w:jc w:val="left"/>
      </w:pPr>
      <w:r>
        <w:t xml:space="preserve">  </w:t>
      </w:r>
    </w:p>
    <w:p w14:paraId="46F59C43" w14:textId="77777777" w:rsidR="00A44038" w:rsidRDefault="00A44038">
      <w:pPr>
        <w:spacing w:after="0" w:line="240" w:lineRule="auto"/>
        <w:ind w:left="0" w:firstLine="0"/>
        <w:jc w:val="left"/>
        <w:rPr>
          <w:color w:val="000000"/>
        </w:rPr>
      </w:pPr>
    </w:p>
    <w:p w14:paraId="5778A41C" w14:textId="77777777" w:rsidR="00A44038" w:rsidRDefault="00A44038">
      <w:pPr>
        <w:pStyle w:val="Ttulo2"/>
        <w:spacing w:after="375" w:line="356" w:lineRule="auto"/>
        <w:ind w:left="1726" w:right="1764"/>
        <w:jc w:val="center"/>
      </w:pPr>
    </w:p>
    <w:p w14:paraId="4A3CA3FB" w14:textId="77777777" w:rsidR="00A44038" w:rsidRDefault="00A44038">
      <w:pPr>
        <w:pStyle w:val="Ttulo2"/>
        <w:spacing w:after="375" w:line="356" w:lineRule="auto"/>
        <w:ind w:left="1726" w:right="1764"/>
        <w:jc w:val="center"/>
      </w:pPr>
    </w:p>
    <w:p w14:paraId="136BBDE9" w14:textId="77777777" w:rsidR="00A44038" w:rsidRDefault="00A44038">
      <w:pPr>
        <w:pStyle w:val="Ttulo2"/>
        <w:spacing w:after="375" w:line="356" w:lineRule="auto"/>
        <w:ind w:left="1726" w:right="1764"/>
        <w:jc w:val="center"/>
      </w:pPr>
    </w:p>
    <w:p w14:paraId="27615270" w14:textId="77777777" w:rsidR="00A44038" w:rsidRDefault="00A44038">
      <w:pPr>
        <w:pStyle w:val="Ttulo2"/>
        <w:spacing w:after="375" w:line="356" w:lineRule="auto"/>
        <w:ind w:left="1726" w:right="1764"/>
        <w:jc w:val="center"/>
      </w:pPr>
    </w:p>
    <w:p w14:paraId="5BA44E67" w14:textId="77777777" w:rsidR="00A44038" w:rsidRDefault="00A44038">
      <w:pPr>
        <w:pStyle w:val="Ttulo2"/>
        <w:spacing w:after="375" w:line="356" w:lineRule="auto"/>
        <w:ind w:left="1726" w:right="1764"/>
        <w:jc w:val="center"/>
      </w:pPr>
    </w:p>
    <w:p w14:paraId="4960BCB4" w14:textId="77777777" w:rsidR="00A44038" w:rsidRDefault="00A44038">
      <w:pPr>
        <w:pStyle w:val="Ttulo2"/>
        <w:spacing w:after="375" w:line="356" w:lineRule="auto"/>
        <w:ind w:left="1726" w:right="1764"/>
        <w:jc w:val="center"/>
      </w:pPr>
    </w:p>
    <w:p w14:paraId="1F3425D3" w14:textId="77777777" w:rsidR="00A44038" w:rsidRDefault="008660E2">
      <w:pPr>
        <w:pStyle w:val="Ttulo2"/>
        <w:spacing w:after="375" w:line="356" w:lineRule="auto"/>
        <w:ind w:left="1726" w:right="1764"/>
        <w:jc w:val="center"/>
      </w:pPr>
      <w:bookmarkStart w:id="4" w:name="_Toc243345178"/>
      <w:r>
        <w:t>REFERÊNCIAS</w:t>
      </w:r>
      <w:bookmarkEnd w:id="4"/>
      <w:r>
        <w:t xml:space="preserve"> </w:t>
      </w:r>
    </w:p>
    <w:p w14:paraId="2E9BE0BA" w14:textId="77777777" w:rsidR="00A44038" w:rsidRDefault="008660E2">
      <w:pPr>
        <w:spacing w:line="358" w:lineRule="auto"/>
        <w:ind w:left="-5" w:right="29"/>
      </w:pPr>
      <w:r>
        <w:t xml:space="preserve">GITHUB. GitHub: Where </w:t>
      </w:r>
      <w:proofErr w:type="spellStart"/>
      <w:r>
        <w:t>the</w:t>
      </w:r>
      <w:proofErr w:type="spellEnd"/>
      <w:r>
        <w:t xml:space="preserve"> world builds software. s.d. Disponível em: </w:t>
      </w:r>
      <w:r>
        <w:rPr>
          <w:color w:val="0000FF"/>
          <w:u w:val="single"/>
        </w:rPr>
        <w:t>https://github.com/</w:t>
      </w:r>
      <w:r>
        <w:t xml:space="preserve">. Acesso em: 18 de </w:t>
      </w:r>
      <w:proofErr w:type="gramStart"/>
      <w:r>
        <w:t>Outubro</w:t>
      </w:r>
      <w:proofErr w:type="gramEnd"/>
      <w:r>
        <w:t xml:space="preserve"> de 2026.</w:t>
      </w:r>
    </w:p>
    <w:p w14:paraId="2D090794" w14:textId="77777777" w:rsidR="00A44038" w:rsidRDefault="008660E2">
      <w:pPr>
        <w:spacing w:line="358" w:lineRule="auto"/>
        <w:ind w:left="-5" w:right="29"/>
      </w:pPr>
      <w:r>
        <w:t xml:space="preserve"> BROOKS JR., Frederick P. The </w:t>
      </w:r>
      <w:proofErr w:type="spellStart"/>
      <w:r>
        <w:t>mythical</w:t>
      </w:r>
      <w:proofErr w:type="spellEnd"/>
      <w:r>
        <w:t xml:space="preserve"> </w:t>
      </w:r>
      <w:proofErr w:type="spellStart"/>
      <w:r>
        <w:t>man-month</w:t>
      </w:r>
      <w:proofErr w:type="spellEnd"/>
      <w:r>
        <w:t xml:space="preserve">: </w:t>
      </w:r>
      <w:proofErr w:type="spellStart"/>
      <w:r>
        <w:t>essays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software </w:t>
      </w:r>
      <w:proofErr w:type="spellStart"/>
      <w:r>
        <w:t>engineering</w:t>
      </w:r>
      <w:proofErr w:type="spellEnd"/>
      <w:r>
        <w:t xml:space="preserve">. Reading: Addison-Wesley, 1975. </w:t>
      </w:r>
    </w:p>
    <w:sectPr w:rsidR="00A44038">
      <w:headerReference w:type="even" r:id="rId11"/>
      <w:headerReference w:type="default" r:id="rId12"/>
      <w:headerReference w:type="first" r:id="rId13"/>
      <w:pgSz w:w="11906" w:h="16838"/>
      <w:pgMar w:top="1699" w:right="1088" w:bottom="1166" w:left="1702" w:header="949" w:footer="720" w:gutter="0"/>
      <w:pgNumType w:start="3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431814" w14:textId="77777777" w:rsidR="008660E2" w:rsidRDefault="008660E2">
      <w:pPr>
        <w:spacing w:after="0" w:line="240" w:lineRule="auto"/>
      </w:pPr>
      <w:r>
        <w:separator/>
      </w:r>
    </w:p>
  </w:endnote>
  <w:endnote w:type="continuationSeparator" w:id="0">
    <w:p w14:paraId="1B628878" w14:textId="77777777" w:rsidR="008660E2" w:rsidRDefault="008660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D020E6FE-7E7D-4A67-ADD2-D5334692781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804A250-F60F-46FE-8081-4DC9C7C70D3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2C38B8E4-EB4A-4077-91B4-9E1D2F9CDA7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6BF0E7" w14:textId="77777777" w:rsidR="008660E2" w:rsidRDefault="008660E2">
      <w:pPr>
        <w:spacing w:after="0" w:line="240" w:lineRule="auto"/>
      </w:pPr>
      <w:r>
        <w:separator/>
      </w:r>
    </w:p>
  </w:footnote>
  <w:footnote w:type="continuationSeparator" w:id="0">
    <w:p w14:paraId="6B14D4C4" w14:textId="77777777" w:rsidR="008660E2" w:rsidRDefault="008660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9F9BD" w14:textId="77777777" w:rsidR="00A44038" w:rsidRDefault="00A44038">
    <w:pPr>
      <w:spacing w:after="160" w:line="259" w:lineRule="auto"/>
      <w:ind w:left="0" w:firstLine="0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6B4FC" w14:textId="77777777" w:rsidR="00A44038" w:rsidRDefault="00A44038">
    <w:pPr>
      <w:spacing w:after="160" w:line="259" w:lineRule="auto"/>
      <w:ind w:left="0" w:firstLine="0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9A96C" w14:textId="77777777" w:rsidR="00A44038" w:rsidRDefault="00A44038">
    <w:pPr>
      <w:spacing w:after="160" w:line="259" w:lineRule="auto"/>
      <w:ind w:left="0" w:firstLine="0"/>
      <w:jc w:val="lef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60308" w14:textId="77777777" w:rsidR="00A44038" w:rsidRDefault="008660E2">
    <w:pPr>
      <w:tabs>
        <w:tab w:val="right" w:pos="9117"/>
      </w:tabs>
      <w:spacing w:after="0" w:line="259" w:lineRule="auto"/>
      <w:ind w:left="0" w:firstLine="0"/>
      <w:jc w:val="left"/>
    </w:pPr>
    <w:r>
      <w:t xml:space="preserve"> </w:t>
    </w:r>
    <w:r>
      <w:tab/>
    </w:r>
    <w:r>
      <w:fldChar w:fldCharType="begin"/>
    </w:r>
    <w:r>
      <w:instrText>PAGE</w:instrText>
    </w:r>
    <w:r>
      <w:fldChar w:fldCharType="separate"/>
    </w:r>
    <w:r>
      <w:fldChar w:fldCharType="end"/>
    </w:r>
    <w:r>
      <w:rPr>
        <w:sz w:val="20"/>
        <w:szCs w:val="20"/>
      </w:rP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6461E" w14:textId="77777777" w:rsidR="00A44038" w:rsidRDefault="008660E2">
    <w:pPr>
      <w:tabs>
        <w:tab w:val="right" w:pos="9117"/>
      </w:tabs>
      <w:spacing w:after="0" w:line="259" w:lineRule="auto"/>
      <w:ind w:left="0" w:firstLine="0"/>
      <w:jc w:val="left"/>
    </w:pPr>
    <w:r>
      <w:t xml:space="preserve">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BD95F" w14:textId="77777777" w:rsidR="00A44038" w:rsidRDefault="008660E2">
    <w:pPr>
      <w:tabs>
        <w:tab w:val="right" w:pos="9117"/>
      </w:tabs>
      <w:spacing w:after="0" w:line="259" w:lineRule="auto"/>
      <w:ind w:left="0" w:firstLine="0"/>
      <w:jc w:val="left"/>
    </w:pPr>
    <w:r>
      <w:t xml:space="preserve"> </w:t>
    </w:r>
    <w:r>
      <w:tab/>
    </w:r>
    <w:r>
      <w:fldChar w:fldCharType="begin"/>
    </w:r>
    <w:r>
      <w:instrText>PAGE</w:instrText>
    </w:r>
    <w:r>
      <w:fldChar w:fldCharType="separate"/>
    </w:r>
    <w:r>
      <w:fldChar w:fldCharType="end"/>
    </w:r>
    <w:r>
      <w:rPr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57643B"/>
    <w:multiLevelType w:val="multilevel"/>
    <w:tmpl w:val="DA466812"/>
    <w:lvl w:ilvl="0">
      <w:start w:val="1"/>
      <w:numFmt w:val="decimal"/>
      <w:lvlText w:val="%1"/>
      <w:lvlJc w:val="left"/>
      <w:pPr>
        <w:ind w:left="0" w:firstLine="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ind w:left="1080" w:hanging="108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00" w:hanging="180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20" w:hanging="252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240" w:hanging="324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960" w:hanging="396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680" w:hanging="468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00" w:hanging="540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20" w:hanging="612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num w:numId="1" w16cid:durableId="14877420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4038"/>
    <w:rsid w:val="001F5087"/>
    <w:rsid w:val="004C7ED5"/>
    <w:rsid w:val="00625971"/>
    <w:rsid w:val="008660E2"/>
    <w:rsid w:val="00A44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E1B8BC"/>
  <w15:docId w15:val="{ED12D88B-15A0-48C9-9517-64B67EBA41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>
      <w:pPr>
        <w:spacing w:after="3" w:line="260" w:lineRule="auto"/>
        <w:ind w:left="19" w:hanging="1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111" w:line="265" w:lineRule="auto"/>
      <w:ind w:left="1298" w:right="1212"/>
      <w:jc w:val="left"/>
      <w:outlineLvl w:val="0"/>
    </w:pPr>
    <w:rPr>
      <w:color w:val="00000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111" w:line="265" w:lineRule="auto"/>
      <w:ind w:left="1298" w:right="1212"/>
      <w:jc w:val="left"/>
      <w:outlineLvl w:val="1"/>
    </w:pPr>
    <w:rPr>
      <w:color w:val="000000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CabealhodoSumrio">
    <w:name w:val="TOC Heading"/>
    <w:basedOn w:val="Ttulo1"/>
    <w:next w:val="Normal"/>
    <w:uiPriority w:val="39"/>
    <w:unhideWhenUsed/>
    <w:qFormat/>
    <w:rsid w:val="004C7ED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240" w:after="0" w:line="259" w:lineRule="auto"/>
      <w:ind w:left="0" w:right="0" w:firstLine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Sumrio2">
    <w:name w:val="toc 2"/>
    <w:basedOn w:val="Normal"/>
    <w:next w:val="Normal"/>
    <w:autoRedefine/>
    <w:uiPriority w:val="39"/>
    <w:unhideWhenUsed/>
    <w:rsid w:val="004C7ED5"/>
    <w:pPr>
      <w:spacing w:after="100"/>
      <w:ind w:left="240"/>
    </w:pPr>
  </w:style>
  <w:style w:type="paragraph" w:styleId="Sumrio1">
    <w:name w:val="toc 1"/>
    <w:basedOn w:val="Normal"/>
    <w:next w:val="Normal"/>
    <w:autoRedefine/>
    <w:uiPriority w:val="39"/>
    <w:unhideWhenUsed/>
    <w:rsid w:val="004C7ED5"/>
    <w:pPr>
      <w:spacing w:after="100"/>
      <w:ind w:left="0"/>
    </w:pPr>
  </w:style>
  <w:style w:type="character" w:styleId="Hyperlink">
    <w:name w:val="Hyperlink"/>
    <w:basedOn w:val="Fontepargpadro"/>
    <w:uiPriority w:val="99"/>
    <w:unhideWhenUsed/>
    <w:rsid w:val="004C7ED5"/>
    <w:rPr>
      <w:color w:val="0000FF" w:themeColor="hyperlink"/>
      <w:u w:val="single"/>
    </w:rPr>
  </w:style>
  <w:style w:type="paragraph" w:styleId="Sumrio3">
    <w:name w:val="toc 3"/>
    <w:basedOn w:val="Normal"/>
    <w:next w:val="Normal"/>
    <w:autoRedefine/>
    <w:uiPriority w:val="39"/>
    <w:unhideWhenUsed/>
    <w:rsid w:val="00625971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header" Target="header5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4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1049</Words>
  <Characters>5670</Characters>
  <Application>Microsoft Office Word</Application>
  <DocSecurity>0</DocSecurity>
  <Lines>47</Lines>
  <Paragraphs>13</Paragraphs>
  <ScaleCrop>false</ScaleCrop>
  <Company/>
  <LinksUpToDate>false</LinksUpToDate>
  <CharactersWithSpaces>6706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2</cp:revision>
  <dcterms:created xsi:type="dcterms:W3CDTF">2026-10-20T02:34:00Z</dcterms:created>
  <dcterms:modified xsi:type="dcterms:W3CDTF">2026-10-20T02:34:00Z</dcterms:modified>
</cp:coreProperties>
</file>