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30B199D" w14:textId="77777777" w:rsidR="00861DA5" w:rsidRDefault="00861DA5" w:rsidP="002E4052">
      <w:pPr>
        <w:pStyle w:val="papertitle"/>
        <w:spacing w:before="5pt" w:beforeAutospacing="1" w:after="5pt" w:afterAutospacing="1"/>
        <w:rPr>
          <w:kern w:val="48"/>
          <w:lang w:val="pt-BR"/>
        </w:rPr>
      </w:pPr>
      <w:r w:rsidRPr="00861DA5">
        <w:rPr>
          <w:kern w:val="48"/>
          <w:lang w:val="pt-BR"/>
        </w:rPr>
        <w:t>Análise Comparativa de Predição de Churn via Inteligência Artificial: Abordagem Bibliométrica e Exploratória de Dados</w:t>
      </w:r>
    </w:p>
    <w:p w14:paraId="398C98B1" w14:textId="48E7789E" w:rsidR="002E4052" w:rsidRDefault="002E4052" w:rsidP="002E4052">
      <w:pPr>
        <w:pStyle w:val="papertitle"/>
        <w:spacing w:before="5pt" w:beforeAutospacing="1" w:after="5pt" w:afterAutospacing="1"/>
        <w:rPr>
          <w:sz w:val="18"/>
          <w:szCs w:val="18"/>
          <w:lang w:val="pt-BR"/>
        </w:rPr>
      </w:pPr>
      <w:r w:rsidRPr="00A95635">
        <w:rPr>
          <w:sz w:val="18"/>
          <w:szCs w:val="18"/>
          <w:lang w:val="pt-BR"/>
        </w:rPr>
        <w:t xml:space="preserve">Leonardo Scholl Sternberg </w:t>
      </w:r>
      <w:r w:rsidRPr="00A95635">
        <w:rPr>
          <w:sz w:val="18"/>
          <w:szCs w:val="18"/>
          <w:lang w:val="pt-BR"/>
        </w:rPr>
        <w:br/>
        <w:t>Análise De Dados E Engenharia De Características – IA para Engenheiros</w:t>
      </w:r>
      <w:r w:rsidRPr="00A95635">
        <w:rPr>
          <w:sz w:val="18"/>
          <w:szCs w:val="18"/>
          <w:lang w:val="pt-BR"/>
        </w:rPr>
        <w:br/>
        <w:t>UFRGS</w:t>
      </w:r>
      <w:r w:rsidRPr="00A95635">
        <w:rPr>
          <w:i/>
          <w:sz w:val="18"/>
          <w:szCs w:val="18"/>
          <w:lang w:val="pt-BR"/>
        </w:rPr>
        <w:br/>
      </w:r>
      <w:r w:rsidRPr="00A95635">
        <w:rPr>
          <w:sz w:val="18"/>
          <w:szCs w:val="18"/>
          <w:lang w:val="pt-BR"/>
        </w:rPr>
        <w:t>Porto Alegre, Brasil</w:t>
      </w:r>
      <w:r w:rsidRPr="00A95635">
        <w:rPr>
          <w:sz w:val="18"/>
          <w:szCs w:val="18"/>
          <w:lang w:val="pt-BR"/>
        </w:rPr>
        <w:br/>
        <w:t>leossberg@gmail.co</w:t>
      </w:r>
      <w:r>
        <w:rPr>
          <w:sz w:val="18"/>
          <w:szCs w:val="18"/>
          <w:lang w:val="pt-BR"/>
        </w:rPr>
        <w:t>m</w:t>
      </w:r>
    </w:p>
    <w:p w14:paraId="688FFB6D" w14:textId="034F9A4A" w:rsidR="00152D66" w:rsidRDefault="00152D66" w:rsidP="00152D66">
      <w:pPr>
        <w:pStyle w:val="BodyText"/>
        <w:spacing w:after="0pt"/>
        <w:ind w:firstLine="0pt"/>
        <w:rPr>
          <w:lang w:val="pt-BR"/>
        </w:rPr>
      </w:pPr>
      <w:r>
        <w:rPr>
          <w:lang w:val="pt-BR"/>
        </w:rPr>
        <w:tab/>
      </w:r>
      <w:r w:rsidRPr="00B16D64">
        <w:rPr>
          <w:lang w:val="pt-BR"/>
        </w:rPr>
        <w:t>E</w:t>
      </w:r>
      <w:r w:rsidRPr="00152D66">
        <w:rPr>
          <w:lang w:val="pt-BR"/>
        </w:rPr>
        <w:t>ste artigo apresenta um estudo de predição de evasão de clientes (</w:t>
      </w:r>
      <w:r w:rsidRPr="00B91B40">
        <w:rPr>
          <w:i/>
          <w:iCs/>
          <w:lang w:val="pt-BR"/>
        </w:rPr>
        <w:t>churn</w:t>
      </w:r>
      <w:r w:rsidRPr="00152D66">
        <w:rPr>
          <w:lang w:val="pt-BR"/>
        </w:rPr>
        <w:t xml:space="preserve">) em telecomunicações, unindo pesquisa bibliométrica e Análise Exploratória de Dados (EDA). O mapeamento da literatura na Scopus via VOSviewer destacou a intersecção entre </w:t>
      </w:r>
      <w:r w:rsidR="00B91B40" w:rsidRPr="00B91B40">
        <w:rPr>
          <w:i/>
          <w:iCs/>
          <w:lang w:val="pt-BR"/>
        </w:rPr>
        <w:t>machine learning</w:t>
      </w:r>
      <w:r w:rsidRPr="00152D66">
        <w:rPr>
          <w:lang w:val="pt-BR"/>
        </w:rPr>
        <w:t xml:space="preserve"> e o ciclo de vida do cliente (CLV). Na etapa prática, aplicou-se uma EDA (manual e automática em Python) sobre o dataset "IBM Telco Customer Churn". A exploração evidenciou uma taxa geral de </w:t>
      </w:r>
      <w:r w:rsidRPr="00B91B40">
        <w:rPr>
          <w:i/>
          <w:iCs/>
          <w:lang w:val="pt-BR"/>
        </w:rPr>
        <w:t>churn</w:t>
      </w:r>
      <w:r w:rsidRPr="00152D66">
        <w:rPr>
          <w:lang w:val="pt-BR"/>
        </w:rPr>
        <w:t xml:space="preserve"> de 26,54% e revelou uma forte interdependência de serviços: contratos sem fidelização (</w:t>
      </w:r>
      <w:r w:rsidR="00B91B40" w:rsidRPr="00056456">
        <w:rPr>
          <w:lang w:val="pt-BR"/>
        </w:rPr>
        <w:t>'</w:t>
      </w:r>
      <w:proofErr w:type="spellStart"/>
      <w:r w:rsidRPr="00152D66">
        <w:rPr>
          <w:lang w:val="pt-BR"/>
        </w:rPr>
        <w:t>Month-to-month</w:t>
      </w:r>
      <w:proofErr w:type="spellEnd"/>
      <w:r w:rsidR="00B91B40" w:rsidRPr="00056456">
        <w:rPr>
          <w:lang w:val="pt-BR"/>
        </w:rPr>
        <w:t>'</w:t>
      </w:r>
      <w:r w:rsidRPr="00152D66">
        <w:rPr>
          <w:lang w:val="pt-BR"/>
        </w:rPr>
        <w:t>) com internet de fibra óptica atingem 54,61% de evasão. Conclui-se que o tratamento dos dados assegurou uma base íntegra e sem vazamentos, ideal para o treinamento futuro de algoritmos preditivos avançados</w:t>
      </w:r>
      <w:r>
        <w:rPr>
          <w:lang w:val="pt-BR"/>
        </w:rPr>
        <w:t xml:space="preserve"> </w:t>
      </w:r>
      <w:r w:rsidRPr="00152D66">
        <w:rPr>
          <w:lang w:val="pt-BR"/>
        </w:rPr>
        <w:t>.</w:t>
      </w:r>
    </w:p>
    <w:p w14:paraId="0316535E" w14:textId="00A5829A" w:rsidR="002E4052" w:rsidRPr="00152D66" w:rsidRDefault="00152D66" w:rsidP="00152D66">
      <w:pPr>
        <w:pStyle w:val="papertitle"/>
        <w:spacing w:after="5pt" w:afterAutospacing="1"/>
        <w:jc w:val="start"/>
        <w:rPr>
          <w:sz w:val="20"/>
          <w:szCs w:val="20"/>
          <w:lang w:val="pt-BR"/>
        </w:rPr>
        <w:sectPr w:rsidR="002E4052" w:rsidRPr="00152D66" w:rsidSect="002E4052">
          <w:footerReference w:type="default" r:id="rId8"/>
          <w:footerReference w:type="first" r:id="rId9"/>
          <w:type w:val="continuous"/>
          <w:pgSz w:w="595.30pt" w:h="841.90pt" w:code="9"/>
          <w:pgMar w:top="22.50pt" w:right="44.65pt" w:bottom="72pt" w:left="44.65pt" w:header="36pt" w:footer="36pt" w:gutter="0pt"/>
          <w:cols w:space="36pt"/>
          <w:docGrid w:linePitch="360"/>
        </w:sectPr>
      </w:pPr>
      <w:r w:rsidRPr="00152D66">
        <w:rPr>
          <w:sz w:val="20"/>
          <w:szCs w:val="20"/>
          <w:lang w:val="pt-BR"/>
        </w:rPr>
        <w:t xml:space="preserve">Palavras-chave: Predição de </w:t>
      </w:r>
      <w:r w:rsidRPr="00B91B40">
        <w:rPr>
          <w:i/>
          <w:iCs/>
          <w:sz w:val="20"/>
          <w:szCs w:val="20"/>
          <w:lang w:val="pt-BR"/>
        </w:rPr>
        <w:t>Churn</w:t>
      </w:r>
      <w:r w:rsidRPr="00152D66">
        <w:rPr>
          <w:sz w:val="20"/>
          <w:szCs w:val="20"/>
          <w:lang w:val="pt-BR"/>
        </w:rPr>
        <w:t xml:space="preserve">, </w:t>
      </w:r>
      <w:r w:rsidRPr="00B91B40">
        <w:rPr>
          <w:i/>
          <w:iCs/>
          <w:sz w:val="20"/>
          <w:szCs w:val="20"/>
          <w:lang w:val="pt-BR"/>
        </w:rPr>
        <w:t>Machine Learning</w:t>
      </w:r>
      <w:r w:rsidRPr="00152D66">
        <w:rPr>
          <w:sz w:val="20"/>
          <w:szCs w:val="20"/>
          <w:lang w:val="pt-BR"/>
        </w:rPr>
        <w:t>, Análise Exploratória de Dados, Bibliometria, Telecomunicações.</w:t>
      </w:r>
    </w:p>
    <w:p w14:paraId="179EA777" w14:textId="7D38344D" w:rsidR="009303D9" w:rsidRDefault="0092524F" w:rsidP="00644BDF">
      <w:pPr>
        <w:pStyle w:val="Heading1"/>
      </w:pPr>
      <w:r>
        <w:t>Introdução</w:t>
      </w:r>
    </w:p>
    <w:p w14:paraId="05D139A7" w14:textId="49F22E61" w:rsidR="00B91B40" w:rsidRDefault="00B91B40" w:rsidP="00B91B40">
      <w:pPr>
        <w:pStyle w:val="BodyText"/>
        <w:ind w:firstLine="0pt"/>
        <w:rPr>
          <w:lang w:val="pt-BR"/>
        </w:rPr>
      </w:pPr>
      <w:r>
        <w:rPr>
          <w:lang w:val="pt-BR"/>
        </w:rPr>
        <w:tab/>
      </w:r>
      <w:r w:rsidRPr="00B91B40">
        <w:rPr>
          <w:lang w:val="pt-BR"/>
        </w:rPr>
        <w:t>No cenário competitivo das telecomunicações, prever a evasão de clientes (</w:t>
      </w:r>
      <w:proofErr w:type="spellStart"/>
      <w:r w:rsidRPr="00B91B40">
        <w:rPr>
          <w:i/>
          <w:iCs/>
          <w:lang w:val="pt-BR"/>
        </w:rPr>
        <w:t>churn</w:t>
      </w:r>
      <w:proofErr w:type="spellEnd"/>
      <w:r w:rsidRPr="00B91B40">
        <w:rPr>
          <w:lang w:val="pt-BR"/>
        </w:rPr>
        <w:t xml:space="preserve">) e gerenciar o valor do ciclo de vida do cliente (CLV) tornaram-se prioridades de negócio. Para solucionar esse desafio e evitar a perda de receita, o uso de </w:t>
      </w:r>
      <w:r>
        <w:rPr>
          <w:lang w:val="pt-BR"/>
        </w:rPr>
        <w:t>inteligência artificial</w:t>
      </w:r>
      <w:r w:rsidRPr="00B91B40">
        <w:rPr>
          <w:lang w:val="pt-BR"/>
        </w:rPr>
        <w:t xml:space="preserve"> e </w:t>
      </w:r>
      <w:r>
        <w:rPr>
          <w:lang w:val="pt-BR"/>
        </w:rPr>
        <w:t>aprendizado de máquina</w:t>
      </w:r>
      <w:r w:rsidRPr="00B91B40">
        <w:rPr>
          <w:lang w:val="pt-BR"/>
        </w:rPr>
        <w:t xml:space="preserve"> vem assumindo um protagonismo global na identificação de padrões de cancelamento.</w:t>
      </w:r>
    </w:p>
    <w:p w14:paraId="5763A399" w14:textId="77777777" w:rsidR="00B91B40" w:rsidRDefault="00B91B40" w:rsidP="00B91B40">
      <w:pPr>
        <w:pStyle w:val="BodyText"/>
        <w:ind w:firstLine="0pt"/>
        <w:rPr>
          <w:lang w:val="pt-BR"/>
        </w:rPr>
      </w:pPr>
      <w:r>
        <w:rPr>
          <w:lang w:val="pt-BR"/>
        </w:rPr>
        <w:tab/>
      </w:r>
      <w:r w:rsidRPr="00B91B40">
        <w:rPr>
          <w:lang w:val="pt-BR"/>
        </w:rPr>
        <w:t xml:space="preserve">Para atender aos requisitos propostos de consolidação teórica e prática da disciplina, este trabalho integra a fundamentação bibliométrica a uma exploração de dados aplicada. O primeiro objetivo é realizar um mapeamento da literatura sobre predição de </w:t>
      </w:r>
      <w:proofErr w:type="spellStart"/>
      <w:r w:rsidRPr="00B91B40">
        <w:rPr>
          <w:i/>
          <w:iCs/>
          <w:lang w:val="pt-BR"/>
        </w:rPr>
        <w:t>churn</w:t>
      </w:r>
      <w:proofErr w:type="spellEnd"/>
      <w:r w:rsidRPr="00B91B40">
        <w:rPr>
          <w:lang w:val="pt-BR"/>
        </w:rPr>
        <w:t xml:space="preserve"> e aprendizagem de máquina, diagnosticando os principais algoritmos e autores. O segundo pilar consiste em desenvolver uma Análise Exploratória de Dados (EDA) utilizando a linguagem Python sobre a base "</w:t>
      </w:r>
      <w:proofErr w:type="spellStart"/>
      <w:r w:rsidRPr="00B91B40">
        <w:rPr>
          <w:lang w:val="pt-BR"/>
        </w:rPr>
        <w:t>Telco</w:t>
      </w:r>
      <w:proofErr w:type="spellEnd"/>
      <w:r w:rsidRPr="00B91B40">
        <w:rPr>
          <w:lang w:val="pt-BR"/>
        </w:rPr>
        <w:t xml:space="preserve"> </w:t>
      </w:r>
      <w:proofErr w:type="spellStart"/>
      <w:r w:rsidRPr="00B91B40">
        <w:rPr>
          <w:lang w:val="pt-BR"/>
        </w:rPr>
        <w:t>Customer</w:t>
      </w:r>
      <w:proofErr w:type="spellEnd"/>
      <w:r w:rsidRPr="00B91B40">
        <w:rPr>
          <w:lang w:val="pt-BR"/>
        </w:rPr>
        <w:t xml:space="preserve"> </w:t>
      </w:r>
      <w:proofErr w:type="spellStart"/>
      <w:r w:rsidRPr="00B91B40">
        <w:rPr>
          <w:lang w:val="pt-BR"/>
        </w:rPr>
        <w:t>Churn</w:t>
      </w:r>
      <w:proofErr w:type="spellEnd"/>
      <w:r w:rsidRPr="00B91B40">
        <w:rPr>
          <w:lang w:val="pt-BR"/>
        </w:rPr>
        <w:t>" da IBM, preparando o conjunto de dados contra anomalias e ruídos por meio de métodos manuais e automáticos.</w:t>
      </w:r>
    </w:p>
    <w:p w14:paraId="62AB97A1" w14:textId="79DAE3CB" w:rsidR="00B91B40" w:rsidRDefault="00B91B40" w:rsidP="00B91B40">
      <w:pPr>
        <w:pStyle w:val="BodyText"/>
        <w:ind w:firstLine="0pt"/>
        <w:rPr>
          <w:lang w:val="pt-BR"/>
        </w:rPr>
      </w:pPr>
      <w:r>
        <w:rPr>
          <w:lang w:val="pt-BR"/>
        </w:rPr>
        <w:tab/>
      </w:r>
      <w:r w:rsidRPr="00B91B40">
        <w:rPr>
          <w:lang w:val="pt-BR"/>
        </w:rPr>
        <w:t xml:space="preserve">O documento está estruturado da seguinte maneira: A Seção II apresenta a </w:t>
      </w:r>
      <w:hyperlink w:anchor="_Materiais_e_Métodos" w:history="1">
        <w:r w:rsidRPr="00B91B40">
          <w:rPr>
            <w:rStyle w:val="Hyperlink"/>
            <w:lang w:val="pt-BR"/>
          </w:rPr>
          <w:t>Metodologia</w:t>
        </w:r>
      </w:hyperlink>
      <w:r w:rsidRPr="00B91B40">
        <w:rPr>
          <w:lang w:val="pt-BR"/>
        </w:rPr>
        <w:t xml:space="preserve">, englobando a arquitetura de busca teórica e os procedimentos técnicos de limpeza de dados. A Seção III concentra os </w:t>
      </w:r>
      <w:hyperlink w:anchor="_Resultados_e_Discussão" w:history="1">
        <w:r w:rsidRPr="00B91B40">
          <w:rPr>
            <w:rStyle w:val="Hyperlink"/>
            <w:lang w:val="pt-BR"/>
          </w:rPr>
          <w:t>Resultados e a Discussão</w:t>
        </w:r>
      </w:hyperlink>
      <w:r w:rsidRPr="00B91B40">
        <w:rPr>
          <w:lang w:val="pt-BR"/>
        </w:rPr>
        <w:t xml:space="preserve">, ilustrando as redes bibliométricas e o diagnóstico estatístico multivariado do dataset. Por fim, a Seção IV expõe as </w:t>
      </w:r>
      <w:hyperlink w:anchor="_Conclusão" w:history="1">
        <w:r w:rsidRPr="00B91B40">
          <w:rPr>
            <w:rStyle w:val="Hyperlink"/>
            <w:lang w:val="pt-BR"/>
          </w:rPr>
          <w:t>conclusões</w:t>
        </w:r>
      </w:hyperlink>
      <w:r w:rsidRPr="00B91B40">
        <w:rPr>
          <w:lang w:val="pt-BR"/>
        </w:rPr>
        <w:t xml:space="preserve"> sobre a estruturação e a robustez da base analisada.</w:t>
      </w:r>
    </w:p>
    <w:p w14:paraId="17F150FC" w14:textId="49346571" w:rsidR="009303D9" w:rsidRDefault="00CA0484" w:rsidP="006B6B66">
      <w:pPr>
        <w:pStyle w:val="Heading1"/>
      </w:pPr>
      <w:bookmarkStart w:id="0" w:name="_Materiais_e_Métodos"/>
      <w:bookmarkEnd w:id="0"/>
      <w:r>
        <w:t xml:space="preserve">Materiais e </w:t>
      </w:r>
      <w:r w:rsidR="00B140AB">
        <w:t>M</w:t>
      </w:r>
      <w:r>
        <w:t>étodos</w:t>
      </w:r>
    </w:p>
    <w:p w14:paraId="21C51E20" w14:textId="162D7D91" w:rsidR="009303D9" w:rsidRPr="00B16D64" w:rsidRDefault="00B16D64" w:rsidP="00632AA1">
      <w:pPr>
        <w:pStyle w:val="BodyText"/>
        <w:ind w:firstLine="0pt"/>
        <w:rPr>
          <w:lang w:val="pt-BR"/>
        </w:rPr>
      </w:pPr>
      <w:r>
        <w:rPr>
          <w:lang w:val="pt-BR"/>
        </w:rPr>
        <w:tab/>
      </w:r>
      <w:r w:rsidRPr="00B16D64">
        <w:rPr>
          <w:lang w:val="pt-BR"/>
        </w:rPr>
        <w:t>Esta seção detalha a metodologia adotada para o desenvolvimento do projeto</w:t>
      </w:r>
      <w:r>
        <w:rPr>
          <w:lang w:val="pt-BR"/>
        </w:rPr>
        <w:t xml:space="preserve">. </w:t>
      </w:r>
      <w:r w:rsidRPr="00B16D64">
        <w:rPr>
          <w:lang w:val="pt-BR"/>
        </w:rPr>
        <w:t>Primeiramente, descreve-se a pesquisa bibliométrica, detalhando a estratégia de busca na literatura e as ferramentas de mapeamento computacional utilizadas para fundamentar o estado da arte</w:t>
      </w:r>
      <w:r>
        <w:rPr>
          <w:lang w:val="pt-BR"/>
        </w:rPr>
        <w:t xml:space="preserve">. </w:t>
      </w:r>
      <w:r w:rsidRPr="00B16D64">
        <w:rPr>
          <w:lang w:val="pt-BR"/>
        </w:rPr>
        <w:t xml:space="preserve">Na sequência, expõe-se o </w:t>
      </w:r>
      <w:r w:rsidRPr="003D7B1A">
        <w:rPr>
          <w:i/>
          <w:iCs/>
          <w:lang w:val="pt-BR"/>
        </w:rPr>
        <w:t>dataset</w:t>
      </w:r>
      <w:r w:rsidRPr="00B16D64">
        <w:rPr>
          <w:lang w:val="pt-BR"/>
        </w:rPr>
        <w:t xml:space="preserve"> que é o ob</w:t>
      </w:r>
      <w:r>
        <w:rPr>
          <w:lang w:val="pt-BR"/>
        </w:rPr>
        <w:t>jeto de estudo</w:t>
      </w:r>
      <w:r w:rsidRPr="00B16D64">
        <w:rPr>
          <w:lang w:val="pt-BR"/>
        </w:rPr>
        <w:t>, a configuração do ambiente de desenvolvimento</w:t>
      </w:r>
      <w:r>
        <w:rPr>
          <w:lang w:val="pt-BR"/>
        </w:rPr>
        <w:t xml:space="preserve">, </w:t>
      </w:r>
      <w:r w:rsidRPr="00B16D64">
        <w:rPr>
          <w:lang w:val="pt-BR"/>
        </w:rPr>
        <w:t>a técnica da limpeza de dados</w:t>
      </w:r>
      <w:r>
        <w:rPr>
          <w:lang w:val="pt-BR"/>
        </w:rPr>
        <w:t>, e por último, na</w:t>
      </w:r>
      <w:r w:rsidRPr="00B16D64">
        <w:rPr>
          <w:lang w:val="pt-BR"/>
        </w:rPr>
        <w:t xml:space="preserve"> Análise Exploratória de Dados (EDA), conduzidas tanto de forma manual quanto automatizada para identificar padrões e preparar a base para modelagem</w:t>
      </w:r>
      <w:r>
        <w:rPr>
          <w:lang w:val="pt-BR"/>
        </w:rPr>
        <w:t>.</w:t>
      </w:r>
    </w:p>
    <w:p w14:paraId="163DD5C9" w14:textId="6AF48424" w:rsidR="00CA0484" w:rsidRPr="0092524F" w:rsidRDefault="0092524F" w:rsidP="00CA0484">
      <w:pPr>
        <w:pStyle w:val="Heading2"/>
        <w:rPr>
          <w:lang w:val="pt-BR"/>
        </w:rPr>
      </w:pPr>
      <w:r w:rsidRPr="0092524F">
        <w:rPr>
          <w:lang w:val="pt-BR"/>
        </w:rPr>
        <w:t xml:space="preserve">Extração da Base para </w:t>
      </w:r>
      <w:r w:rsidR="00CA0484" w:rsidRPr="0092524F">
        <w:rPr>
          <w:lang w:val="pt-BR"/>
        </w:rPr>
        <w:t>Pesquisa Bibliométrica</w:t>
      </w:r>
    </w:p>
    <w:p w14:paraId="78A3C962" w14:textId="4C2BB8EB" w:rsidR="00CA0484" w:rsidRPr="00FA2313" w:rsidRDefault="00CA0484" w:rsidP="00CA0484">
      <w:pPr>
        <w:pStyle w:val="BodyText"/>
        <w:rPr>
          <w:lang w:val="en-US"/>
        </w:rPr>
      </w:pPr>
      <w:r w:rsidRPr="00CA0484">
        <w:rPr>
          <w:lang w:val="pt-BR"/>
        </w:rPr>
        <w:t>A coleta de dados foi realizada na base de dados Scopus</w:t>
      </w:r>
      <w:r w:rsidR="00211417">
        <w:rPr>
          <w:lang w:val="pt-BR"/>
        </w:rPr>
        <w:t xml:space="preserve"> </w:t>
      </w:r>
      <w:sdt>
        <w:sdtPr>
          <w:rPr>
            <w:lang w:val="pt-BR"/>
          </w:rPr>
          <w:id w:val="263034989"/>
          <w:citation/>
        </w:sdtPr>
        <w:sdtContent>
          <w:r w:rsidR="00211417">
            <w:rPr>
              <w:lang w:val="pt-BR"/>
            </w:rPr>
            <w:fldChar w:fldCharType="begin"/>
          </w:r>
          <w:r w:rsidR="00BE34AA">
            <w:rPr>
              <w:lang w:val="pt-BR"/>
            </w:rPr>
            <w:instrText>CITATION Els26 \l</w:instrText>
          </w:r>
          <w:r>
            <w:rPr>
              <w:lang w:val="pt-BR"/>
            </w:rPr>
            <w:instrText xml:space="preserve"> pt-BR </w:instrText>
          </w:r>
          <w:r w:rsidR="00211417">
            <w:rPr>
              <w:lang w:val="pt-BR"/>
            </w:rPr>
            <w:fldChar w:fldCharType="separate"/>
          </w:r>
          <w:r w:rsidR="00BE34AA" w:rsidRPr="00BE34AA">
            <w:rPr>
              <w:noProof/>
              <w:lang w:val="pt-BR"/>
            </w:rPr>
            <w:t>[1]</w:t>
          </w:r>
          <w:r w:rsidR="00211417">
            <w:rPr>
              <w:lang w:val="pt-BR"/>
            </w:rPr>
            <w:fldChar w:fldCharType="end"/>
          </w:r>
        </w:sdtContent>
      </w:sdt>
      <w:r w:rsidRPr="00CA0484">
        <w:rPr>
          <w:lang w:val="pt-BR"/>
        </w:rPr>
        <w:t xml:space="preserve">, selecionada por sua abrangência em periódicos de alto </w:t>
      </w:r>
      <w:r w:rsidRPr="00CA0484">
        <w:rPr>
          <w:lang w:val="pt-BR"/>
        </w:rPr>
        <w:t>impacto nas áreas de Engenharia e Ciência da Computação. A busca foi estruturada para identificar a interseção entre modelos de aprendizado de máquina e a retenção de clientes.</w:t>
      </w:r>
      <w:r>
        <w:rPr>
          <w:lang w:val="pt-BR"/>
        </w:rPr>
        <w:t xml:space="preserve"> </w:t>
      </w:r>
      <w:r w:rsidRPr="00FA2313">
        <w:rPr>
          <w:lang w:val="en-US"/>
        </w:rPr>
        <w:t xml:space="preserve">A </w:t>
      </w:r>
      <w:r w:rsidRPr="00FA2313">
        <w:rPr>
          <w:i/>
          <w:iCs/>
          <w:lang w:val="en-US"/>
        </w:rPr>
        <w:t>query</w:t>
      </w:r>
      <w:r w:rsidRPr="00FA2313">
        <w:rPr>
          <w:lang w:val="en-US"/>
        </w:rPr>
        <w:t xml:space="preserve"> de </w:t>
      </w:r>
      <w:proofErr w:type="spellStart"/>
      <w:r w:rsidRPr="00FA2313">
        <w:rPr>
          <w:lang w:val="en-US"/>
        </w:rPr>
        <w:t>busca</w:t>
      </w:r>
      <w:proofErr w:type="spellEnd"/>
      <w:r w:rsidRPr="00FA2313">
        <w:rPr>
          <w:lang w:val="en-US"/>
        </w:rPr>
        <w:t xml:space="preserve"> </w:t>
      </w:r>
      <w:proofErr w:type="spellStart"/>
      <w:r w:rsidRPr="00FA2313">
        <w:rPr>
          <w:lang w:val="en-US"/>
        </w:rPr>
        <w:t>utilizada</w:t>
      </w:r>
      <w:proofErr w:type="spellEnd"/>
      <w:r w:rsidRPr="00FA2313">
        <w:rPr>
          <w:lang w:val="en-US"/>
        </w:rPr>
        <w:t xml:space="preserve"> </w:t>
      </w:r>
      <w:proofErr w:type="spellStart"/>
      <w:r w:rsidRPr="00FA2313">
        <w:rPr>
          <w:lang w:val="en-US"/>
        </w:rPr>
        <w:t>foi</w:t>
      </w:r>
      <w:proofErr w:type="spellEnd"/>
      <w:r w:rsidRPr="00FA2313">
        <w:rPr>
          <w:lang w:val="en-US"/>
        </w:rPr>
        <w:t>:</w:t>
      </w:r>
    </w:p>
    <w:p w14:paraId="372A8B57" w14:textId="5723DEE0" w:rsidR="008F5AD1" w:rsidRPr="008F5AD1" w:rsidRDefault="008F5AD1" w:rsidP="008F5AD1">
      <w:pPr>
        <w:pStyle w:val="BodyText"/>
        <w:ind w:firstLine="0pt"/>
        <w:jc w:val="center"/>
        <w:rPr>
          <w:i/>
          <w:iCs/>
          <w:lang w:val="en-US"/>
        </w:rPr>
      </w:pPr>
      <w:r w:rsidRPr="008F5AD1">
        <w:rPr>
          <w:i/>
          <w:iCs/>
          <w:lang w:val="en-US"/>
        </w:rPr>
        <w:t>("churn prediction" OR "customer lifetime value") AND ("machine learning" OR "artificial intelligence")</w:t>
      </w:r>
    </w:p>
    <w:p w14:paraId="57128EA6" w14:textId="14024167" w:rsidR="00CA0484" w:rsidRPr="00CA0484" w:rsidRDefault="00CA0484" w:rsidP="00CA0484">
      <w:pPr>
        <w:pStyle w:val="BodyText"/>
        <w:rPr>
          <w:lang w:val="pt-BR"/>
        </w:rPr>
      </w:pPr>
      <w:r w:rsidRPr="00CA0484">
        <w:rPr>
          <w:lang w:val="pt-BR"/>
        </w:rPr>
        <w:t>Os critérios de refinamento aplicados foram:</w:t>
      </w:r>
    </w:p>
    <w:p w14:paraId="6626D1D2" w14:textId="5ED123EA" w:rsidR="00CA0484" w:rsidRDefault="00CA0484" w:rsidP="00CA0484">
      <w:pPr>
        <w:pStyle w:val="BodyText"/>
        <w:numPr>
          <w:ilvl w:val="0"/>
          <w:numId w:val="25"/>
        </w:numPr>
        <w:rPr>
          <w:lang w:val="pt-BR"/>
        </w:rPr>
      </w:pPr>
      <w:r w:rsidRPr="00CA0484">
        <w:rPr>
          <w:lang w:val="pt-BR"/>
        </w:rPr>
        <w:t xml:space="preserve">Intervalo </w:t>
      </w:r>
      <w:r w:rsidR="00D90249">
        <w:rPr>
          <w:lang w:val="pt-BR"/>
        </w:rPr>
        <w:t>t</w:t>
      </w:r>
      <w:r w:rsidRPr="00CA0484">
        <w:rPr>
          <w:lang w:val="pt-BR"/>
        </w:rPr>
        <w:t xml:space="preserve">emporal: </w:t>
      </w:r>
      <w:r w:rsidR="00D90249">
        <w:rPr>
          <w:lang w:val="pt-BR"/>
        </w:rPr>
        <w:t>ú</w:t>
      </w:r>
      <w:r w:rsidRPr="00CA0484">
        <w:rPr>
          <w:lang w:val="pt-BR"/>
        </w:rPr>
        <w:t xml:space="preserve">ltimos 5 anos (2021–2026), visando capturar o estado da arte e modelos de </w:t>
      </w:r>
      <w:proofErr w:type="spellStart"/>
      <w:r w:rsidRPr="00730BEE">
        <w:rPr>
          <w:i/>
          <w:iCs/>
          <w:lang w:val="pt-BR"/>
        </w:rPr>
        <w:t>Deep</w:t>
      </w:r>
      <w:proofErr w:type="spellEnd"/>
      <w:r w:rsidRPr="00730BEE">
        <w:rPr>
          <w:i/>
          <w:iCs/>
          <w:lang w:val="pt-BR"/>
        </w:rPr>
        <w:t xml:space="preserve"> Learning</w:t>
      </w:r>
      <w:r w:rsidRPr="00CA0484">
        <w:rPr>
          <w:lang w:val="pt-BR"/>
        </w:rPr>
        <w:t xml:space="preserve"> recentes.</w:t>
      </w:r>
    </w:p>
    <w:p w14:paraId="0C490A86" w14:textId="6AE7735D" w:rsidR="00CA0484" w:rsidRDefault="00CA0484" w:rsidP="00CA0484">
      <w:pPr>
        <w:pStyle w:val="BodyText"/>
        <w:numPr>
          <w:ilvl w:val="0"/>
          <w:numId w:val="25"/>
        </w:numPr>
        <w:rPr>
          <w:lang w:val="pt-BR"/>
        </w:rPr>
      </w:pPr>
      <w:r w:rsidRPr="00CA0484">
        <w:rPr>
          <w:lang w:val="pt-BR"/>
        </w:rPr>
        <w:t xml:space="preserve">Tipo de </w:t>
      </w:r>
      <w:r w:rsidR="00D90249">
        <w:rPr>
          <w:lang w:val="pt-BR"/>
        </w:rPr>
        <w:t>d</w:t>
      </w:r>
      <w:r w:rsidRPr="00CA0484">
        <w:rPr>
          <w:lang w:val="pt-BR"/>
        </w:rPr>
        <w:t xml:space="preserve">ocumento: </w:t>
      </w:r>
      <w:r w:rsidR="00D90249">
        <w:rPr>
          <w:lang w:val="pt-BR"/>
        </w:rPr>
        <w:t>a</w:t>
      </w:r>
      <w:r w:rsidRPr="00CA0484">
        <w:rPr>
          <w:lang w:val="pt-BR"/>
        </w:rPr>
        <w:t>rtigos de periódicos e revisões (</w:t>
      </w:r>
      <w:proofErr w:type="spellStart"/>
      <w:r w:rsidR="00730BEE" w:rsidRPr="00730BEE">
        <w:rPr>
          <w:i/>
          <w:iCs/>
          <w:lang w:val="pt-BR"/>
        </w:rPr>
        <w:t>Article</w:t>
      </w:r>
      <w:proofErr w:type="spellEnd"/>
      <w:r w:rsidR="00730BEE">
        <w:rPr>
          <w:lang w:val="pt-BR"/>
        </w:rPr>
        <w:t xml:space="preserve"> e </w:t>
      </w:r>
      <w:r w:rsidRPr="00730BEE">
        <w:rPr>
          <w:i/>
          <w:iCs/>
          <w:lang w:val="pt-BR"/>
        </w:rPr>
        <w:t>Review</w:t>
      </w:r>
      <w:r w:rsidRPr="00CA0484">
        <w:rPr>
          <w:lang w:val="pt-BR"/>
        </w:rPr>
        <w:t>).</w:t>
      </w:r>
    </w:p>
    <w:p w14:paraId="78CA7D93" w14:textId="0B758EF1" w:rsidR="00CA0484" w:rsidRPr="00CA0484" w:rsidRDefault="00CA0484" w:rsidP="00CA0484">
      <w:pPr>
        <w:pStyle w:val="BodyText"/>
        <w:numPr>
          <w:ilvl w:val="0"/>
          <w:numId w:val="25"/>
        </w:numPr>
        <w:rPr>
          <w:lang w:val="pt-BR"/>
        </w:rPr>
      </w:pPr>
      <w:r w:rsidRPr="00CA0484">
        <w:rPr>
          <w:lang w:val="pt-BR"/>
        </w:rPr>
        <w:t xml:space="preserve">Idioma: </w:t>
      </w:r>
      <w:r w:rsidR="00D90249">
        <w:rPr>
          <w:lang w:val="pt-BR"/>
        </w:rPr>
        <w:t>i</w:t>
      </w:r>
      <w:r w:rsidRPr="00CA0484">
        <w:rPr>
          <w:lang w:val="pt-BR"/>
        </w:rPr>
        <w:t>nglês.</w:t>
      </w:r>
    </w:p>
    <w:p w14:paraId="700BBE46" w14:textId="6430CB22" w:rsidR="00CA0484" w:rsidRPr="008F5AD1" w:rsidRDefault="00CA0484" w:rsidP="00CA0484">
      <w:pPr>
        <w:pStyle w:val="BodyText"/>
        <w:rPr>
          <w:lang w:val="pt-BR"/>
        </w:rPr>
      </w:pPr>
      <w:r w:rsidRPr="00CA0484">
        <w:rPr>
          <w:lang w:val="pt-BR"/>
        </w:rPr>
        <w:t xml:space="preserve">A busca resultou em um </w:t>
      </w:r>
      <w:r w:rsidR="00D07FC7">
        <w:rPr>
          <w:lang w:val="pt-BR"/>
        </w:rPr>
        <w:t>corpo</w:t>
      </w:r>
      <w:r w:rsidRPr="00CA0484">
        <w:rPr>
          <w:lang w:val="pt-BR"/>
        </w:rPr>
        <w:t xml:space="preserve"> de 3</w:t>
      </w:r>
      <w:r>
        <w:rPr>
          <w:lang w:val="pt-BR"/>
        </w:rPr>
        <w:t>40</w:t>
      </w:r>
      <w:r w:rsidRPr="00CA0484">
        <w:rPr>
          <w:lang w:val="pt-BR"/>
        </w:rPr>
        <w:t xml:space="preserve"> documentos, exportados em formato .</w:t>
      </w:r>
      <w:proofErr w:type="spellStart"/>
      <w:r w:rsidRPr="00CA0484">
        <w:rPr>
          <w:lang w:val="pt-BR"/>
        </w:rPr>
        <w:t>csv</w:t>
      </w:r>
      <w:proofErr w:type="spellEnd"/>
      <w:r w:rsidRPr="00CA0484">
        <w:rPr>
          <w:lang w:val="pt-BR"/>
        </w:rPr>
        <w:t xml:space="preserve"> contendo metadados completos (citações, referências e palavras-chave).</w:t>
      </w:r>
      <w:r w:rsidR="00D07FC7">
        <w:rPr>
          <w:lang w:val="pt-BR"/>
        </w:rPr>
        <w:t xml:space="preserve"> </w:t>
      </w:r>
      <w:r w:rsidR="008F5AD1" w:rsidRPr="008F5AD1">
        <w:rPr>
          <w:lang w:val="pt-BR"/>
        </w:rPr>
        <w:t>O volume reduzido da amostra pode limitar a generalização dos resultados bibliométricos, favorecendo a detecção de nichos específicos de produção</w:t>
      </w:r>
      <w:r w:rsidR="008F5AD1">
        <w:rPr>
          <w:lang w:val="pt-BR"/>
        </w:rPr>
        <w:t>.</w:t>
      </w:r>
    </w:p>
    <w:p w14:paraId="31C0E164" w14:textId="05855BFD" w:rsidR="009303D9" w:rsidRPr="00CA0484" w:rsidRDefault="00CA0484" w:rsidP="00ED0149">
      <w:pPr>
        <w:pStyle w:val="Heading2"/>
        <w:rPr>
          <w:lang w:val="pt-BR"/>
        </w:rPr>
      </w:pPr>
      <w:r w:rsidRPr="00CA0484">
        <w:rPr>
          <w:lang w:val="pt-BR"/>
        </w:rPr>
        <w:t>Ferramenta Computacional para Estratégia d</w:t>
      </w:r>
      <w:r>
        <w:rPr>
          <w:lang w:val="pt-BR"/>
        </w:rPr>
        <w:t>e Mapeamento</w:t>
      </w:r>
    </w:p>
    <w:p w14:paraId="7EEF35DE" w14:textId="7998E12B" w:rsidR="00730BEE" w:rsidRDefault="00730BEE" w:rsidP="00730BEE">
      <w:pPr>
        <w:pStyle w:val="BodyText"/>
        <w:ind w:firstLine="0pt"/>
        <w:rPr>
          <w:lang w:val="pt-BR"/>
        </w:rPr>
      </w:pPr>
      <w:r>
        <w:rPr>
          <w:lang w:val="pt-BR"/>
        </w:rPr>
        <w:tab/>
      </w:r>
      <w:r w:rsidRPr="00730BEE">
        <w:rPr>
          <w:lang w:val="pt-BR"/>
        </w:rPr>
        <w:t xml:space="preserve">Para a visualização e análise bibliométrica, utilizou-se o software </w:t>
      </w:r>
      <w:proofErr w:type="spellStart"/>
      <w:r w:rsidRPr="00730BEE">
        <w:rPr>
          <w:lang w:val="pt-BR"/>
        </w:rPr>
        <w:t>VOSviewer</w:t>
      </w:r>
      <w:proofErr w:type="spellEnd"/>
      <w:r w:rsidRPr="00730BEE">
        <w:rPr>
          <w:lang w:val="pt-BR"/>
        </w:rPr>
        <w:t xml:space="preserve"> (v.1.6.20)</w:t>
      </w:r>
      <w:r w:rsidR="00211417">
        <w:rPr>
          <w:lang w:val="pt-BR"/>
        </w:rPr>
        <w:t xml:space="preserve"> </w:t>
      </w:r>
      <w:sdt>
        <w:sdtPr>
          <w:rPr>
            <w:lang w:val="pt-BR"/>
          </w:rPr>
          <w:id w:val="806826700"/>
          <w:citation/>
        </w:sdtPr>
        <w:sdtContent>
          <w:r w:rsidR="00211417">
            <w:rPr>
              <w:lang w:val="pt-BR"/>
            </w:rPr>
            <w:fldChar w:fldCharType="begin"/>
          </w:r>
          <w:r w:rsidR="00BE34AA">
            <w:rPr>
              <w:lang w:val="pt-BR"/>
            </w:rPr>
            <w:instrText>CITATION Eck10 \l</w:instrText>
          </w:r>
          <w:r>
            <w:rPr>
              <w:lang w:val="pt-BR"/>
            </w:rPr>
            <w:instrText xml:space="preserve"> pt-BR </w:instrText>
          </w:r>
          <w:r w:rsidR="00211417">
            <w:rPr>
              <w:lang w:val="pt-BR"/>
            </w:rPr>
            <w:fldChar w:fldCharType="separate"/>
          </w:r>
          <w:r w:rsidR="00BE34AA" w:rsidRPr="00BE34AA">
            <w:rPr>
              <w:noProof/>
              <w:lang w:val="pt-BR"/>
            </w:rPr>
            <w:t>[2]</w:t>
          </w:r>
          <w:r w:rsidR="00211417">
            <w:rPr>
              <w:lang w:val="pt-BR"/>
            </w:rPr>
            <w:fldChar w:fldCharType="end"/>
          </w:r>
        </w:sdtContent>
      </w:sdt>
      <w:r w:rsidRPr="00730BEE">
        <w:rPr>
          <w:lang w:val="pt-BR"/>
        </w:rPr>
        <w:t xml:space="preserve">. O processamento dos metadados </w:t>
      </w:r>
      <w:r w:rsidR="0066651D">
        <w:rPr>
          <w:lang w:val="pt-BR"/>
        </w:rPr>
        <w:t xml:space="preserve">resultaram em análises distintas para </w:t>
      </w:r>
      <w:r w:rsidRPr="00730BEE">
        <w:rPr>
          <w:lang w:val="pt-BR"/>
        </w:rPr>
        <w:t>fundamentar o desenvolvimento do projeto</w:t>
      </w:r>
      <w:r w:rsidR="0066651D">
        <w:rPr>
          <w:lang w:val="pt-BR"/>
        </w:rPr>
        <w:t>.</w:t>
      </w:r>
    </w:p>
    <w:p w14:paraId="18E8FD66" w14:textId="571F957D" w:rsidR="00E30112" w:rsidRPr="00E30112" w:rsidRDefault="00136DE8" w:rsidP="00E30112">
      <w:pPr>
        <w:pStyle w:val="bulletlist"/>
        <w:numPr>
          <w:ilvl w:val="0"/>
          <w:numId w:val="26"/>
        </w:numPr>
      </w:pPr>
      <w:r w:rsidRPr="00E30112">
        <w:rPr>
          <w:lang w:val="pt-BR"/>
        </w:rPr>
        <w:t xml:space="preserve">Análise de </w:t>
      </w:r>
      <w:proofErr w:type="spellStart"/>
      <w:r w:rsidRPr="00E30112">
        <w:rPr>
          <w:lang w:val="pt-BR"/>
        </w:rPr>
        <w:t>coocorrência</w:t>
      </w:r>
      <w:proofErr w:type="spellEnd"/>
      <w:r w:rsidR="00730BEE" w:rsidRPr="00730BEE">
        <w:rPr>
          <w:lang w:val="pt-BR"/>
        </w:rPr>
        <w:t xml:space="preserve">: </w:t>
      </w:r>
      <w:r w:rsidR="00B140AB">
        <w:rPr>
          <w:lang w:val="pt-BR"/>
        </w:rPr>
        <w:t>u</w:t>
      </w:r>
      <w:r w:rsidR="00E30112" w:rsidRPr="00E30112">
        <w:rPr>
          <w:lang w:val="pt-BR"/>
        </w:rPr>
        <w:t xml:space="preserve">tilizada para mapear as palavras-chave dos autores, permitindo identificar os algoritmos de IA mais prevalentes (e.g., </w:t>
      </w:r>
      <w:r w:rsidR="00E30112" w:rsidRPr="00E30112">
        <w:rPr>
          <w:i/>
          <w:iCs/>
          <w:lang w:val="pt-BR"/>
        </w:rPr>
        <w:t>Random Forest</w:t>
      </w:r>
      <w:r w:rsidR="00E30112" w:rsidRPr="00E30112">
        <w:rPr>
          <w:lang w:val="pt-BR"/>
        </w:rPr>
        <w:t xml:space="preserve">, </w:t>
      </w:r>
      <w:proofErr w:type="spellStart"/>
      <w:r w:rsidR="00E30112" w:rsidRPr="00E30112">
        <w:rPr>
          <w:i/>
          <w:iCs/>
          <w:lang w:val="pt-BR"/>
        </w:rPr>
        <w:t>XGBoost</w:t>
      </w:r>
      <w:proofErr w:type="spellEnd"/>
      <w:r w:rsidR="00E30112" w:rsidRPr="00E30112">
        <w:rPr>
          <w:lang w:val="pt-BR"/>
        </w:rPr>
        <w:t>)</w:t>
      </w:r>
      <w:r w:rsidR="00B140AB">
        <w:rPr>
          <w:lang w:val="pt-BR"/>
        </w:rPr>
        <w:t>, n</w:t>
      </w:r>
      <w:r w:rsidR="00B140AB" w:rsidRPr="002E4052">
        <w:rPr>
          <w:lang w:val="pt-BR"/>
        </w:rPr>
        <w:t>ichos tecnológicos e as tendências de aplicação</w:t>
      </w:r>
      <w:r w:rsidR="00E30112" w:rsidRPr="00E30112">
        <w:rPr>
          <w:lang w:val="pt-BR"/>
        </w:rPr>
        <w:t xml:space="preserve"> sua relação com o termo </w:t>
      </w:r>
      <w:proofErr w:type="spellStart"/>
      <w:r w:rsidR="00E30112" w:rsidRPr="00E30112">
        <w:rPr>
          <w:i/>
          <w:iCs/>
          <w:lang w:val="pt-BR"/>
        </w:rPr>
        <w:t>Customer</w:t>
      </w:r>
      <w:proofErr w:type="spellEnd"/>
      <w:r w:rsidR="00E30112" w:rsidRPr="00E30112">
        <w:rPr>
          <w:i/>
          <w:iCs/>
          <w:lang w:val="pt-BR"/>
        </w:rPr>
        <w:t xml:space="preserve"> </w:t>
      </w:r>
      <w:proofErr w:type="spellStart"/>
      <w:r w:rsidR="00E30112" w:rsidRPr="00E30112">
        <w:rPr>
          <w:i/>
          <w:iCs/>
          <w:lang w:val="pt-BR"/>
        </w:rPr>
        <w:t>Lifetime</w:t>
      </w:r>
      <w:proofErr w:type="spellEnd"/>
      <w:r w:rsidR="00E30112" w:rsidRPr="00E30112">
        <w:rPr>
          <w:i/>
          <w:iCs/>
          <w:lang w:val="pt-BR"/>
        </w:rPr>
        <w:t xml:space="preserve"> </w:t>
      </w:r>
      <w:proofErr w:type="spellStart"/>
      <w:r w:rsidR="00E30112" w:rsidRPr="00E30112">
        <w:rPr>
          <w:i/>
          <w:iCs/>
          <w:lang w:val="pt-BR"/>
        </w:rPr>
        <w:t>Value</w:t>
      </w:r>
      <w:proofErr w:type="spellEnd"/>
      <w:r w:rsidR="00E30112" w:rsidRPr="00E30112">
        <w:rPr>
          <w:lang w:val="pt-BR"/>
        </w:rPr>
        <w:t xml:space="preserve"> (CLV).</w:t>
      </w:r>
    </w:p>
    <w:p w14:paraId="7395D774" w14:textId="0C65E54D" w:rsidR="00B140AB" w:rsidRPr="00B140AB" w:rsidRDefault="001D2531" w:rsidP="00B140AB">
      <w:pPr>
        <w:pStyle w:val="bulletlist"/>
        <w:keepNext/>
        <w:numPr>
          <w:ilvl w:val="0"/>
          <w:numId w:val="26"/>
        </w:numPr>
      </w:pPr>
      <w:r w:rsidRPr="00B140AB">
        <w:rPr>
          <w:lang w:val="pt-BR"/>
        </w:rPr>
        <w:t>Cocitações de autores</w:t>
      </w:r>
      <w:r w:rsidR="00730BEE" w:rsidRPr="00730BEE">
        <w:rPr>
          <w:lang w:val="pt-BR"/>
        </w:rPr>
        <w:t>:</w:t>
      </w:r>
      <w:r w:rsidRPr="00B140AB">
        <w:rPr>
          <w:lang w:val="pt-BR"/>
        </w:rPr>
        <w:t xml:space="preserve"> </w:t>
      </w:r>
      <w:r w:rsidR="00B140AB">
        <w:rPr>
          <w:lang w:val="pt-BR"/>
        </w:rPr>
        <w:t>p</w:t>
      </w:r>
      <w:r w:rsidR="00B140AB" w:rsidRPr="00B140AB">
        <w:rPr>
          <w:lang w:val="pt-BR"/>
        </w:rPr>
        <w:t xml:space="preserve">ara identificar as bases teóricas que sustentam o estado da arte na predição de </w:t>
      </w:r>
      <w:proofErr w:type="spellStart"/>
      <w:r w:rsidR="00B140AB" w:rsidRPr="00B140AB">
        <w:rPr>
          <w:i/>
          <w:iCs/>
          <w:lang w:val="pt-BR"/>
        </w:rPr>
        <w:t>churn</w:t>
      </w:r>
      <w:proofErr w:type="spellEnd"/>
      <w:r w:rsidR="00B140AB" w:rsidRPr="00B140AB">
        <w:rPr>
          <w:lang w:val="pt-BR"/>
        </w:rPr>
        <w:t xml:space="preserve">, realizou-se uma análise de cocitação. Esta técnica mapeia a frequência com que dois autores são citados juntos em um mesmo artigo, revelando a </w:t>
      </w:r>
      <w:r w:rsidR="00B140AB" w:rsidRPr="00B140AB">
        <w:rPr>
          <w:lang w:val="pt-BR"/>
        </w:rPr>
        <w:lastRenderedPageBreak/>
        <w:t>estrutura de influência intelectual na área de inteligência de negócios.</w:t>
      </w:r>
    </w:p>
    <w:p w14:paraId="5D9FDD5F" w14:textId="0CF03217" w:rsidR="001D2531" w:rsidRDefault="00D07FC7" w:rsidP="00780890">
      <w:pPr>
        <w:pStyle w:val="bulletlist"/>
        <w:keepNext/>
        <w:numPr>
          <w:ilvl w:val="0"/>
          <w:numId w:val="26"/>
        </w:numPr>
      </w:pPr>
      <w:r w:rsidRPr="00B140AB">
        <w:rPr>
          <w:lang w:val="pt-BR"/>
        </w:rPr>
        <w:t xml:space="preserve">Análise de </w:t>
      </w:r>
      <w:r w:rsidR="00EF49F7">
        <w:rPr>
          <w:lang w:val="pt-BR"/>
        </w:rPr>
        <w:t>d</w:t>
      </w:r>
      <w:r w:rsidRPr="00B140AB">
        <w:rPr>
          <w:lang w:val="pt-BR"/>
        </w:rPr>
        <w:t xml:space="preserve">istribuição </w:t>
      </w:r>
      <w:r w:rsidR="00EF49F7">
        <w:rPr>
          <w:lang w:val="pt-BR"/>
        </w:rPr>
        <w:t>g</w:t>
      </w:r>
      <w:r w:rsidRPr="00B140AB">
        <w:rPr>
          <w:lang w:val="pt-BR"/>
        </w:rPr>
        <w:t>eográfica</w:t>
      </w:r>
      <w:r w:rsidR="00730BEE" w:rsidRPr="00730BEE">
        <w:rPr>
          <w:lang w:val="pt-BR"/>
        </w:rPr>
        <w:t xml:space="preserve">: </w:t>
      </w:r>
      <w:r w:rsidR="00B140AB">
        <w:rPr>
          <w:lang w:val="pt-BR"/>
        </w:rPr>
        <w:t>e</w:t>
      </w:r>
      <w:r w:rsidR="00B140AB" w:rsidRPr="00B140AB">
        <w:rPr>
          <w:lang w:val="pt-BR"/>
        </w:rPr>
        <w:t>le é fundamental para mostrar a distribuição geográfica da produção científica e identificar os centros de excelência global no tema.</w:t>
      </w:r>
    </w:p>
    <w:p w14:paraId="15A9AFAF" w14:textId="20A7B473" w:rsidR="009303D9" w:rsidRDefault="00D07FC7" w:rsidP="00B140AB">
      <w:pPr>
        <w:pStyle w:val="bulletlist"/>
        <w:numPr>
          <w:ilvl w:val="0"/>
          <w:numId w:val="26"/>
        </w:numPr>
      </w:pPr>
      <w:r w:rsidRPr="00B140AB">
        <w:rPr>
          <w:lang w:val="pt-BR"/>
        </w:rPr>
        <w:t xml:space="preserve">Acoplamento </w:t>
      </w:r>
      <w:r w:rsidR="00EF49F7">
        <w:rPr>
          <w:lang w:val="pt-BR"/>
        </w:rPr>
        <w:t>b</w:t>
      </w:r>
      <w:r w:rsidRPr="00B140AB">
        <w:rPr>
          <w:lang w:val="pt-BR"/>
        </w:rPr>
        <w:t>ibliográfico</w:t>
      </w:r>
      <w:r w:rsidRPr="00730BEE">
        <w:rPr>
          <w:lang w:val="pt-BR"/>
        </w:rPr>
        <w:t xml:space="preserve">: </w:t>
      </w:r>
      <w:r w:rsidR="00B140AB" w:rsidRPr="00B140AB">
        <w:rPr>
          <w:lang w:val="pt-BR"/>
        </w:rPr>
        <w:t xml:space="preserve">esta análise </w:t>
      </w:r>
      <w:r w:rsidR="00B140AB">
        <w:rPr>
          <w:lang w:val="pt-BR"/>
        </w:rPr>
        <w:t xml:space="preserve">é utilizada </w:t>
      </w:r>
      <w:r w:rsidR="00B140AB" w:rsidRPr="00B140AB">
        <w:rPr>
          <w:lang w:val="pt-BR"/>
        </w:rPr>
        <w:t xml:space="preserve">para justificar a relevância científica do seu projeto, pois identifica quais periódicos estão publicando as pesquisas mais conectadas e influentes sobre a interseção entre IA, </w:t>
      </w:r>
      <w:proofErr w:type="spellStart"/>
      <w:r w:rsidR="00B140AB" w:rsidRPr="00B140AB">
        <w:rPr>
          <w:lang w:val="pt-BR"/>
        </w:rPr>
        <w:t>Churn</w:t>
      </w:r>
      <w:proofErr w:type="spellEnd"/>
      <w:r w:rsidR="00B140AB" w:rsidRPr="00B140AB">
        <w:rPr>
          <w:lang w:val="pt-BR"/>
        </w:rPr>
        <w:t xml:space="preserve"> e CLV.</w:t>
      </w:r>
      <w:proofErr w:type="spellStart"/>
      <w:r w:rsidR="00E30112" w:rsidRPr="00E30112">
        <w:t>Descrição</w:t>
      </w:r>
      <w:proofErr w:type="spellEnd"/>
      <w:r w:rsidR="00E30112" w:rsidRPr="00E30112">
        <w:t xml:space="preserve"> dos Datasets</w:t>
      </w:r>
    </w:p>
    <w:p w14:paraId="54564236" w14:textId="6768BF17" w:rsidR="00211417" w:rsidRPr="00CA0484" w:rsidRDefault="00211417" w:rsidP="00211417">
      <w:pPr>
        <w:pStyle w:val="Heading2"/>
        <w:rPr>
          <w:lang w:val="pt-BR"/>
        </w:rPr>
      </w:pPr>
      <w:r w:rsidRPr="00211417">
        <w:rPr>
          <w:lang w:val="pt-BR"/>
        </w:rPr>
        <w:t>Objeto de Estudo: Dataset IBM Telco Customer Churn</w:t>
      </w:r>
    </w:p>
    <w:p w14:paraId="42FBE392" w14:textId="08453C21" w:rsidR="00211417" w:rsidRDefault="00211417" w:rsidP="00211417">
      <w:pPr>
        <w:pStyle w:val="bulletlist"/>
        <w:numPr>
          <w:ilvl w:val="0"/>
          <w:numId w:val="0"/>
        </w:numPr>
        <w:rPr>
          <w:lang w:val="pt-BR"/>
        </w:rPr>
      </w:pPr>
      <w:r>
        <w:rPr>
          <w:lang w:val="pt-BR"/>
        </w:rPr>
        <w:tab/>
      </w:r>
      <w:r w:rsidRPr="00211417">
        <w:rPr>
          <w:lang w:val="pt-BR"/>
        </w:rPr>
        <w:t xml:space="preserve">Este trabalho optou por concentrar a análise no </w:t>
      </w:r>
      <w:r w:rsidRPr="00211417">
        <w:rPr>
          <w:i/>
          <w:iCs/>
          <w:lang w:val="pt-BR"/>
        </w:rPr>
        <w:t>dataset</w:t>
      </w:r>
      <w:r w:rsidRPr="00211417">
        <w:rPr>
          <w:lang w:val="pt-BR"/>
        </w:rPr>
        <w:t xml:space="preserve"> </w:t>
      </w:r>
      <w:proofErr w:type="spellStart"/>
      <w:r w:rsidRPr="00211417">
        <w:rPr>
          <w:lang w:val="pt-BR"/>
        </w:rPr>
        <w:t>Telco</w:t>
      </w:r>
      <w:proofErr w:type="spellEnd"/>
      <w:r w:rsidRPr="00211417">
        <w:rPr>
          <w:lang w:val="pt-BR"/>
        </w:rPr>
        <w:t xml:space="preserve"> </w:t>
      </w:r>
      <w:proofErr w:type="spellStart"/>
      <w:r w:rsidRPr="00211417">
        <w:rPr>
          <w:lang w:val="pt-BR"/>
        </w:rPr>
        <w:t>Customer</w:t>
      </w:r>
      <w:proofErr w:type="spellEnd"/>
      <w:r w:rsidRPr="00211417">
        <w:rPr>
          <w:lang w:val="pt-BR"/>
        </w:rPr>
        <w:t xml:space="preserve"> </w:t>
      </w:r>
      <w:proofErr w:type="spellStart"/>
      <w:r w:rsidRPr="00211417">
        <w:rPr>
          <w:lang w:val="pt-BR"/>
        </w:rPr>
        <w:t>Churn</w:t>
      </w:r>
      <w:proofErr w:type="spellEnd"/>
      <w:r w:rsidRPr="00211417">
        <w:rPr>
          <w:lang w:val="pt-BR"/>
        </w:rPr>
        <w:t xml:space="preserve">, disponibilizado pela </w:t>
      </w:r>
      <w:r>
        <w:rPr>
          <w:lang w:val="pt-BR"/>
        </w:rPr>
        <w:t xml:space="preserve">IBM </w:t>
      </w:r>
      <w:sdt>
        <w:sdtPr>
          <w:rPr>
            <w:lang w:val="pt-BR"/>
          </w:rPr>
          <w:id w:val="756105668"/>
          <w:citation/>
        </w:sdtPr>
        <w:sdtContent>
          <w:r>
            <w:rPr>
              <w:lang w:val="pt-BR"/>
            </w:rPr>
            <w:fldChar w:fldCharType="begin"/>
          </w:r>
          <w:r>
            <w:rPr>
              <w:lang w:val="pt-BR"/>
            </w:rPr>
            <w:instrText xml:space="preserve"> CITATION IBM20 \l pt-BR </w:instrText>
          </w:r>
          <w:r>
            <w:rPr>
              <w:lang w:val="pt-BR"/>
            </w:rPr>
            <w:fldChar w:fldCharType="separate"/>
          </w:r>
          <w:r w:rsidR="00BE34AA" w:rsidRPr="00BE34AA">
            <w:rPr>
              <w:noProof/>
              <w:lang w:val="pt-BR"/>
            </w:rPr>
            <w:t>[3]</w:t>
          </w:r>
          <w:r>
            <w:rPr>
              <w:lang w:val="pt-BR"/>
            </w:rPr>
            <w:fldChar w:fldCharType="end"/>
          </w:r>
        </w:sdtContent>
      </w:sdt>
      <w:r>
        <w:rPr>
          <w:lang w:val="pt-BR"/>
        </w:rPr>
        <w:t xml:space="preserve">. </w:t>
      </w:r>
      <w:r w:rsidRPr="00211417">
        <w:rPr>
          <w:lang w:val="pt-BR"/>
        </w:rPr>
        <w:t>A escolha justifica-se por este ser considerado um "padrão da indústria" em competições de Ciência de Dados e estudos acadêmicos, oferecendo uma estrutura rica que simula desafios reais de retenção de clientes em telecomunicações.</w:t>
      </w:r>
    </w:p>
    <w:p w14:paraId="66EF4881" w14:textId="26FA20CE" w:rsidR="00211417" w:rsidRDefault="00211417" w:rsidP="00211417">
      <w:pPr>
        <w:pStyle w:val="bulletlist"/>
        <w:numPr>
          <w:ilvl w:val="0"/>
          <w:numId w:val="0"/>
        </w:numPr>
        <w:rPr>
          <w:lang w:val="pt-BR"/>
        </w:rPr>
      </w:pPr>
      <w:r>
        <w:rPr>
          <w:lang w:val="pt-BR"/>
        </w:rPr>
        <w:tab/>
      </w:r>
      <w:r w:rsidRPr="00211417">
        <w:rPr>
          <w:lang w:val="pt-BR"/>
        </w:rPr>
        <w:t xml:space="preserve">O conjunto de dados compreende informações de 7.043 clientes na Califórnia, contendo </w:t>
      </w:r>
      <w:r>
        <w:rPr>
          <w:lang w:val="pt-BR"/>
        </w:rPr>
        <w:t>33</w:t>
      </w:r>
      <w:r w:rsidRPr="00211417">
        <w:rPr>
          <w:lang w:val="pt-BR"/>
        </w:rPr>
        <w:t xml:space="preserve"> variáveis que abrangem:</w:t>
      </w:r>
    </w:p>
    <w:p w14:paraId="45E75D89" w14:textId="0EF9347E" w:rsidR="00211417" w:rsidRPr="00211417" w:rsidRDefault="00211417" w:rsidP="00211417">
      <w:pPr>
        <w:pStyle w:val="bulletlist"/>
        <w:numPr>
          <w:ilvl w:val="0"/>
          <w:numId w:val="31"/>
        </w:numPr>
        <w:rPr>
          <w:lang w:val="pt-BR"/>
        </w:rPr>
      </w:pPr>
      <w:r w:rsidRPr="00211417">
        <w:rPr>
          <w:lang w:val="pt-BR"/>
        </w:rPr>
        <w:t xml:space="preserve">Perfil </w:t>
      </w:r>
      <w:r w:rsidR="00AB3535">
        <w:rPr>
          <w:lang w:val="pt-BR"/>
        </w:rPr>
        <w:t>d</w:t>
      </w:r>
      <w:r w:rsidRPr="00211417">
        <w:rPr>
          <w:lang w:val="pt-BR"/>
        </w:rPr>
        <w:t xml:space="preserve">emográfico: </w:t>
      </w:r>
      <w:r w:rsidR="00D90249">
        <w:rPr>
          <w:lang w:val="pt-BR"/>
        </w:rPr>
        <w:t>g</w:t>
      </w:r>
      <w:r w:rsidRPr="00211417">
        <w:rPr>
          <w:lang w:val="pt-BR"/>
        </w:rPr>
        <w:t>ênero, idade e presença de dependentes.</w:t>
      </w:r>
    </w:p>
    <w:p w14:paraId="57FC39BE" w14:textId="30594B4D" w:rsidR="00211417" w:rsidRPr="00211417" w:rsidRDefault="00211417" w:rsidP="00211417">
      <w:pPr>
        <w:pStyle w:val="bulletlist"/>
        <w:numPr>
          <w:ilvl w:val="0"/>
          <w:numId w:val="31"/>
        </w:numPr>
        <w:rPr>
          <w:lang w:val="pt-BR"/>
        </w:rPr>
      </w:pPr>
      <w:r w:rsidRPr="00211417">
        <w:rPr>
          <w:lang w:val="pt-BR"/>
        </w:rPr>
        <w:t xml:space="preserve">Serviços </w:t>
      </w:r>
      <w:r w:rsidR="00AB3535">
        <w:rPr>
          <w:lang w:val="pt-BR"/>
        </w:rPr>
        <w:t>c</w:t>
      </w:r>
      <w:r w:rsidRPr="00211417">
        <w:rPr>
          <w:lang w:val="pt-BR"/>
        </w:rPr>
        <w:t xml:space="preserve">ontratados: </w:t>
      </w:r>
      <w:r w:rsidR="00D90249">
        <w:rPr>
          <w:lang w:val="pt-BR"/>
        </w:rPr>
        <w:t>t</w:t>
      </w:r>
      <w:r w:rsidRPr="00211417">
        <w:rPr>
          <w:lang w:val="pt-BR"/>
        </w:rPr>
        <w:t xml:space="preserve">elefonia, múltiplas linhas, internet, segurança online, </w:t>
      </w:r>
      <w:r w:rsidRPr="00211417">
        <w:rPr>
          <w:i/>
          <w:iCs/>
          <w:lang w:val="pt-BR"/>
        </w:rPr>
        <w:t>backup</w:t>
      </w:r>
      <w:r w:rsidRPr="00211417">
        <w:rPr>
          <w:lang w:val="pt-BR"/>
        </w:rPr>
        <w:t>, proteção de dispositivos e suporte técnico.</w:t>
      </w:r>
    </w:p>
    <w:p w14:paraId="02401A39" w14:textId="6671B70C" w:rsidR="00211417" w:rsidRPr="00211417" w:rsidRDefault="00211417" w:rsidP="00211417">
      <w:pPr>
        <w:pStyle w:val="bulletlist"/>
        <w:numPr>
          <w:ilvl w:val="0"/>
          <w:numId w:val="31"/>
        </w:numPr>
        <w:rPr>
          <w:lang w:val="pt-BR"/>
        </w:rPr>
      </w:pPr>
      <w:r w:rsidRPr="00211417">
        <w:rPr>
          <w:lang w:val="pt-BR"/>
        </w:rPr>
        <w:t xml:space="preserve">Informações de </w:t>
      </w:r>
      <w:r w:rsidR="00AB3535">
        <w:rPr>
          <w:lang w:val="pt-BR"/>
        </w:rPr>
        <w:t>c</w:t>
      </w:r>
      <w:r w:rsidRPr="00211417">
        <w:rPr>
          <w:lang w:val="pt-BR"/>
        </w:rPr>
        <w:t xml:space="preserve">onta: </w:t>
      </w:r>
      <w:r w:rsidR="00D90249">
        <w:rPr>
          <w:lang w:val="pt-BR"/>
        </w:rPr>
        <w:t>t</w:t>
      </w:r>
      <w:r w:rsidRPr="00211417">
        <w:rPr>
          <w:lang w:val="pt-BR"/>
        </w:rPr>
        <w:t>empo de permanência (</w:t>
      </w:r>
      <w:proofErr w:type="spellStart"/>
      <w:r w:rsidRPr="00211417">
        <w:rPr>
          <w:i/>
          <w:iCs/>
          <w:lang w:val="pt-BR"/>
        </w:rPr>
        <w:t>tenure</w:t>
      </w:r>
      <w:proofErr w:type="spellEnd"/>
      <w:r w:rsidRPr="00211417">
        <w:rPr>
          <w:lang w:val="pt-BR"/>
        </w:rPr>
        <w:t>), tipo de contrato, método de faturamento (com ou sem papel) e forma de pagamento.</w:t>
      </w:r>
    </w:p>
    <w:p w14:paraId="703ABB45" w14:textId="0ACFD7C9" w:rsidR="00211417" w:rsidRPr="00211417" w:rsidRDefault="00211417" w:rsidP="00211417">
      <w:pPr>
        <w:pStyle w:val="bulletlist"/>
        <w:numPr>
          <w:ilvl w:val="0"/>
          <w:numId w:val="31"/>
        </w:numPr>
        <w:rPr>
          <w:lang w:val="pt-BR"/>
        </w:rPr>
      </w:pPr>
      <w:r w:rsidRPr="00211417">
        <w:rPr>
          <w:lang w:val="pt-BR"/>
        </w:rPr>
        <w:t xml:space="preserve">Métricas </w:t>
      </w:r>
      <w:r w:rsidR="00AB3535">
        <w:rPr>
          <w:lang w:val="pt-BR"/>
        </w:rPr>
        <w:t>f</w:t>
      </w:r>
      <w:r w:rsidRPr="00211417">
        <w:rPr>
          <w:lang w:val="pt-BR"/>
        </w:rPr>
        <w:t xml:space="preserve">inanceiras: </w:t>
      </w:r>
      <w:r w:rsidR="00D90249">
        <w:rPr>
          <w:lang w:val="pt-BR"/>
        </w:rPr>
        <w:t>c</w:t>
      </w:r>
      <w:r w:rsidRPr="00211417">
        <w:rPr>
          <w:lang w:val="pt-BR"/>
        </w:rPr>
        <w:t>obranças mensais e cobranças totais.</w:t>
      </w:r>
    </w:p>
    <w:p w14:paraId="46C87BC8" w14:textId="031D8D64" w:rsidR="00211417" w:rsidRDefault="00211417" w:rsidP="00211417">
      <w:pPr>
        <w:pStyle w:val="bulletlist"/>
        <w:numPr>
          <w:ilvl w:val="0"/>
          <w:numId w:val="31"/>
        </w:numPr>
        <w:rPr>
          <w:lang w:val="pt-BR"/>
        </w:rPr>
      </w:pPr>
      <w:r w:rsidRPr="00211417">
        <w:rPr>
          <w:lang w:val="pt-BR"/>
        </w:rPr>
        <w:t xml:space="preserve">Variável </w:t>
      </w:r>
      <w:r w:rsidR="00AB3535">
        <w:rPr>
          <w:lang w:val="pt-BR"/>
        </w:rPr>
        <w:t>a</w:t>
      </w:r>
      <w:r w:rsidRPr="00211417">
        <w:rPr>
          <w:lang w:val="pt-BR"/>
        </w:rPr>
        <w:t xml:space="preserve">lvo (Target): </w:t>
      </w:r>
      <w:r w:rsidR="00D90249">
        <w:rPr>
          <w:lang w:val="pt-BR"/>
        </w:rPr>
        <w:t>i</w:t>
      </w:r>
      <w:r w:rsidRPr="00211417">
        <w:rPr>
          <w:lang w:val="pt-BR"/>
        </w:rPr>
        <w:t>ndicação se o cliente abandonou o serviço no último mês (</w:t>
      </w:r>
      <w:proofErr w:type="spellStart"/>
      <w:r w:rsidR="00D90249">
        <w:rPr>
          <w:i/>
          <w:iCs/>
          <w:lang w:val="pt-BR"/>
        </w:rPr>
        <w:t>c</w:t>
      </w:r>
      <w:r w:rsidRPr="00211417">
        <w:rPr>
          <w:i/>
          <w:iCs/>
          <w:lang w:val="pt-BR"/>
        </w:rPr>
        <w:t>hurn</w:t>
      </w:r>
      <w:proofErr w:type="spellEnd"/>
      <w:r w:rsidRPr="00211417">
        <w:rPr>
          <w:lang w:val="pt-BR"/>
        </w:rPr>
        <w:t>).</w:t>
      </w:r>
    </w:p>
    <w:p w14:paraId="4ECD8C6B" w14:textId="5B5D3A1C" w:rsidR="00EF49F7" w:rsidRDefault="00EF49F7" w:rsidP="00EF49F7">
      <w:pPr>
        <w:pStyle w:val="Heading2"/>
        <w:rPr>
          <w:lang w:val="pt-BR"/>
        </w:rPr>
      </w:pPr>
      <w:r w:rsidRPr="00EF49F7">
        <w:rPr>
          <w:lang w:val="pt-BR"/>
        </w:rPr>
        <w:t>Ambiente de Desenvolvimento e Bibliotecas</w:t>
      </w:r>
    </w:p>
    <w:p w14:paraId="1CBCB5B6" w14:textId="6FEFA56A" w:rsidR="000C39E3" w:rsidRDefault="00B16D64" w:rsidP="00B16D64">
      <w:pPr>
        <w:ind w:firstLine="14.40pt"/>
        <w:jc w:val="both"/>
        <w:rPr>
          <w:lang w:val="pt-BR"/>
        </w:rPr>
      </w:pPr>
      <w:r w:rsidRPr="00B16D64">
        <w:rPr>
          <w:lang w:val="pt-BR"/>
        </w:rPr>
        <w:t>Para a implementação técnica, manipulação dos dados e análises exploratórias, optou-se pela linguagem de programação Python</w:t>
      </w:r>
      <w:r>
        <w:rPr>
          <w:lang w:val="pt-BR"/>
        </w:rPr>
        <w:t xml:space="preserve"> (v3.12.10)</w:t>
      </w:r>
      <w:r w:rsidR="0002660B">
        <w:rPr>
          <w:lang w:val="pt-BR"/>
        </w:rPr>
        <w:t xml:space="preserve"> </w:t>
      </w:r>
      <w:sdt>
        <w:sdtPr>
          <w:rPr>
            <w:lang w:val="pt-BR"/>
          </w:rPr>
          <w:id w:val="-1928730576"/>
          <w:citation/>
        </w:sdtPr>
        <w:sdtContent>
          <w:r w:rsidR="0002660B">
            <w:rPr>
              <w:lang w:val="pt-BR"/>
            </w:rPr>
            <w:fldChar w:fldCharType="begin"/>
          </w:r>
          <w:r w:rsidR="0002660B">
            <w:rPr>
              <w:lang w:val="pt-BR"/>
            </w:rPr>
            <w:instrText xml:space="preserve"> CITATION Pyt24 \l</w:instrText>
          </w:r>
          <w:r>
            <w:rPr>
              <w:lang w:val="pt-BR"/>
            </w:rPr>
            <w:instrText xml:space="preserve"> pt-BR </w:instrText>
          </w:r>
          <w:r w:rsidR="0002660B">
            <w:rPr>
              <w:lang w:val="pt-BR"/>
            </w:rPr>
            <w:fldChar w:fldCharType="separate"/>
          </w:r>
          <w:r w:rsidR="00BE34AA" w:rsidRPr="00BE34AA">
            <w:rPr>
              <w:noProof/>
              <w:lang w:val="pt-BR"/>
            </w:rPr>
            <w:t>[4]</w:t>
          </w:r>
          <w:r w:rsidR="0002660B">
            <w:rPr>
              <w:lang w:val="pt-BR"/>
            </w:rPr>
            <w:fldChar w:fldCharType="end"/>
          </w:r>
        </w:sdtContent>
      </w:sdt>
      <w:r w:rsidR="0002660B">
        <w:rPr>
          <w:lang w:val="pt-BR"/>
        </w:rPr>
        <w:t xml:space="preserve">. </w:t>
      </w:r>
      <w:r w:rsidR="0002660B" w:rsidRPr="0002660B">
        <w:rPr>
          <w:lang w:val="pt-BR"/>
        </w:rPr>
        <w:t>As ferramentas computacionais e bibliotecas aplicadas dividem-se de acordo com suas finalidades de processamento</w:t>
      </w:r>
      <w:r w:rsidR="00380789">
        <w:rPr>
          <w:lang w:val="pt-BR"/>
        </w:rPr>
        <w:t xml:space="preserve"> (estas também dispostas no arquivo requirements.txt no anexo)</w:t>
      </w:r>
      <w:r w:rsidR="0002660B" w:rsidRPr="0002660B">
        <w:rPr>
          <w:lang w:val="pt-BR"/>
        </w:rPr>
        <w:t>:</w:t>
      </w:r>
    </w:p>
    <w:p w14:paraId="176A58A7" w14:textId="669E1395" w:rsidR="003D7B1A" w:rsidRPr="003D7B1A" w:rsidRDefault="00AB3535" w:rsidP="003D7B1A">
      <w:pPr>
        <w:pStyle w:val="ListParagraph"/>
        <w:numPr>
          <w:ilvl w:val="0"/>
          <w:numId w:val="33"/>
        </w:numPr>
        <w:jc w:val="both"/>
        <w:rPr>
          <w:lang w:val="pt-BR"/>
        </w:rPr>
      </w:pPr>
      <w:r>
        <w:rPr>
          <w:lang w:val="pt-BR"/>
        </w:rPr>
        <w:t xml:space="preserve">Carregar o </w:t>
      </w:r>
      <w:r w:rsidRPr="00AB3535">
        <w:rPr>
          <w:i/>
          <w:iCs/>
          <w:lang w:val="pt-BR"/>
        </w:rPr>
        <w:t>dataset</w:t>
      </w:r>
      <w:r>
        <w:rPr>
          <w:lang w:val="pt-BR"/>
        </w:rPr>
        <w:t>:</w:t>
      </w:r>
      <w:r w:rsidR="00D90249">
        <w:rPr>
          <w:lang w:val="pt-BR"/>
        </w:rPr>
        <w:t xml:space="preserve"> a</w:t>
      </w:r>
      <w:r w:rsidR="003D7B1A" w:rsidRPr="003D7B1A">
        <w:rPr>
          <w:lang w:val="pt-BR"/>
        </w:rPr>
        <w:t xml:space="preserve"> biblioteca </w:t>
      </w:r>
      <w:proofErr w:type="spellStart"/>
      <w:r w:rsidR="003D7B1A" w:rsidRPr="003D7B1A">
        <w:rPr>
          <w:lang w:val="pt-BR"/>
        </w:rPr>
        <w:t>kagglehub</w:t>
      </w:r>
      <w:proofErr w:type="spellEnd"/>
      <w:r w:rsidR="003D7B1A">
        <w:rPr>
          <w:lang w:val="pt-BR"/>
        </w:rPr>
        <w:t xml:space="preserve"> (v.</w:t>
      </w:r>
      <w:r w:rsidR="003D7B1A" w:rsidRPr="003D7B1A">
        <w:rPr>
          <w:lang w:val="pt-BR"/>
        </w:rPr>
        <w:t>1.0.0</w:t>
      </w:r>
      <w:r w:rsidR="003D7B1A">
        <w:rPr>
          <w:lang w:val="pt-BR"/>
        </w:rPr>
        <w:t>)</w:t>
      </w:r>
      <w:sdt>
        <w:sdtPr>
          <w:rPr>
            <w:lang w:val="pt-BR"/>
          </w:rPr>
          <w:id w:val="-747883043"/>
          <w:citation/>
        </w:sdtPr>
        <w:sdtContent>
          <w:r w:rsidR="00BE34AA">
            <w:rPr>
              <w:lang w:val="pt-BR"/>
            </w:rPr>
            <w:fldChar w:fldCharType="begin"/>
          </w:r>
          <w:r w:rsidR="00BE34AA">
            <w:rPr>
              <w:lang w:val="pt-BR"/>
            </w:rPr>
            <w:instrText xml:space="preserve"> CITATION Kag24 \l</w:instrText>
          </w:r>
          <w:r>
            <w:rPr>
              <w:lang w:val="pt-BR"/>
            </w:rPr>
            <w:instrText xml:space="preserve"> pt-BR </w:instrText>
          </w:r>
          <w:r w:rsidR="00BE34AA">
            <w:rPr>
              <w:lang w:val="pt-BR"/>
            </w:rPr>
            <w:fldChar w:fldCharType="separate"/>
          </w:r>
          <w:r w:rsidR="00BE34AA">
            <w:rPr>
              <w:noProof/>
              <w:lang w:val="pt-BR"/>
            </w:rPr>
            <w:t xml:space="preserve"> </w:t>
          </w:r>
          <w:r w:rsidR="00BE34AA" w:rsidRPr="00BE34AA">
            <w:rPr>
              <w:noProof/>
              <w:lang w:val="pt-BR"/>
            </w:rPr>
            <w:t>[5]</w:t>
          </w:r>
          <w:r w:rsidR="00BE34AA">
            <w:rPr>
              <w:lang w:val="pt-BR"/>
            </w:rPr>
            <w:fldChar w:fldCharType="end"/>
          </w:r>
        </w:sdtContent>
      </w:sdt>
      <w:r w:rsidR="003D7B1A" w:rsidRPr="003D7B1A">
        <w:rPr>
          <w:lang w:val="pt-BR"/>
        </w:rPr>
        <w:t xml:space="preserve"> foi acionada para executar o download direto e descompactação do conjunto de dados. Para a etapa de conversão dos dados em um formato estruturado tabular e operações matriciais, empregou-se a biblioteca pandas</w:t>
      </w:r>
      <w:r w:rsidR="003D7B1A">
        <w:rPr>
          <w:lang w:val="pt-BR"/>
        </w:rPr>
        <w:t xml:space="preserve"> (v.</w:t>
      </w:r>
      <w:r w:rsidR="003D7B1A" w:rsidRPr="003D7B1A">
        <w:rPr>
          <w:lang w:val="pt-BR"/>
        </w:rPr>
        <w:t>2.3.3</w:t>
      </w:r>
      <w:r w:rsidR="003D7B1A">
        <w:rPr>
          <w:lang w:val="pt-BR"/>
        </w:rPr>
        <w:t>)</w:t>
      </w:r>
      <w:sdt>
        <w:sdtPr>
          <w:rPr>
            <w:lang w:val="pt-BR"/>
          </w:rPr>
          <w:id w:val="-544147346"/>
          <w:citation/>
        </w:sdtPr>
        <w:sdtContent>
          <w:r w:rsidR="00BE34AA">
            <w:rPr>
              <w:lang w:val="pt-BR"/>
            </w:rPr>
            <w:fldChar w:fldCharType="begin"/>
          </w:r>
          <w:r w:rsidR="00BE34AA">
            <w:rPr>
              <w:lang w:val="pt-BR"/>
            </w:rPr>
            <w:instrText xml:space="preserve"> CITATION The24 \l</w:instrText>
          </w:r>
          <w:r>
            <w:rPr>
              <w:lang w:val="pt-BR"/>
            </w:rPr>
            <w:instrText xml:space="preserve"> pt-BR </w:instrText>
          </w:r>
          <w:r w:rsidR="00BE34AA">
            <w:rPr>
              <w:lang w:val="pt-BR"/>
            </w:rPr>
            <w:fldChar w:fldCharType="separate"/>
          </w:r>
          <w:r w:rsidR="00BE34AA">
            <w:rPr>
              <w:noProof/>
              <w:lang w:val="pt-BR"/>
            </w:rPr>
            <w:t xml:space="preserve"> </w:t>
          </w:r>
          <w:r w:rsidR="00BE34AA" w:rsidRPr="00BE34AA">
            <w:rPr>
              <w:noProof/>
              <w:lang w:val="pt-BR"/>
            </w:rPr>
            <w:t>[6]</w:t>
          </w:r>
          <w:r w:rsidR="00BE34AA">
            <w:rPr>
              <w:lang w:val="pt-BR"/>
            </w:rPr>
            <w:fldChar w:fldCharType="end"/>
          </w:r>
        </w:sdtContent>
      </w:sdt>
      <w:r w:rsidR="003D7B1A" w:rsidRPr="003D7B1A">
        <w:rPr>
          <w:lang w:val="pt-BR"/>
        </w:rPr>
        <w:t>, auxiliada pelo módulo nativo os para a gestão de diretórios de arquivos locais.</w:t>
      </w:r>
    </w:p>
    <w:p w14:paraId="65D7C865" w14:textId="7BEF992E" w:rsidR="003D7B1A" w:rsidRPr="003D7B1A" w:rsidRDefault="003D7B1A" w:rsidP="003D7B1A">
      <w:pPr>
        <w:pStyle w:val="ListParagraph"/>
        <w:numPr>
          <w:ilvl w:val="0"/>
          <w:numId w:val="33"/>
        </w:numPr>
        <w:jc w:val="both"/>
        <w:rPr>
          <w:lang w:val="pt-BR"/>
        </w:rPr>
      </w:pPr>
      <w:r w:rsidRPr="003D7B1A">
        <w:rPr>
          <w:lang w:val="pt-BR"/>
        </w:rPr>
        <w:t xml:space="preserve">Visualização de </w:t>
      </w:r>
      <w:r w:rsidR="00AB3535">
        <w:rPr>
          <w:lang w:val="pt-BR"/>
        </w:rPr>
        <w:t>d</w:t>
      </w:r>
      <w:r w:rsidRPr="003D7B1A">
        <w:rPr>
          <w:lang w:val="pt-BR"/>
        </w:rPr>
        <w:t xml:space="preserve">ados: </w:t>
      </w:r>
      <w:r w:rsidR="00D90249">
        <w:rPr>
          <w:lang w:val="pt-BR"/>
        </w:rPr>
        <w:t>o</w:t>
      </w:r>
      <w:r w:rsidRPr="003D7B1A">
        <w:rPr>
          <w:lang w:val="pt-BR"/>
        </w:rPr>
        <w:t xml:space="preserve"> desenvolvimento da análise gráfica manual foi suportado pelas bibliotecas </w:t>
      </w:r>
      <w:proofErr w:type="spellStart"/>
      <w:r w:rsidRPr="003D7B1A">
        <w:rPr>
          <w:lang w:val="pt-BR"/>
        </w:rPr>
        <w:t>matplotlib</w:t>
      </w:r>
      <w:proofErr w:type="spellEnd"/>
      <w:r>
        <w:rPr>
          <w:lang w:val="pt-BR"/>
        </w:rPr>
        <w:t xml:space="preserve"> (v.</w:t>
      </w:r>
      <w:r w:rsidRPr="003D7B1A">
        <w:rPr>
          <w:lang w:val="pt-BR"/>
        </w:rPr>
        <w:t>3.10.0</w:t>
      </w:r>
      <w:r>
        <w:rPr>
          <w:lang w:val="pt-BR"/>
        </w:rPr>
        <w:t>)</w:t>
      </w:r>
      <w:sdt>
        <w:sdtPr>
          <w:rPr>
            <w:lang w:val="pt-BR"/>
          </w:rPr>
          <w:id w:val="-1853948800"/>
          <w:citation/>
        </w:sdtPr>
        <w:sdtContent>
          <w:r w:rsidR="00BE34AA">
            <w:rPr>
              <w:lang w:val="pt-BR"/>
            </w:rPr>
            <w:fldChar w:fldCharType="begin"/>
          </w:r>
          <w:r w:rsidR="00BE34AA">
            <w:rPr>
              <w:lang w:val="pt-BR"/>
            </w:rPr>
            <w:instrText xml:space="preserve"> CITATION Joh07 \l</w:instrText>
          </w:r>
          <w:r>
            <w:rPr>
              <w:lang w:val="pt-BR"/>
            </w:rPr>
            <w:instrText xml:space="preserve"> pt-BR </w:instrText>
          </w:r>
          <w:r w:rsidR="00BE34AA">
            <w:rPr>
              <w:lang w:val="pt-BR"/>
            </w:rPr>
            <w:fldChar w:fldCharType="separate"/>
          </w:r>
          <w:r w:rsidR="00BE34AA">
            <w:rPr>
              <w:noProof/>
              <w:lang w:val="pt-BR"/>
            </w:rPr>
            <w:t xml:space="preserve"> </w:t>
          </w:r>
          <w:r w:rsidR="00BE34AA" w:rsidRPr="00BE34AA">
            <w:rPr>
              <w:noProof/>
              <w:lang w:val="pt-BR"/>
            </w:rPr>
            <w:t>[7]</w:t>
          </w:r>
          <w:r w:rsidR="00BE34AA">
            <w:rPr>
              <w:lang w:val="pt-BR"/>
            </w:rPr>
            <w:fldChar w:fldCharType="end"/>
          </w:r>
        </w:sdtContent>
      </w:sdt>
      <w:r w:rsidRPr="003D7B1A">
        <w:rPr>
          <w:lang w:val="pt-BR"/>
        </w:rPr>
        <w:t xml:space="preserve"> e </w:t>
      </w:r>
      <w:proofErr w:type="spellStart"/>
      <w:r w:rsidRPr="003D7B1A">
        <w:rPr>
          <w:lang w:val="pt-BR"/>
        </w:rPr>
        <w:t>seaborn</w:t>
      </w:r>
      <w:proofErr w:type="spellEnd"/>
      <w:r>
        <w:rPr>
          <w:lang w:val="pt-BR"/>
        </w:rPr>
        <w:t xml:space="preserve"> (v.</w:t>
      </w:r>
      <w:r w:rsidRPr="003D7B1A">
        <w:rPr>
          <w:lang w:val="pt-BR"/>
        </w:rPr>
        <w:t>0.13.2</w:t>
      </w:r>
      <w:r>
        <w:rPr>
          <w:lang w:val="pt-BR"/>
        </w:rPr>
        <w:t>)</w:t>
      </w:r>
      <w:sdt>
        <w:sdtPr>
          <w:rPr>
            <w:lang w:val="pt-BR"/>
          </w:rPr>
          <w:id w:val="-56247255"/>
          <w:citation/>
        </w:sdtPr>
        <w:sdtContent>
          <w:r w:rsidR="00BE34AA">
            <w:rPr>
              <w:lang w:val="pt-BR"/>
            </w:rPr>
            <w:fldChar w:fldCharType="begin"/>
          </w:r>
          <w:r w:rsidR="00BE34AA">
            <w:rPr>
              <w:lang w:val="pt-BR"/>
            </w:rPr>
            <w:instrText xml:space="preserve"> CITATION Mic21 \l</w:instrText>
          </w:r>
          <w:r>
            <w:rPr>
              <w:lang w:val="pt-BR"/>
            </w:rPr>
            <w:instrText xml:space="preserve"> pt-BR </w:instrText>
          </w:r>
          <w:r w:rsidR="00BE34AA">
            <w:rPr>
              <w:lang w:val="pt-BR"/>
            </w:rPr>
            <w:fldChar w:fldCharType="separate"/>
          </w:r>
          <w:r w:rsidR="00BE34AA">
            <w:rPr>
              <w:noProof/>
              <w:lang w:val="pt-BR"/>
            </w:rPr>
            <w:t xml:space="preserve"> </w:t>
          </w:r>
          <w:r w:rsidR="00BE34AA" w:rsidRPr="00BE34AA">
            <w:rPr>
              <w:noProof/>
              <w:lang w:val="pt-BR"/>
            </w:rPr>
            <w:t>[8]</w:t>
          </w:r>
          <w:r w:rsidR="00BE34AA">
            <w:rPr>
              <w:lang w:val="pt-BR"/>
            </w:rPr>
            <w:fldChar w:fldCharType="end"/>
          </w:r>
        </w:sdtContent>
      </w:sdt>
      <w:r w:rsidRPr="003D7B1A">
        <w:rPr>
          <w:lang w:val="pt-BR"/>
        </w:rPr>
        <w:t>, responsáveis por gerar representações estatísticas.</w:t>
      </w:r>
    </w:p>
    <w:p w14:paraId="0D428BB4" w14:textId="7EC924C6" w:rsidR="0002660B" w:rsidRPr="00E77D61" w:rsidRDefault="003D7B1A" w:rsidP="00E77D61">
      <w:pPr>
        <w:pStyle w:val="ListParagraph"/>
        <w:numPr>
          <w:ilvl w:val="0"/>
          <w:numId w:val="33"/>
        </w:numPr>
        <w:jc w:val="both"/>
        <w:rPr>
          <w:lang w:val="pt-BR"/>
        </w:rPr>
      </w:pPr>
      <w:r w:rsidRPr="003D7B1A">
        <w:rPr>
          <w:lang w:val="pt-BR"/>
        </w:rPr>
        <w:t xml:space="preserve">EDA </w:t>
      </w:r>
      <w:r w:rsidR="00AB3535">
        <w:rPr>
          <w:lang w:val="pt-BR"/>
        </w:rPr>
        <w:t>a</w:t>
      </w:r>
      <w:r w:rsidRPr="003D7B1A">
        <w:rPr>
          <w:lang w:val="pt-BR"/>
        </w:rPr>
        <w:t xml:space="preserve">utomática: </w:t>
      </w:r>
      <w:r w:rsidR="00D90249">
        <w:rPr>
          <w:lang w:val="pt-BR"/>
        </w:rPr>
        <w:t>p</w:t>
      </w:r>
      <w:r>
        <w:rPr>
          <w:lang w:val="pt-BR"/>
        </w:rPr>
        <w:t>ara a geração da EDA automática</w:t>
      </w:r>
      <w:r w:rsidRPr="003D7B1A">
        <w:rPr>
          <w:lang w:val="pt-BR"/>
        </w:rPr>
        <w:t xml:space="preserve">, fez-se uso das bibliotecas </w:t>
      </w:r>
      <w:proofErr w:type="spellStart"/>
      <w:r w:rsidRPr="003D7B1A">
        <w:rPr>
          <w:lang w:val="pt-BR"/>
        </w:rPr>
        <w:t>sweetviz</w:t>
      </w:r>
      <w:proofErr w:type="spellEnd"/>
      <w:r>
        <w:rPr>
          <w:lang w:val="pt-BR"/>
        </w:rPr>
        <w:t xml:space="preserve"> (v.</w:t>
      </w:r>
      <w:r w:rsidRPr="003D7B1A">
        <w:rPr>
          <w:lang w:val="pt-BR"/>
        </w:rPr>
        <w:t>2.3.3</w:t>
      </w:r>
      <w:r>
        <w:rPr>
          <w:lang w:val="pt-BR"/>
        </w:rPr>
        <w:t>)</w:t>
      </w:r>
      <w:sdt>
        <w:sdtPr>
          <w:rPr>
            <w:lang w:val="pt-BR"/>
          </w:rPr>
          <w:id w:val="997157213"/>
          <w:citation/>
        </w:sdtPr>
        <w:sdtContent>
          <w:r w:rsidR="00BE34AA">
            <w:rPr>
              <w:lang w:val="pt-BR"/>
            </w:rPr>
            <w:fldChar w:fldCharType="begin"/>
          </w:r>
          <w:r w:rsidR="00BE34AA">
            <w:rPr>
              <w:lang w:val="pt-BR"/>
            </w:rPr>
            <w:instrText xml:space="preserve"> CITATION Fra20 \l</w:instrText>
          </w:r>
          <w:r>
            <w:rPr>
              <w:lang w:val="pt-BR"/>
            </w:rPr>
            <w:instrText xml:space="preserve"> pt-BR </w:instrText>
          </w:r>
          <w:r w:rsidR="00BE34AA">
            <w:rPr>
              <w:lang w:val="pt-BR"/>
            </w:rPr>
            <w:fldChar w:fldCharType="separate"/>
          </w:r>
          <w:r w:rsidR="00BE34AA">
            <w:rPr>
              <w:noProof/>
              <w:lang w:val="pt-BR"/>
            </w:rPr>
            <w:t xml:space="preserve"> </w:t>
          </w:r>
          <w:r w:rsidR="00BE34AA" w:rsidRPr="00BE34AA">
            <w:rPr>
              <w:noProof/>
              <w:lang w:val="pt-BR"/>
            </w:rPr>
            <w:t>[9]</w:t>
          </w:r>
          <w:r w:rsidR="00BE34AA">
            <w:rPr>
              <w:lang w:val="pt-BR"/>
            </w:rPr>
            <w:fldChar w:fldCharType="end"/>
          </w:r>
        </w:sdtContent>
      </w:sdt>
      <w:r w:rsidR="00E77D61">
        <w:rPr>
          <w:lang w:val="pt-BR"/>
        </w:rPr>
        <w:t xml:space="preserve">, e alternativamente, </w:t>
      </w:r>
      <w:proofErr w:type="spellStart"/>
      <w:r w:rsidR="00E77D61">
        <w:rPr>
          <w:lang w:val="pt-BR"/>
        </w:rPr>
        <w:t>ydata-profiling</w:t>
      </w:r>
      <w:proofErr w:type="spellEnd"/>
      <w:r w:rsidR="00E77D61">
        <w:rPr>
          <w:lang w:val="pt-BR"/>
        </w:rPr>
        <w:t xml:space="preserve"> (v.</w:t>
      </w:r>
      <w:r w:rsidR="00E77D61" w:rsidRPr="00E77D61">
        <w:rPr>
          <w:lang w:val="pt-BR"/>
        </w:rPr>
        <w:t>4.18.4</w:t>
      </w:r>
      <w:r w:rsidR="00E77D61">
        <w:rPr>
          <w:lang w:val="pt-BR"/>
        </w:rPr>
        <w:t>)</w:t>
      </w:r>
      <w:sdt>
        <w:sdtPr>
          <w:rPr>
            <w:lang w:val="pt-BR"/>
          </w:rPr>
          <w:id w:val="520209364"/>
          <w:citation/>
        </w:sdtPr>
        <w:sdtContent>
          <w:r w:rsidR="00BE34AA">
            <w:rPr>
              <w:lang w:val="pt-BR"/>
            </w:rPr>
            <w:fldChar w:fldCharType="begin"/>
          </w:r>
          <w:r w:rsidR="00BE34AA">
            <w:rPr>
              <w:lang w:val="pt-BR"/>
            </w:rPr>
            <w:instrText xml:space="preserve"> CITATION YDa24 \l</w:instrText>
          </w:r>
          <w:r>
            <w:rPr>
              <w:lang w:val="pt-BR"/>
            </w:rPr>
            <w:instrText xml:space="preserve"> pt-BR </w:instrText>
          </w:r>
          <w:r w:rsidR="00BE34AA">
            <w:rPr>
              <w:lang w:val="pt-BR"/>
            </w:rPr>
            <w:fldChar w:fldCharType="separate"/>
          </w:r>
          <w:r w:rsidR="00BE34AA">
            <w:rPr>
              <w:noProof/>
              <w:lang w:val="pt-BR"/>
            </w:rPr>
            <w:t xml:space="preserve"> </w:t>
          </w:r>
          <w:r w:rsidR="00BE34AA" w:rsidRPr="00BE34AA">
            <w:rPr>
              <w:noProof/>
              <w:lang w:val="pt-BR"/>
            </w:rPr>
            <w:t>[10]</w:t>
          </w:r>
          <w:r w:rsidR="00BE34AA">
            <w:rPr>
              <w:lang w:val="pt-BR"/>
            </w:rPr>
            <w:fldChar w:fldCharType="end"/>
          </w:r>
        </w:sdtContent>
      </w:sdt>
      <w:r w:rsidRPr="003D7B1A">
        <w:rPr>
          <w:lang w:val="pt-BR"/>
        </w:rPr>
        <w:t xml:space="preserve">. Ambas </w:t>
      </w:r>
      <w:r w:rsidR="00E77D61">
        <w:rPr>
          <w:lang w:val="pt-BR"/>
        </w:rPr>
        <w:t>são similares, e foram</w:t>
      </w:r>
      <w:r w:rsidRPr="003D7B1A">
        <w:rPr>
          <w:lang w:val="pt-BR"/>
        </w:rPr>
        <w:t xml:space="preserve"> </w:t>
      </w:r>
      <w:r w:rsidRPr="003D7B1A">
        <w:rPr>
          <w:lang w:val="pt-BR"/>
        </w:rPr>
        <w:t>encarregadas de varrer o dataset limpo para exportar relatórios estatísticos em formato HTML.</w:t>
      </w:r>
    </w:p>
    <w:p w14:paraId="4FFEAE93" w14:textId="2D1A3FA4" w:rsidR="00FC39A8" w:rsidRDefault="00500A35" w:rsidP="000C39E3">
      <w:pPr>
        <w:pStyle w:val="Heading2"/>
        <w:rPr>
          <w:lang w:val="pt-BR"/>
        </w:rPr>
      </w:pPr>
      <w:bookmarkStart w:id="1" w:name="_Limpeza_de_Dados"/>
      <w:bookmarkEnd w:id="1"/>
      <w:r>
        <w:rPr>
          <w:lang w:val="pt-BR"/>
        </w:rPr>
        <w:t>Limpeza de Dados</w:t>
      </w:r>
    </w:p>
    <w:p w14:paraId="30DD0142" w14:textId="0B65BC5D" w:rsidR="00E77D61" w:rsidRPr="00E77D61" w:rsidRDefault="00E77D61" w:rsidP="00E77D61">
      <w:pPr>
        <w:ind w:firstLine="14.40pt"/>
        <w:jc w:val="both"/>
        <w:rPr>
          <w:lang w:val="pt-BR"/>
        </w:rPr>
      </w:pPr>
      <w:r w:rsidRPr="00E77D61">
        <w:rPr>
          <w:lang w:val="pt-BR"/>
        </w:rPr>
        <w:t xml:space="preserve">A higienização do </w:t>
      </w:r>
      <w:r w:rsidRPr="00E77D61">
        <w:rPr>
          <w:i/>
          <w:iCs/>
          <w:lang w:val="pt-BR"/>
        </w:rPr>
        <w:t>dataset</w:t>
      </w:r>
      <w:r w:rsidRPr="00E77D61">
        <w:rPr>
          <w:lang w:val="pt-BR"/>
        </w:rPr>
        <w:t xml:space="preserve"> visou assegurar a consistência matemática das variáveis e corrigir anomalias que pudessem enviesar as análises. Os principais processamentos executados foram:</w:t>
      </w:r>
    </w:p>
    <w:p w14:paraId="4FE06E46" w14:textId="421F244C" w:rsidR="00E77D61" w:rsidRPr="00E77D61" w:rsidRDefault="00E77D61" w:rsidP="00E77D61">
      <w:pPr>
        <w:numPr>
          <w:ilvl w:val="0"/>
          <w:numId w:val="35"/>
        </w:numPr>
        <w:jc w:val="both"/>
        <w:rPr>
          <w:lang w:val="pt-BR"/>
        </w:rPr>
      </w:pPr>
      <w:r w:rsidRPr="00E77D61">
        <w:rPr>
          <w:lang w:val="pt-BR"/>
        </w:rPr>
        <w:t xml:space="preserve">Tratamento de </w:t>
      </w:r>
      <w:r w:rsidR="00D90249">
        <w:rPr>
          <w:lang w:val="pt-BR"/>
        </w:rPr>
        <w:t>v</w:t>
      </w:r>
      <w:r w:rsidRPr="00E77D61">
        <w:rPr>
          <w:lang w:val="pt-BR"/>
        </w:rPr>
        <w:t xml:space="preserve">alores </w:t>
      </w:r>
      <w:r w:rsidR="00D90249">
        <w:rPr>
          <w:lang w:val="pt-BR"/>
        </w:rPr>
        <w:t>a</w:t>
      </w:r>
      <w:r w:rsidRPr="00E77D61">
        <w:rPr>
          <w:lang w:val="pt-BR"/>
        </w:rPr>
        <w:t xml:space="preserve">usentes e </w:t>
      </w:r>
      <w:r w:rsidR="00D90249">
        <w:rPr>
          <w:lang w:val="pt-BR"/>
        </w:rPr>
        <w:t>t</w:t>
      </w:r>
      <w:r w:rsidRPr="00E77D61">
        <w:rPr>
          <w:lang w:val="pt-BR"/>
        </w:rPr>
        <w:t xml:space="preserve">ipagem: </w:t>
      </w:r>
      <w:r w:rsidR="00D90249">
        <w:rPr>
          <w:lang w:val="pt-BR"/>
        </w:rPr>
        <w:t>r</w:t>
      </w:r>
      <w:r w:rsidRPr="00E77D61">
        <w:rPr>
          <w:lang w:val="pt-BR"/>
        </w:rPr>
        <w:t>ealizou-se uma varredura para diagnosticar registros duplicados</w:t>
      </w:r>
      <w:r>
        <w:rPr>
          <w:lang w:val="pt-BR"/>
        </w:rPr>
        <w:t xml:space="preserve">, campos vazios, </w:t>
      </w:r>
      <w:r w:rsidRPr="00E77D61">
        <w:rPr>
          <w:lang w:val="pt-BR"/>
        </w:rPr>
        <w:t xml:space="preserve">campos </w:t>
      </w:r>
      <w:r>
        <w:rPr>
          <w:lang w:val="pt-BR"/>
        </w:rPr>
        <w:t>com espaço (</w:t>
      </w:r>
      <w:r w:rsidRPr="00E77D61">
        <w:rPr>
          <w:lang w:val="pt-BR"/>
        </w:rPr>
        <w:t>vazios ocultos</w:t>
      </w:r>
      <w:r>
        <w:rPr>
          <w:lang w:val="pt-BR"/>
        </w:rPr>
        <w:t xml:space="preserve">). Foram retiradas colunas que não agregavam para a análise posterior, e </w:t>
      </w:r>
      <w:r w:rsidR="00AB3535">
        <w:rPr>
          <w:lang w:val="pt-BR"/>
        </w:rPr>
        <w:t>preenchidos campos</w:t>
      </w:r>
      <w:r>
        <w:rPr>
          <w:lang w:val="pt-BR"/>
        </w:rPr>
        <w:t xml:space="preserve"> seguindo de forma lógica.</w:t>
      </w:r>
    </w:p>
    <w:p w14:paraId="77FD8816" w14:textId="57DA6D60" w:rsidR="00E77D61" w:rsidRPr="00D90249" w:rsidRDefault="00E77D61" w:rsidP="00E77D61">
      <w:pPr>
        <w:numPr>
          <w:ilvl w:val="0"/>
          <w:numId w:val="35"/>
        </w:numPr>
        <w:jc w:val="both"/>
        <w:rPr>
          <w:lang w:val="pt-BR"/>
        </w:rPr>
      </w:pPr>
      <w:r w:rsidRPr="00E77D61">
        <w:rPr>
          <w:lang w:val="pt-BR"/>
        </w:rPr>
        <w:t xml:space="preserve">Redução de </w:t>
      </w:r>
      <w:r w:rsidR="00D90249">
        <w:rPr>
          <w:lang w:val="pt-BR"/>
        </w:rPr>
        <w:t>d</w:t>
      </w:r>
      <w:r w:rsidRPr="00E77D61">
        <w:rPr>
          <w:lang w:val="pt-BR"/>
        </w:rPr>
        <w:t xml:space="preserve">imensionalidade e </w:t>
      </w:r>
      <w:r w:rsidR="00D90249">
        <w:rPr>
          <w:lang w:val="pt-BR"/>
        </w:rPr>
        <w:t>p</w:t>
      </w:r>
      <w:r w:rsidRPr="00E77D61">
        <w:rPr>
          <w:lang w:val="pt-BR"/>
        </w:rPr>
        <w:t>revenção de</w:t>
      </w:r>
      <w:r w:rsidR="00D90249">
        <w:rPr>
          <w:lang w:val="pt-BR"/>
        </w:rPr>
        <w:t xml:space="preserve"> v</w:t>
      </w:r>
      <w:r w:rsidRPr="00E77D61">
        <w:rPr>
          <w:lang w:val="pt-BR"/>
        </w:rPr>
        <w:t>azamento (</w:t>
      </w:r>
      <w:r w:rsidR="00D90249">
        <w:rPr>
          <w:lang w:val="pt-BR"/>
        </w:rPr>
        <w:t>d</w:t>
      </w:r>
      <w:r w:rsidRPr="00E77D61">
        <w:rPr>
          <w:i/>
          <w:iCs/>
          <w:lang w:val="pt-BR"/>
        </w:rPr>
        <w:t xml:space="preserve">ata </w:t>
      </w:r>
      <w:proofErr w:type="spellStart"/>
      <w:r w:rsidR="00D90249">
        <w:rPr>
          <w:i/>
          <w:iCs/>
          <w:lang w:val="pt-BR"/>
        </w:rPr>
        <w:t>l</w:t>
      </w:r>
      <w:r w:rsidRPr="00E77D61">
        <w:rPr>
          <w:i/>
          <w:iCs/>
          <w:lang w:val="pt-BR"/>
        </w:rPr>
        <w:t>eakage</w:t>
      </w:r>
      <w:proofErr w:type="spellEnd"/>
      <w:r w:rsidRPr="00E77D61">
        <w:rPr>
          <w:lang w:val="pt-BR"/>
        </w:rPr>
        <w:t xml:space="preserve">): </w:t>
      </w:r>
      <w:r w:rsidR="00D90249">
        <w:rPr>
          <w:lang w:val="pt-BR"/>
        </w:rPr>
        <w:t>o</w:t>
      </w:r>
      <w:r w:rsidRPr="00E77D61">
        <w:rPr>
          <w:lang w:val="pt-BR"/>
        </w:rPr>
        <w:t xml:space="preserve"> vetor de atributos passou por uma filtragem para manter apenas variáveis com potencial preditivo. Descartaram-se sistematicamente colunas atuantes como identificadores únicos e constantes (que não possuem variância); características de geolocalização com granularidade redundante; e, fundamentalmente, rótulos paralelos </w:t>
      </w:r>
      <w:r w:rsidR="00AB3535">
        <w:rPr>
          <w:lang w:val="pt-BR"/>
        </w:rPr>
        <w:t>com a</w:t>
      </w:r>
      <w:r w:rsidRPr="00E77D61">
        <w:rPr>
          <w:lang w:val="pt-BR"/>
        </w:rPr>
        <w:t xml:space="preserve"> variável alvo</w:t>
      </w:r>
      <w:r w:rsidR="00AB3535">
        <w:rPr>
          <w:lang w:val="pt-BR"/>
        </w:rPr>
        <w:t xml:space="preserve"> que pudessem causar </w:t>
      </w:r>
      <w:r w:rsidR="00AB3535" w:rsidRPr="00AB3535">
        <w:rPr>
          <w:i/>
          <w:iCs/>
          <w:lang w:val="pt-BR"/>
        </w:rPr>
        <w:t xml:space="preserve">data </w:t>
      </w:r>
      <w:proofErr w:type="spellStart"/>
      <w:r w:rsidR="00AB3535" w:rsidRPr="00AB3535">
        <w:rPr>
          <w:i/>
          <w:iCs/>
          <w:lang w:val="pt-BR"/>
        </w:rPr>
        <w:t>leakage</w:t>
      </w:r>
      <w:proofErr w:type="spellEnd"/>
      <w:r w:rsidRPr="00E77D61">
        <w:rPr>
          <w:lang w:val="pt-BR"/>
        </w:rPr>
        <w:t>.</w:t>
      </w:r>
    </w:p>
    <w:p w14:paraId="70A0A893" w14:textId="7A7F2B65" w:rsidR="000C39E3" w:rsidRPr="00D90249" w:rsidRDefault="00EF49F7" w:rsidP="00D90249">
      <w:pPr>
        <w:pStyle w:val="Heading2"/>
        <w:rPr>
          <w:lang w:val="pt-BR"/>
        </w:rPr>
      </w:pPr>
      <w:bookmarkStart w:id="2" w:name="_Analise_Exploratória_de"/>
      <w:bookmarkEnd w:id="2"/>
      <w:r w:rsidRPr="00EF49F7">
        <w:rPr>
          <w:lang w:val="pt-BR"/>
        </w:rPr>
        <w:t>A</w:t>
      </w:r>
      <w:r>
        <w:rPr>
          <w:lang w:val="pt-BR"/>
        </w:rPr>
        <w:t>n</w:t>
      </w:r>
      <w:r w:rsidR="00FA2313">
        <w:rPr>
          <w:lang w:val="pt-BR"/>
        </w:rPr>
        <w:t>á</w:t>
      </w:r>
      <w:r>
        <w:rPr>
          <w:lang w:val="pt-BR"/>
        </w:rPr>
        <w:t>lise</w:t>
      </w:r>
      <w:r w:rsidRPr="00EF49F7">
        <w:rPr>
          <w:lang w:val="pt-BR"/>
        </w:rPr>
        <w:t xml:space="preserve"> E</w:t>
      </w:r>
      <w:r>
        <w:rPr>
          <w:lang w:val="pt-BR"/>
        </w:rPr>
        <w:t>xploratória</w:t>
      </w:r>
      <w:r w:rsidRPr="00EF49F7">
        <w:rPr>
          <w:lang w:val="pt-BR"/>
        </w:rPr>
        <w:t xml:space="preserve"> </w:t>
      </w:r>
      <w:r>
        <w:rPr>
          <w:lang w:val="pt-BR"/>
        </w:rPr>
        <w:t>de</w:t>
      </w:r>
      <w:r w:rsidRPr="00EF49F7">
        <w:rPr>
          <w:lang w:val="pt-BR"/>
        </w:rPr>
        <w:t xml:space="preserve"> D</w:t>
      </w:r>
      <w:r>
        <w:rPr>
          <w:lang w:val="pt-BR"/>
        </w:rPr>
        <w:t>ados</w:t>
      </w:r>
      <w:r w:rsidRPr="00EF49F7">
        <w:rPr>
          <w:lang w:val="pt-BR"/>
        </w:rPr>
        <w:t xml:space="preserve"> (EDA)</w:t>
      </w:r>
    </w:p>
    <w:p w14:paraId="22A8C6A8" w14:textId="720CF22E" w:rsidR="00EF49F7" w:rsidRDefault="00EF49F7" w:rsidP="00EF49F7">
      <w:pPr>
        <w:ind w:firstLine="14.40pt"/>
        <w:jc w:val="both"/>
        <w:rPr>
          <w:lang w:val="pt-BR"/>
        </w:rPr>
      </w:pPr>
      <w:r w:rsidRPr="00EF49F7">
        <w:rPr>
          <w:lang w:val="pt-BR"/>
        </w:rPr>
        <w:t xml:space="preserve">A Análise Exploratória de Dados (EDA) constitui a etapa fundamental de transição entre a fundamentação teórica bibliométrica e a modelagem preditiva. O objetivo desta fase é realizar um diagnóstico do </w:t>
      </w:r>
      <w:r w:rsidRPr="00EF49F7">
        <w:rPr>
          <w:i/>
          <w:iCs/>
          <w:lang w:val="pt-BR"/>
        </w:rPr>
        <w:t>dataset</w:t>
      </w:r>
      <w:r w:rsidRPr="00EF49F7">
        <w:rPr>
          <w:lang w:val="pt-BR"/>
        </w:rPr>
        <w:t>, identificando padrões ocultos, anomalias e as relações de dependência entre os atributos e a variável alvo.</w:t>
      </w:r>
      <w:r w:rsidR="00D90249">
        <w:rPr>
          <w:lang w:val="pt-BR"/>
        </w:rPr>
        <w:t xml:space="preserve"> </w:t>
      </w:r>
      <w:r w:rsidRPr="00EF49F7">
        <w:rPr>
          <w:lang w:val="pt-BR"/>
        </w:rPr>
        <w:t xml:space="preserve">A execução da EDA </w:t>
      </w:r>
      <w:r w:rsidR="00D90249">
        <w:rPr>
          <w:lang w:val="pt-BR"/>
        </w:rPr>
        <w:t>foi</w:t>
      </w:r>
      <w:r w:rsidRPr="00EF49F7">
        <w:rPr>
          <w:lang w:val="pt-BR"/>
        </w:rPr>
        <w:t xml:space="preserve"> estruturada:</w:t>
      </w:r>
    </w:p>
    <w:p w14:paraId="706001F3" w14:textId="35CF8784" w:rsidR="00EF49F7" w:rsidRPr="00EF49F7" w:rsidRDefault="00EF49F7" w:rsidP="00EF49F7">
      <w:pPr>
        <w:pStyle w:val="ListParagraph"/>
        <w:numPr>
          <w:ilvl w:val="0"/>
          <w:numId w:val="32"/>
        </w:numPr>
        <w:jc w:val="both"/>
        <w:rPr>
          <w:lang w:val="pt-BR"/>
        </w:rPr>
      </w:pPr>
      <w:r w:rsidRPr="00EF49F7">
        <w:rPr>
          <w:lang w:val="pt-BR"/>
        </w:rPr>
        <w:t xml:space="preserve">Diagnóstico de </w:t>
      </w:r>
      <w:r>
        <w:rPr>
          <w:lang w:val="pt-BR"/>
        </w:rPr>
        <w:t>i</w:t>
      </w:r>
      <w:r w:rsidRPr="00EF49F7">
        <w:rPr>
          <w:lang w:val="pt-BR"/>
        </w:rPr>
        <w:t xml:space="preserve">ntegridade e </w:t>
      </w:r>
      <w:r>
        <w:rPr>
          <w:lang w:val="pt-BR"/>
        </w:rPr>
        <w:t>e</w:t>
      </w:r>
      <w:r w:rsidRPr="00EF49F7">
        <w:rPr>
          <w:lang w:val="pt-BR"/>
        </w:rPr>
        <w:t xml:space="preserve">ngenharia de </w:t>
      </w:r>
      <w:r>
        <w:rPr>
          <w:lang w:val="pt-BR"/>
        </w:rPr>
        <w:t>d</w:t>
      </w:r>
      <w:r w:rsidRPr="00EF49F7">
        <w:rPr>
          <w:lang w:val="pt-BR"/>
        </w:rPr>
        <w:t xml:space="preserve">ados: </w:t>
      </w:r>
      <w:r>
        <w:rPr>
          <w:lang w:val="pt-BR"/>
        </w:rPr>
        <w:t>v</w:t>
      </w:r>
      <w:r w:rsidRPr="00EF49F7">
        <w:rPr>
          <w:lang w:val="pt-BR"/>
        </w:rPr>
        <w:t>erificação da consistência estatística das variáveis, tratamento de tipagem, garantindo que não existam inconsistências que possam comprometer a precisão dos algoritmos de IA.</w:t>
      </w:r>
    </w:p>
    <w:p w14:paraId="6D6ED415" w14:textId="3B113511" w:rsidR="00EF49F7" w:rsidRPr="00EF49F7" w:rsidRDefault="00EF49F7" w:rsidP="00526F0A">
      <w:pPr>
        <w:pStyle w:val="ListParagraph"/>
        <w:numPr>
          <w:ilvl w:val="0"/>
          <w:numId w:val="32"/>
        </w:numPr>
        <w:jc w:val="both"/>
        <w:rPr>
          <w:lang w:val="pt-BR"/>
        </w:rPr>
      </w:pPr>
      <w:r w:rsidRPr="00EF49F7">
        <w:rPr>
          <w:lang w:val="pt-BR"/>
        </w:rPr>
        <w:t xml:space="preserve">Análise </w:t>
      </w:r>
      <w:proofErr w:type="spellStart"/>
      <w:r w:rsidRPr="00EF49F7">
        <w:rPr>
          <w:lang w:val="pt-BR"/>
        </w:rPr>
        <w:t>univariada</w:t>
      </w:r>
      <w:proofErr w:type="spellEnd"/>
      <w:r w:rsidRPr="00EF49F7">
        <w:rPr>
          <w:lang w:val="pt-BR"/>
        </w:rPr>
        <w:t xml:space="preserve"> e perfil de evasão: caracterização estatística de variáveis isoladas. O objetivo é definir a função de densidade de probabilidade das variáveis contínuas e a distribuição de frequência das variáveis categóricas.</w:t>
      </w:r>
      <w:r>
        <w:rPr>
          <w:lang w:val="pt-BR"/>
        </w:rPr>
        <w:t xml:space="preserve"> Aplicação para identificação de </w:t>
      </w:r>
      <w:r w:rsidRPr="00EF49F7">
        <w:rPr>
          <w:i/>
          <w:iCs/>
          <w:lang w:val="pt-BR"/>
        </w:rPr>
        <w:t>outliers</w:t>
      </w:r>
      <w:r>
        <w:rPr>
          <w:lang w:val="pt-BR"/>
        </w:rPr>
        <w:t xml:space="preserve"> e desbalanceamento de classes.</w:t>
      </w:r>
    </w:p>
    <w:p w14:paraId="2F6755D6" w14:textId="4F88A3AE" w:rsidR="00EF49F7" w:rsidRDefault="00EF49F7" w:rsidP="00EF49F7">
      <w:pPr>
        <w:pStyle w:val="ListParagraph"/>
        <w:numPr>
          <w:ilvl w:val="0"/>
          <w:numId w:val="32"/>
        </w:numPr>
        <w:ind w:firstLine="14.40pt"/>
        <w:jc w:val="both"/>
        <w:rPr>
          <w:lang w:val="pt-BR"/>
        </w:rPr>
      </w:pPr>
      <w:r w:rsidRPr="00EF49F7">
        <w:rPr>
          <w:lang w:val="pt-BR"/>
        </w:rPr>
        <w:t xml:space="preserve">Análise bivariada e matriz de associações: </w:t>
      </w:r>
      <w:r>
        <w:rPr>
          <w:lang w:val="pt-BR"/>
        </w:rPr>
        <w:t>investigação</w:t>
      </w:r>
      <w:r w:rsidRPr="00EF49F7">
        <w:rPr>
          <w:lang w:val="pt-BR"/>
        </w:rPr>
        <w:t xml:space="preserve"> </w:t>
      </w:r>
      <w:r>
        <w:rPr>
          <w:lang w:val="pt-BR"/>
        </w:rPr>
        <w:t>de</w:t>
      </w:r>
      <w:r w:rsidRPr="00EF49F7">
        <w:rPr>
          <w:lang w:val="pt-BR"/>
        </w:rPr>
        <w:t xml:space="preserve"> existência de dependência estatística entre pares de variáveis (Xi, </w:t>
      </w:r>
      <w:proofErr w:type="spellStart"/>
      <w:r w:rsidRPr="00EF49F7">
        <w:rPr>
          <w:lang w:val="pt-BR"/>
        </w:rPr>
        <w:t>Xj</w:t>
      </w:r>
      <w:proofErr w:type="spellEnd"/>
      <w:r w:rsidRPr="00EF49F7">
        <w:rPr>
          <w:lang w:val="pt-BR"/>
        </w:rPr>
        <w:t>) ou entre um preditor e o rótulo (Xi, Y).</w:t>
      </w:r>
      <w:r>
        <w:rPr>
          <w:lang w:val="pt-BR"/>
        </w:rPr>
        <w:t xml:space="preserve"> Aplicação em determinar o poder preditivo de cada </w:t>
      </w:r>
      <w:r w:rsidRPr="00EF49F7">
        <w:rPr>
          <w:i/>
          <w:iCs/>
          <w:lang w:val="pt-BR"/>
        </w:rPr>
        <w:t>feature</w:t>
      </w:r>
      <w:r>
        <w:rPr>
          <w:lang w:val="pt-BR"/>
        </w:rPr>
        <w:t>.</w:t>
      </w:r>
    </w:p>
    <w:p w14:paraId="1F827EFF" w14:textId="0BDDDD35" w:rsidR="00D90249" w:rsidRPr="00D90249" w:rsidRDefault="00D90249" w:rsidP="00D90249">
      <w:pPr>
        <w:numPr>
          <w:ilvl w:val="0"/>
          <w:numId w:val="36"/>
        </w:numPr>
        <w:jc w:val="both"/>
        <w:rPr>
          <w:lang w:val="pt-BR"/>
        </w:rPr>
      </w:pPr>
      <w:r>
        <w:rPr>
          <w:lang w:val="pt-BR"/>
        </w:rPr>
        <w:t xml:space="preserve">Análise multivariada: </w:t>
      </w:r>
      <w:r w:rsidRPr="00D90249">
        <w:rPr>
          <w:lang w:val="pt-BR"/>
        </w:rPr>
        <w:t>centraram-se na extração de coeficientes de correlação linear e mapas de correlação pareada (</w:t>
      </w:r>
      <w:proofErr w:type="spellStart"/>
      <w:r w:rsidRPr="00D90249">
        <w:rPr>
          <w:i/>
          <w:iCs/>
          <w:lang w:val="pt-BR"/>
        </w:rPr>
        <w:t>pairplots</w:t>
      </w:r>
      <w:proofErr w:type="spellEnd"/>
      <w:r w:rsidRPr="00D90249">
        <w:rPr>
          <w:lang w:val="pt-BR"/>
        </w:rPr>
        <w:t>), buscando identificar as forças de interdependência mais expressivas do sistema.</w:t>
      </w:r>
    </w:p>
    <w:p w14:paraId="17C092F1" w14:textId="6EEBFF50" w:rsidR="00D90249" w:rsidRPr="00D90249" w:rsidRDefault="00D90249" w:rsidP="00D90249">
      <w:pPr>
        <w:ind w:firstLine="18pt"/>
        <w:jc w:val="both"/>
        <w:rPr>
          <w:lang w:val="pt-BR"/>
        </w:rPr>
      </w:pPr>
      <w:r w:rsidRPr="00D90249">
        <w:rPr>
          <w:lang w:val="pt-BR"/>
        </w:rPr>
        <w:t>O protocolo desta fase seguiu duas abordagens</w:t>
      </w:r>
      <w:r>
        <w:rPr>
          <w:lang w:val="pt-BR"/>
        </w:rPr>
        <w:t xml:space="preserve">, que apresentam as análises </w:t>
      </w:r>
      <w:proofErr w:type="spellStart"/>
      <w:r>
        <w:rPr>
          <w:lang w:val="pt-BR"/>
        </w:rPr>
        <w:t>univariadas</w:t>
      </w:r>
      <w:proofErr w:type="spellEnd"/>
      <w:r>
        <w:rPr>
          <w:lang w:val="pt-BR"/>
        </w:rPr>
        <w:t>, bivariadas e multivariadas:</w:t>
      </w:r>
    </w:p>
    <w:p w14:paraId="51D1EE82" w14:textId="37098D79" w:rsidR="00D90249" w:rsidRPr="00D90249" w:rsidRDefault="00D90249" w:rsidP="00D90249">
      <w:pPr>
        <w:numPr>
          <w:ilvl w:val="0"/>
          <w:numId w:val="36"/>
        </w:numPr>
        <w:jc w:val="both"/>
        <w:rPr>
          <w:lang w:val="pt-BR"/>
        </w:rPr>
      </w:pPr>
      <w:r w:rsidRPr="00D90249">
        <w:rPr>
          <w:lang w:val="pt-BR"/>
        </w:rPr>
        <w:t xml:space="preserve">EDA </w:t>
      </w:r>
      <w:r>
        <w:rPr>
          <w:lang w:val="pt-BR"/>
        </w:rPr>
        <w:t>m</w:t>
      </w:r>
      <w:r w:rsidRPr="00D90249">
        <w:rPr>
          <w:lang w:val="pt-BR"/>
        </w:rPr>
        <w:t>anual:</w:t>
      </w:r>
      <w:r w:rsidR="00A27098">
        <w:rPr>
          <w:lang w:val="pt-BR"/>
        </w:rPr>
        <w:t xml:space="preserve"> criação de gráficos individualmente para análise dentro do notebook.</w:t>
      </w:r>
    </w:p>
    <w:p w14:paraId="0CB9E87B" w14:textId="5B7AFBA3" w:rsidR="00D90249" w:rsidRPr="00D90249" w:rsidRDefault="00D90249" w:rsidP="00D90249">
      <w:pPr>
        <w:numPr>
          <w:ilvl w:val="0"/>
          <w:numId w:val="36"/>
        </w:numPr>
        <w:jc w:val="both"/>
        <w:rPr>
          <w:lang w:val="pt-BR"/>
        </w:rPr>
      </w:pPr>
      <w:r w:rsidRPr="00D90249">
        <w:rPr>
          <w:lang w:val="pt-BR"/>
        </w:rPr>
        <w:lastRenderedPageBreak/>
        <w:t xml:space="preserve">EDA </w:t>
      </w:r>
      <w:r>
        <w:rPr>
          <w:lang w:val="pt-BR"/>
        </w:rPr>
        <w:t>a</w:t>
      </w:r>
      <w:r w:rsidRPr="00D90249">
        <w:rPr>
          <w:lang w:val="pt-BR"/>
        </w:rPr>
        <w:t>utomática: geração de relatórios</w:t>
      </w:r>
      <w:r w:rsidR="00A27098">
        <w:rPr>
          <w:lang w:val="pt-BR"/>
        </w:rPr>
        <w:t xml:space="preserve"> automatizados</w:t>
      </w:r>
      <w:r w:rsidRPr="00D90249">
        <w:rPr>
          <w:lang w:val="pt-BR"/>
        </w:rPr>
        <w:t xml:space="preserve"> (</w:t>
      </w:r>
      <w:proofErr w:type="spellStart"/>
      <w:r w:rsidRPr="00D90249">
        <w:rPr>
          <w:i/>
          <w:iCs/>
          <w:lang w:val="pt-BR"/>
        </w:rPr>
        <w:t>profiling</w:t>
      </w:r>
      <w:proofErr w:type="spellEnd"/>
      <w:r w:rsidRPr="00D90249">
        <w:rPr>
          <w:lang w:val="pt-BR"/>
        </w:rPr>
        <w:t>)</w:t>
      </w:r>
      <w:r w:rsidR="00A27098">
        <w:rPr>
          <w:lang w:val="pt-BR"/>
        </w:rPr>
        <w:t>, com relatório exportado em arquivo HTML</w:t>
      </w:r>
      <w:r w:rsidRPr="00D90249">
        <w:rPr>
          <w:lang w:val="pt-BR"/>
        </w:rPr>
        <w:t>.</w:t>
      </w:r>
    </w:p>
    <w:p w14:paraId="6561153E" w14:textId="79022C81" w:rsidR="00E30112" w:rsidRDefault="00E30112" w:rsidP="00E30112">
      <w:pPr>
        <w:pStyle w:val="Heading1"/>
      </w:pPr>
      <w:r w:rsidRPr="00E30112">
        <w:t>Resultados Bibliométricos</w:t>
      </w:r>
    </w:p>
    <w:p w14:paraId="3F9BA2B4" w14:textId="374DCB18" w:rsidR="00B140AB" w:rsidRDefault="00E30112" w:rsidP="00E30112">
      <w:pPr>
        <w:pStyle w:val="BodyText"/>
        <w:ind w:firstLine="0pt"/>
        <w:rPr>
          <w:lang w:val="pt-BR"/>
        </w:rPr>
      </w:pPr>
      <w:r>
        <w:rPr>
          <w:lang w:val="pt-BR"/>
        </w:rPr>
        <w:tab/>
        <w:t xml:space="preserve">Como resultados da pesquisa biométrica, seguindo a fundamentação descrita nos </w:t>
      </w:r>
      <w:hyperlink w:anchor="_Materiais_e_métodos" w:history="1">
        <w:r w:rsidRPr="00E30112">
          <w:rPr>
            <w:rStyle w:val="Hyperlink"/>
            <w:color w:val="auto"/>
            <w:u w:val="none"/>
            <w:lang w:val="pt-BR"/>
          </w:rPr>
          <w:t xml:space="preserve">Materiais e </w:t>
        </w:r>
        <w:r w:rsidR="00B140AB">
          <w:rPr>
            <w:rStyle w:val="Hyperlink"/>
            <w:color w:val="auto"/>
            <w:u w:val="none"/>
            <w:lang w:val="pt-BR"/>
          </w:rPr>
          <w:t>M</w:t>
        </w:r>
        <w:r w:rsidRPr="00E30112">
          <w:rPr>
            <w:rStyle w:val="Hyperlink"/>
            <w:color w:val="auto"/>
            <w:u w:val="none"/>
            <w:lang w:val="pt-BR"/>
          </w:rPr>
          <w:t>étodos</w:t>
        </w:r>
      </w:hyperlink>
      <w:r>
        <w:rPr>
          <w:lang w:val="pt-BR"/>
        </w:rPr>
        <w:t xml:space="preserve">, </w:t>
      </w:r>
      <w:r w:rsidR="00B140AB">
        <w:rPr>
          <w:lang w:val="pt-BR"/>
        </w:rPr>
        <w:t>encontramos os seguintes:</w:t>
      </w:r>
    </w:p>
    <w:p w14:paraId="49ECB6BC" w14:textId="31CFEE78" w:rsidR="00B140AB" w:rsidRPr="002E4052" w:rsidRDefault="00B140AB" w:rsidP="00B140AB">
      <w:pPr>
        <w:pStyle w:val="bulletlist"/>
        <w:numPr>
          <w:ilvl w:val="0"/>
          <w:numId w:val="29"/>
        </w:numPr>
      </w:pPr>
      <w:r w:rsidRPr="00E30112">
        <w:rPr>
          <w:lang w:val="pt-BR"/>
        </w:rPr>
        <w:t xml:space="preserve">Análise de </w:t>
      </w:r>
      <w:proofErr w:type="spellStart"/>
      <w:r w:rsidRPr="00E30112">
        <w:rPr>
          <w:lang w:val="pt-BR"/>
        </w:rPr>
        <w:t>coocorrência</w:t>
      </w:r>
      <w:proofErr w:type="spellEnd"/>
      <w:r w:rsidRPr="00730BEE">
        <w:rPr>
          <w:lang w:val="pt-BR"/>
        </w:rPr>
        <w:t xml:space="preserve">: </w:t>
      </w:r>
      <w:r w:rsidRPr="002E4052">
        <w:rPr>
          <w:lang w:val="pt-BR"/>
        </w:rPr>
        <w:t>A análise</w:t>
      </w:r>
      <w:r>
        <w:rPr>
          <w:lang w:val="pt-BR"/>
        </w:rPr>
        <w:t>, apresentada na</w:t>
      </w:r>
      <w:r w:rsidR="0092524F">
        <w:rPr>
          <w:lang w:val="pt-BR"/>
        </w:rPr>
        <w:t xml:space="preserve"> </w:t>
      </w:r>
      <w:r w:rsidR="0092524F">
        <w:rPr>
          <w:lang w:val="pt-BR"/>
        </w:rPr>
        <w:fldChar w:fldCharType="begin"/>
      </w:r>
      <w:r w:rsidR="0092524F">
        <w:rPr>
          <w:lang w:val="pt-BR"/>
        </w:rPr>
        <w:instrText xml:space="preserve"> REF _Ref228119649 \h </w:instrText>
      </w:r>
      <w:r w:rsidR="0092524F">
        <w:rPr>
          <w:lang w:val="pt-BR"/>
        </w:rPr>
      </w:r>
      <w:r w:rsidR="0092524F">
        <w:rPr>
          <w:lang w:val="pt-BR"/>
        </w:rPr>
        <w:fldChar w:fldCharType="separate"/>
      </w:r>
      <w:r w:rsidR="005C66C3" w:rsidRPr="0092524F">
        <w:rPr>
          <w:sz w:val="16"/>
          <w:szCs w:val="16"/>
          <w:lang w:val="pt-BR"/>
        </w:rPr>
        <w:t xml:space="preserve">Fig. </w:t>
      </w:r>
      <w:r w:rsidR="005C66C3">
        <w:rPr>
          <w:noProof/>
          <w:sz w:val="16"/>
          <w:szCs w:val="16"/>
          <w:lang w:val="pt-BR"/>
        </w:rPr>
        <w:t>1</w:t>
      </w:r>
      <w:r w:rsidR="0092524F">
        <w:rPr>
          <w:lang w:val="pt-BR"/>
        </w:rPr>
        <w:fldChar w:fldCharType="end"/>
      </w:r>
      <w:r>
        <w:rPr>
          <w:lang w:val="pt-BR"/>
        </w:rPr>
        <w:t xml:space="preserve">, </w:t>
      </w:r>
      <w:r w:rsidRPr="002E4052">
        <w:rPr>
          <w:lang w:val="pt-BR"/>
        </w:rPr>
        <w:t>revelou que o termo central "</w:t>
      </w:r>
      <w:r w:rsidRPr="001D2531">
        <w:rPr>
          <w:i/>
          <w:iCs/>
          <w:lang w:val="pt-BR"/>
        </w:rPr>
        <w:t>Machine Learning</w:t>
      </w:r>
      <w:r w:rsidRPr="002E4052">
        <w:rPr>
          <w:lang w:val="pt-BR"/>
        </w:rPr>
        <w:t xml:space="preserve">" atua como uma ponte entre dois grandes polos: um focado em algoritmos clássicos (como </w:t>
      </w:r>
      <w:proofErr w:type="spellStart"/>
      <w:r w:rsidRPr="002E4052">
        <w:rPr>
          <w:i/>
          <w:iCs/>
          <w:lang w:val="pt-BR"/>
        </w:rPr>
        <w:t>Logistic</w:t>
      </w:r>
      <w:proofErr w:type="spellEnd"/>
      <w:r w:rsidRPr="002E4052">
        <w:rPr>
          <w:i/>
          <w:iCs/>
          <w:lang w:val="pt-BR"/>
        </w:rPr>
        <w:t xml:space="preserve"> </w:t>
      </w:r>
      <w:proofErr w:type="spellStart"/>
      <w:r w:rsidRPr="002E4052">
        <w:rPr>
          <w:i/>
          <w:iCs/>
          <w:lang w:val="pt-BR"/>
        </w:rPr>
        <w:t>Regression</w:t>
      </w:r>
      <w:proofErr w:type="spellEnd"/>
      <w:r w:rsidRPr="002E4052">
        <w:rPr>
          <w:lang w:val="pt-BR"/>
        </w:rPr>
        <w:t xml:space="preserve">, </w:t>
      </w:r>
      <w:proofErr w:type="spellStart"/>
      <w:r w:rsidRPr="002E4052">
        <w:rPr>
          <w:i/>
          <w:iCs/>
          <w:lang w:val="pt-BR"/>
        </w:rPr>
        <w:t>Decision</w:t>
      </w:r>
      <w:proofErr w:type="spellEnd"/>
      <w:r w:rsidRPr="002E4052">
        <w:rPr>
          <w:i/>
          <w:iCs/>
          <w:lang w:val="pt-BR"/>
        </w:rPr>
        <w:t xml:space="preserve"> </w:t>
      </w:r>
      <w:proofErr w:type="spellStart"/>
      <w:r w:rsidRPr="002E4052">
        <w:rPr>
          <w:i/>
          <w:iCs/>
          <w:lang w:val="pt-BR"/>
        </w:rPr>
        <w:t>Trees</w:t>
      </w:r>
      <w:proofErr w:type="spellEnd"/>
      <w:r w:rsidRPr="002E4052">
        <w:rPr>
          <w:lang w:val="pt-BR"/>
        </w:rPr>
        <w:t xml:space="preserve"> e </w:t>
      </w:r>
      <w:r w:rsidRPr="002E4052">
        <w:rPr>
          <w:i/>
          <w:iCs/>
          <w:lang w:val="pt-BR"/>
        </w:rPr>
        <w:t>Random Forest</w:t>
      </w:r>
      <w:r w:rsidRPr="002E4052">
        <w:rPr>
          <w:lang w:val="pt-BR"/>
        </w:rPr>
        <w:t>) e outro focado em métodos avançados (</w:t>
      </w:r>
      <w:proofErr w:type="spellStart"/>
      <w:r w:rsidRPr="002E4052">
        <w:rPr>
          <w:i/>
          <w:iCs/>
          <w:lang w:val="pt-BR"/>
        </w:rPr>
        <w:t>Deep</w:t>
      </w:r>
      <w:proofErr w:type="spellEnd"/>
      <w:r w:rsidRPr="002E4052">
        <w:rPr>
          <w:i/>
          <w:iCs/>
          <w:lang w:val="pt-BR"/>
        </w:rPr>
        <w:t xml:space="preserve"> Neural Networks</w:t>
      </w:r>
      <w:r w:rsidRPr="002E4052">
        <w:rPr>
          <w:lang w:val="pt-BR"/>
        </w:rPr>
        <w:t xml:space="preserve">). Adicionalmente, o mapa evidenciou que a predição de </w:t>
      </w:r>
      <w:proofErr w:type="spellStart"/>
      <w:r>
        <w:rPr>
          <w:i/>
          <w:iCs/>
          <w:lang w:val="pt-BR"/>
        </w:rPr>
        <w:t>c</w:t>
      </w:r>
      <w:r w:rsidRPr="001D2531">
        <w:rPr>
          <w:i/>
          <w:iCs/>
          <w:lang w:val="pt-BR"/>
        </w:rPr>
        <w:t>hurn</w:t>
      </w:r>
      <w:proofErr w:type="spellEnd"/>
      <w:r w:rsidRPr="002E4052">
        <w:rPr>
          <w:lang w:val="pt-BR"/>
        </w:rPr>
        <w:t xml:space="preserve"> é tratada de forma integrada com a análise de "</w:t>
      </w:r>
      <w:r w:rsidRPr="001D2531">
        <w:rPr>
          <w:i/>
          <w:iCs/>
          <w:lang w:val="pt-BR"/>
        </w:rPr>
        <w:t>Sales</w:t>
      </w:r>
      <w:r w:rsidRPr="002E4052">
        <w:rPr>
          <w:lang w:val="pt-BR"/>
        </w:rPr>
        <w:t>" e "</w:t>
      </w:r>
      <w:proofErr w:type="spellStart"/>
      <w:r w:rsidRPr="001D2531">
        <w:rPr>
          <w:i/>
          <w:iCs/>
          <w:lang w:val="pt-BR"/>
        </w:rPr>
        <w:t>Forecasting</w:t>
      </w:r>
      <w:proofErr w:type="spellEnd"/>
      <w:r w:rsidRPr="002E4052">
        <w:rPr>
          <w:lang w:val="pt-BR"/>
        </w:rPr>
        <w:t>", consolidando a importância estratégica da IA para a retenção de receita.</w:t>
      </w:r>
      <w:r>
        <w:rPr>
          <w:lang w:val="pt-BR"/>
        </w:rPr>
        <w:t xml:space="preserve"> </w:t>
      </w:r>
      <w:r w:rsidRPr="001D2531">
        <w:rPr>
          <w:lang w:val="pt-BR"/>
        </w:rPr>
        <w:t>Observa-se nitidamente a segmentação da rede em três áreas de foco predominantes:</w:t>
      </w:r>
      <w:r>
        <w:rPr>
          <w:lang w:val="pt-BR"/>
        </w:rPr>
        <w:t xml:space="preserve"> o </w:t>
      </w:r>
      <w:r w:rsidRPr="001D2531">
        <w:rPr>
          <w:i/>
          <w:iCs/>
          <w:lang w:val="pt-BR"/>
        </w:rPr>
        <w:t>cluster</w:t>
      </w:r>
      <w:r w:rsidRPr="0066651D">
        <w:rPr>
          <w:lang w:val="pt-BR"/>
        </w:rPr>
        <w:t xml:space="preserve"> metodológico de algoritmos em</w:t>
      </w:r>
      <w:r>
        <w:rPr>
          <w:lang w:val="pt-BR"/>
        </w:rPr>
        <w:t xml:space="preserve"> v</w:t>
      </w:r>
      <w:r w:rsidRPr="0066651D">
        <w:rPr>
          <w:lang w:val="pt-BR"/>
        </w:rPr>
        <w:t>erde/</w:t>
      </w:r>
      <w:r>
        <w:rPr>
          <w:lang w:val="pt-BR"/>
        </w:rPr>
        <w:t>c</w:t>
      </w:r>
      <w:r w:rsidRPr="0066651D">
        <w:rPr>
          <w:lang w:val="pt-BR"/>
        </w:rPr>
        <w:t>iano</w:t>
      </w:r>
      <w:r>
        <w:rPr>
          <w:lang w:val="pt-BR"/>
        </w:rPr>
        <w:t xml:space="preserve">, o </w:t>
      </w:r>
      <w:r w:rsidRPr="001D2531">
        <w:rPr>
          <w:i/>
          <w:iCs/>
          <w:lang w:val="pt-BR"/>
        </w:rPr>
        <w:t>cluster</w:t>
      </w:r>
      <w:r w:rsidRPr="0066651D">
        <w:rPr>
          <w:lang w:val="pt-BR"/>
        </w:rPr>
        <w:t xml:space="preserve"> de </w:t>
      </w:r>
      <w:r>
        <w:rPr>
          <w:lang w:val="pt-BR"/>
        </w:rPr>
        <w:t>n</w:t>
      </w:r>
      <w:r w:rsidRPr="0066651D">
        <w:rPr>
          <w:lang w:val="pt-BR"/>
        </w:rPr>
        <w:t xml:space="preserve">egócios e </w:t>
      </w:r>
      <w:r>
        <w:rPr>
          <w:lang w:val="pt-BR"/>
        </w:rPr>
        <w:t>e</w:t>
      </w:r>
      <w:r w:rsidRPr="0066651D">
        <w:rPr>
          <w:lang w:val="pt-BR"/>
        </w:rPr>
        <w:t xml:space="preserve">stratégia de </w:t>
      </w:r>
      <w:r>
        <w:rPr>
          <w:lang w:val="pt-BR"/>
        </w:rPr>
        <w:t>v</w:t>
      </w:r>
      <w:r w:rsidRPr="0066651D">
        <w:rPr>
          <w:lang w:val="pt-BR"/>
        </w:rPr>
        <w:t>endas</w:t>
      </w:r>
      <w:r>
        <w:rPr>
          <w:lang w:val="pt-BR"/>
        </w:rPr>
        <w:t xml:space="preserve"> no</w:t>
      </w:r>
      <w:r w:rsidRPr="0066651D">
        <w:rPr>
          <w:lang w:val="pt-BR"/>
        </w:rPr>
        <w:t xml:space="preserve"> </w:t>
      </w:r>
      <w:r>
        <w:rPr>
          <w:lang w:val="pt-BR"/>
        </w:rPr>
        <w:t>a</w:t>
      </w:r>
      <w:r w:rsidRPr="0066651D">
        <w:rPr>
          <w:lang w:val="pt-BR"/>
        </w:rPr>
        <w:t>zul</w:t>
      </w:r>
      <w:r>
        <w:rPr>
          <w:lang w:val="pt-BR"/>
        </w:rPr>
        <w:t xml:space="preserve"> e o </w:t>
      </w:r>
      <w:r w:rsidRPr="001D2531">
        <w:rPr>
          <w:i/>
          <w:iCs/>
          <w:lang w:val="pt-BR"/>
        </w:rPr>
        <w:t>cluster</w:t>
      </w:r>
      <w:r w:rsidRPr="0066651D">
        <w:rPr>
          <w:lang w:val="pt-BR"/>
        </w:rPr>
        <w:t xml:space="preserve"> de </w:t>
      </w:r>
      <w:r>
        <w:rPr>
          <w:lang w:val="pt-BR"/>
        </w:rPr>
        <w:t>m</w:t>
      </w:r>
      <w:r w:rsidRPr="0066651D">
        <w:rPr>
          <w:lang w:val="pt-BR"/>
        </w:rPr>
        <w:t xml:space="preserve">étodos </w:t>
      </w:r>
      <w:r>
        <w:rPr>
          <w:lang w:val="pt-BR"/>
        </w:rPr>
        <w:t>a</w:t>
      </w:r>
      <w:r w:rsidRPr="0066651D">
        <w:rPr>
          <w:lang w:val="pt-BR"/>
        </w:rPr>
        <w:t xml:space="preserve">vançados </w:t>
      </w:r>
      <w:r>
        <w:rPr>
          <w:lang w:val="pt-BR"/>
        </w:rPr>
        <w:t>no c</w:t>
      </w:r>
      <w:r w:rsidRPr="0066651D">
        <w:rPr>
          <w:lang w:val="pt-BR"/>
        </w:rPr>
        <w:t xml:space="preserve">iano </w:t>
      </w:r>
      <w:r>
        <w:rPr>
          <w:lang w:val="pt-BR"/>
        </w:rPr>
        <w:t>s</w:t>
      </w:r>
      <w:r w:rsidRPr="0066651D">
        <w:rPr>
          <w:lang w:val="pt-BR"/>
        </w:rPr>
        <w:t>uperior</w:t>
      </w:r>
      <w:r>
        <w:rPr>
          <w:lang w:val="pt-BR"/>
        </w:rPr>
        <w:t>.</w:t>
      </w:r>
    </w:p>
    <w:p w14:paraId="6B329125" w14:textId="77777777" w:rsidR="0092524F" w:rsidRDefault="00B140AB" w:rsidP="0092524F">
      <w:pPr>
        <w:pStyle w:val="NormalWeb"/>
        <w:keepNext/>
      </w:pPr>
      <w:r>
        <w:rPr>
          <w:noProof/>
        </w:rPr>
        <w:drawing>
          <wp:inline distT="0" distB="0" distL="0" distR="0" wp14:anchorId="23BAAA5E" wp14:editId="4B26B07D">
            <wp:extent cx="3089910" cy="2138045"/>
            <wp:effectExtent l="0" t="0" r="0" b="0"/>
            <wp:docPr id="621282618" name="Picture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9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36A5" w14:textId="043F5103" w:rsidR="00B140AB" w:rsidRPr="0092524F" w:rsidRDefault="0092524F" w:rsidP="0092524F">
      <w:pPr>
        <w:pStyle w:val="Caption"/>
        <w:rPr>
          <w:sz w:val="16"/>
          <w:szCs w:val="16"/>
          <w:lang w:val="pt-BR"/>
        </w:rPr>
      </w:pPr>
      <w:bookmarkStart w:id="3" w:name="_Ref228119649"/>
      <w:r w:rsidRPr="0092524F">
        <w:rPr>
          <w:sz w:val="16"/>
          <w:szCs w:val="16"/>
          <w:lang w:val="pt-BR"/>
        </w:rPr>
        <w:t xml:space="preserve">Fig. </w:t>
      </w:r>
      <w:r w:rsidRPr="0092524F">
        <w:rPr>
          <w:sz w:val="16"/>
          <w:szCs w:val="16"/>
        </w:rPr>
        <w:fldChar w:fldCharType="begin"/>
      </w:r>
      <w:r w:rsidRPr="0092524F">
        <w:rPr>
          <w:sz w:val="16"/>
          <w:szCs w:val="16"/>
          <w:lang w:val="pt-BR"/>
        </w:rPr>
        <w:instrText xml:space="preserve"> SEQ Fig. \* ARABIC </w:instrText>
      </w:r>
      <w:r w:rsidRPr="0092524F">
        <w:rPr>
          <w:sz w:val="16"/>
          <w:szCs w:val="16"/>
        </w:rPr>
        <w:fldChar w:fldCharType="separate"/>
      </w:r>
      <w:r w:rsidR="005C66C3">
        <w:rPr>
          <w:noProof/>
          <w:sz w:val="16"/>
          <w:szCs w:val="16"/>
          <w:lang w:val="pt-BR"/>
        </w:rPr>
        <w:t>1</w:t>
      </w:r>
      <w:r w:rsidRPr="0092524F">
        <w:rPr>
          <w:sz w:val="16"/>
          <w:szCs w:val="16"/>
        </w:rPr>
        <w:fldChar w:fldCharType="end"/>
      </w:r>
      <w:bookmarkEnd w:id="3"/>
      <w:r w:rsidRPr="0092524F">
        <w:rPr>
          <w:sz w:val="16"/>
          <w:szCs w:val="16"/>
          <w:lang w:val="pt-BR"/>
        </w:rPr>
        <w:t xml:space="preserve"> - Mapa de rede de </w:t>
      </w:r>
      <w:proofErr w:type="spellStart"/>
      <w:r w:rsidRPr="0092524F">
        <w:rPr>
          <w:sz w:val="16"/>
          <w:szCs w:val="16"/>
          <w:lang w:val="pt-BR"/>
        </w:rPr>
        <w:t>coocorrência</w:t>
      </w:r>
      <w:proofErr w:type="spellEnd"/>
      <w:r w:rsidRPr="0092524F">
        <w:rPr>
          <w:sz w:val="16"/>
          <w:szCs w:val="16"/>
          <w:lang w:val="pt-BR"/>
        </w:rPr>
        <w:t xml:space="preserve"> de palavras-chave.</w:t>
      </w:r>
    </w:p>
    <w:p w14:paraId="7FCAB742" w14:textId="1B16BA16" w:rsidR="00B140AB" w:rsidRDefault="00B140AB" w:rsidP="00B140AB">
      <w:pPr>
        <w:pStyle w:val="bulletlist"/>
        <w:numPr>
          <w:ilvl w:val="0"/>
          <w:numId w:val="29"/>
        </w:numPr>
        <w:rPr>
          <w:lang w:val="pt-BR"/>
        </w:rPr>
      </w:pPr>
      <w:r w:rsidRPr="001D2531">
        <w:rPr>
          <w:lang w:val="pt-BR"/>
        </w:rPr>
        <w:t>Cocitações de autores</w:t>
      </w:r>
      <w:r w:rsidRPr="00730BEE">
        <w:rPr>
          <w:lang w:val="pt-BR"/>
        </w:rPr>
        <w:t>:</w:t>
      </w:r>
      <w:r>
        <w:rPr>
          <w:lang w:val="pt-BR"/>
        </w:rPr>
        <w:t xml:space="preserve"> </w:t>
      </w:r>
      <w:r w:rsidRPr="001D2531">
        <w:rPr>
          <w:lang w:val="pt-BR"/>
        </w:rPr>
        <w:t xml:space="preserve">A análise de cocitação, </w:t>
      </w:r>
      <w:r w:rsidRPr="0092524F">
        <w:rPr>
          <w:lang w:val="pt-BR"/>
        </w:rPr>
        <w:t>ilustrada na</w:t>
      </w:r>
      <w:r w:rsidR="0092524F" w:rsidRPr="0092524F">
        <w:rPr>
          <w:b/>
          <w:bCs/>
          <w:lang w:val="pt-BR"/>
        </w:rPr>
        <w:t xml:space="preserve"> </w:t>
      </w:r>
      <w:r w:rsidR="0092524F" w:rsidRPr="0092524F">
        <w:rPr>
          <w:b/>
          <w:bCs/>
          <w:lang w:val="pt-BR"/>
        </w:rPr>
        <w:fldChar w:fldCharType="begin"/>
      </w:r>
      <w:r w:rsidR="0092524F" w:rsidRPr="0092524F">
        <w:rPr>
          <w:b/>
          <w:bCs/>
          <w:lang w:val="pt-BR"/>
        </w:rPr>
        <w:instrText xml:space="preserve"> REF _Ref228119751 \h </w:instrText>
      </w:r>
      <w:r w:rsidR="0092524F">
        <w:rPr>
          <w:b/>
          <w:bCs/>
          <w:lang w:val="pt-BR"/>
        </w:rPr>
        <w:instrText xml:space="preserve"> \* MERGEFORMAT </w:instrText>
      </w:r>
      <w:r w:rsidR="0092524F" w:rsidRPr="0092524F">
        <w:rPr>
          <w:b/>
          <w:bCs/>
          <w:lang w:val="pt-BR"/>
        </w:rPr>
      </w:r>
      <w:r w:rsidR="0092524F" w:rsidRPr="0092524F">
        <w:rPr>
          <w:b/>
          <w:bCs/>
          <w:lang w:val="pt-BR"/>
        </w:rPr>
        <w:fldChar w:fldCharType="separate"/>
      </w:r>
      <w:r w:rsidR="005C66C3" w:rsidRPr="005C66C3">
        <w:rPr>
          <w:lang w:val="pt-BR"/>
        </w:rPr>
        <w:t xml:space="preserve">Fig. </w:t>
      </w:r>
      <w:r w:rsidR="005C66C3" w:rsidRPr="005C66C3">
        <w:rPr>
          <w:noProof/>
          <w:lang w:val="pt-BR"/>
        </w:rPr>
        <w:t>2</w:t>
      </w:r>
      <w:r w:rsidR="0092524F" w:rsidRPr="0092524F">
        <w:rPr>
          <w:b/>
          <w:bCs/>
          <w:lang w:val="pt-BR"/>
        </w:rPr>
        <w:fldChar w:fldCharType="end"/>
      </w:r>
      <w:r w:rsidRPr="0092524F">
        <w:rPr>
          <w:lang w:val="pt-BR"/>
        </w:rPr>
        <w:t>, identifica os pesquisadores cujas obras</w:t>
      </w:r>
      <w:r w:rsidRPr="001D2531">
        <w:rPr>
          <w:lang w:val="pt-BR"/>
        </w:rPr>
        <w:t xml:space="preserve"> formam o alicerce acadêmico para o uso de modelos preditivos. A rede é caracterizada por três </w:t>
      </w:r>
      <w:r w:rsidRPr="001D2531">
        <w:rPr>
          <w:i/>
          <w:iCs/>
          <w:lang w:val="pt-BR"/>
        </w:rPr>
        <w:t>clusters</w:t>
      </w:r>
      <w:r w:rsidRPr="001D2531">
        <w:rPr>
          <w:lang w:val="pt-BR"/>
        </w:rPr>
        <w:t xml:space="preserve"> principais, liderados por autoridades mundialmente reconhecidas na ciência de dados aplicada ao marketing</w:t>
      </w:r>
      <w:r>
        <w:rPr>
          <w:lang w:val="pt-BR"/>
        </w:rPr>
        <w:t xml:space="preserve">: o </w:t>
      </w:r>
      <w:r w:rsidRPr="001D2531">
        <w:rPr>
          <w:i/>
          <w:iCs/>
          <w:lang w:val="pt-BR"/>
        </w:rPr>
        <w:t>cluster</w:t>
      </w:r>
      <w:r w:rsidRPr="001D2531">
        <w:rPr>
          <w:lang w:val="pt-BR"/>
        </w:rPr>
        <w:t xml:space="preserve"> de </w:t>
      </w:r>
      <w:r>
        <w:rPr>
          <w:lang w:val="pt-BR"/>
        </w:rPr>
        <w:t>mo</w:t>
      </w:r>
      <w:r w:rsidRPr="001D2531">
        <w:rPr>
          <w:lang w:val="pt-BR"/>
        </w:rPr>
        <w:t xml:space="preserve">delos </w:t>
      </w:r>
      <w:r>
        <w:rPr>
          <w:lang w:val="pt-BR"/>
        </w:rPr>
        <w:t>p</w:t>
      </w:r>
      <w:r w:rsidRPr="001D2531">
        <w:rPr>
          <w:lang w:val="pt-BR"/>
        </w:rPr>
        <w:t xml:space="preserve">reditivos e </w:t>
      </w:r>
      <w:r w:rsidRPr="001D2531">
        <w:rPr>
          <w:i/>
          <w:iCs/>
          <w:lang w:val="pt-BR"/>
        </w:rPr>
        <w:t>benchmarking</w:t>
      </w:r>
      <w:r w:rsidRPr="001D2531">
        <w:rPr>
          <w:lang w:val="pt-BR"/>
        </w:rPr>
        <w:t xml:space="preserve"> </w:t>
      </w:r>
      <w:r>
        <w:rPr>
          <w:lang w:val="pt-BR"/>
        </w:rPr>
        <w:t>em v</w:t>
      </w:r>
      <w:r w:rsidRPr="001D2531">
        <w:rPr>
          <w:lang w:val="pt-BR"/>
        </w:rPr>
        <w:t>erde</w:t>
      </w:r>
      <w:r>
        <w:rPr>
          <w:lang w:val="pt-BR"/>
        </w:rPr>
        <w:t xml:space="preserve">, o </w:t>
      </w:r>
      <w:r w:rsidRPr="001D2531">
        <w:rPr>
          <w:i/>
          <w:iCs/>
          <w:lang w:val="pt-BR"/>
        </w:rPr>
        <w:t>cluster</w:t>
      </w:r>
      <w:r>
        <w:rPr>
          <w:lang w:val="pt-BR"/>
        </w:rPr>
        <w:t xml:space="preserve"> </w:t>
      </w:r>
      <w:r w:rsidRPr="001D2531">
        <w:rPr>
          <w:lang w:val="pt-BR"/>
        </w:rPr>
        <w:t xml:space="preserve">de </w:t>
      </w:r>
      <w:r>
        <w:rPr>
          <w:lang w:val="pt-BR"/>
        </w:rPr>
        <w:t>e</w:t>
      </w:r>
      <w:r w:rsidRPr="001D2531">
        <w:rPr>
          <w:lang w:val="pt-BR"/>
        </w:rPr>
        <w:t xml:space="preserve">ngenharia de </w:t>
      </w:r>
      <w:r>
        <w:rPr>
          <w:lang w:val="pt-BR"/>
        </w:rPr>
        <w:t>c</w:t>
      </w:r>
      <w:r w:rsidRPr="001D2531">
        <w:rPr>
          <w:lang w:val="pt-BR"/>
        </w:rPr>
        <w:t xml:space="preserve">rédito e </w:t>
      </w:r>
      <w:r>
        <w:rPr>
          <w:lang w:val="pt-BR"/>
        </w:rPr>
        <w:t>d</w:t>
      </w:r>
      <w:r w:rsidRPr="001D2531">
        <w:rPr>
          <w:lang w:val="pt-BR"/>
        </w:rPr>
        <w:t xml:space="preserve">ados </w:t>
      </w:r>
      <w:r>
        <w:rPr>
          <w:lang w:val="pt-BR"/>
        </w:rPr>
        <w:t>b</w:t>
      </w:r>
      <w:r w:rsidRPr="001D2531">
        <w:rPr>
          <w:lang w:val="pt-BR"/>
        </w:rPr>
        <w:t xml:space="preserve">ancários </w:t>
      </w:r>
      <w:r>
        <w:rPr>
          <w:lang w:val="pt-BR"/>
        </w:rPr>
        <w:t>em a</w:t>
      </w:r>
      <w:r w:rsidRPr="001D2531">
        <w:rPr>
          <w:lang w:val="pt-BR"/>
        </w:rPr>
        <w:t>zul</w:t>
      </w:r>
      <w:r>
        <w:rPr>
          <w:lang w:val="pt-BR"/>
        </w:rPr>
        <w:t xml:space="preserve"> e o </w:t>
      </w:r>
      <w:r w:rsidRPr="001D2531">
        <w:rPr>
          <w:i/>
          <w:iCs/>
          <w:lang w:val="pt-BR"/>
        </w:rPr>
        <w:t>cluster</w:t>
      </w:r>
      <w:r w:rsidRPr="001D2531">
        <w:rPr>
          <w:lang w:val="pt-BR"/>
        </w:rPr>
        <w:t xml:space="preserve"> de </w:t>
      </w:r>
      <w:r>
        <w:rPr>
          <w:lang w:val="pt-BR"/>
        </w:rPr>
        <w:t>a</w:t>
      </w:r>
      <w:r w:rsidRPr="001D2531">
        <w:rPr>
          <w:lang w:val="pt-BR"/>
        </w:rPr>
        <w:t xml:space="preserve">plicações em </w:t>
      </w:r>
      <w:r>
        <w:rPr>
          <w:lang w:val="pt-BR"/>
        </w:rPr>
        <w:t>r</w:t>
      </w:r>
      <w:r w:rsidRPr="001D2531">
        <w:rPr>
          <w:lang w:val="pt-BR"/>
        </w:rPr>
        <w:t xml:space="preserve">edes e </w:t>
      </w:r>
      <w:r>
        <w:rPr>
          <w:lang w:val="pt-BR"/>
        </w:rPr>
        <w:t>s</w:t>
      </w:r>
      <w:r w:rsidRPr="001D2531">
        <w:rPr>
          <w:lang w:val="pt-BR"/>
        </w:rPr>
        <w:t xml:space="preserve">istemas de </w:t>
      </w:r>
      <w:r>
        <w:rPr>
          <w:lang w:val="pt-BR"/>
        </w:rPr>
        <w:t>r</w:t>
      </w:r>
      <w:r w:rsidRPr="001D2531">
        <w:rPr>
          <w:lang w:val="pt-BR"/>
        </w:rPr>
        <w:t xml:space="preserve">ecomendação </w:t>
      </w:r>
      <w:r>
        <w:rPr>
          <w:lang w:val="pt-BR"/>
        </w:rPr>
        <w:t>em v</w:t>
      </w:r>
      <w:r w:rsidRPr="001D2531">
        <w:rPr>
          <w:lang w:val="pt-BR"/>
        </w:rPr>
        <w:t>ermelho</w:t>
      </w:r>
      <w:r>
        <w:rPr>
          <w:lang w:val="pt-BR"/>
        </w:rPr>
        <w:t>.</w:t>
      </w:r>
    </w:p>
    <w:p w14:paraId="1E2A45E4" w14:textId="77777777" w:rsidR="0092524F" w:rsidRDefault="00B140AB" w:rsidP="0092524F">
      <w:pPr>
        <w:pStyle w:val="NormalWeb"/>
        <w:keepNext/>
      </w:pPr>
      <w:r>
        <w:rPr>
          <w:noProof/>
        </w:rPr>
        <w:drawing>
          <wp:inline distT="0" distB="0" distL="0" distR="0" wp14:anchorId="6E69FDFD" wp14:editId="7341CDD9">
            <wp:extent cx="3089910" cy="2138680"/>
            <wp:effectExtent l="0" t="0" r="0" b="0"/>
            <wp:docPr id="1381495244" name="Picture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91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4A47" w14:textId="69FE62A3" w:rsidR="00B140AB" w:rsidRPr="0092524F" w:rsidRDefault="0092524F" w:rsidP="0092524F">
      <w:pPr>
        <w:pStyle w:val="Caption"/>
        <w:rPr>
          <w:sz w:val="16"/>
          <w:szCs w:val="16"/>
          <w:lang w:val="pt-BR"/>
        </w:rPr>
      </w:pPr>
      <w:bookmarkStart w:id="4" w:name="_Ref228119751"/>
      <w:r w:rsidRPr="0092524F">
        <w:rPr>
          <w:sz w:val="16"/>
          <w:szCs w:val="16"/>
          <w:lang w:val="pt-BR"/>
        </w:rPr>
        <w:t xml:space="preserve">Fig. </w:t>
      </w:r>
      <w:r w:rsidRPr="0092524F">
        <w:rPr>
          <w:sz w:val="16"/>
          <w:szCs w:val="16"/>
        </w:rPr>
        <w:fldChar w:fldCharType="begin"/>
      </w:r>
      <w:r w:rsidRPr="0092524F">
        <w:rPr>
          <w:sz w:val="16"/>
          <w:szCs w:val="16"/>
          <w:lang w:val="pt-BR"/>
        </w:rPr>
        <w:instrText xml:space="preserve"> SEQ Fig. \* ARABIC </w:instrText>
      </w:r>
      <w:r w:rsidRPr="0092524F">
        <w:rPr>
          <w:sz w:val="16"/>
          <w:szCs w:val="16"/>
        </w:rPr>
        <w:fldChar w:fldCharType="separate"/>
      </w:r>
      <w:r w:rsidR="005C66C3">
        <w:rPr>
          <w:noProof/>
          <w:sz w:val="16"/>
          <w:szCs w:val="16"/>
          <w:lang w:val="pt-BR"/>
        </w:rPr>
        <w:t>2</w:t>
      </w:r>
      <w:r w:rsidRPr="0092524F">
        <w:rPr>
          <w:sz w:val="16"/>
          <w:szCs w:val="16"/>
        </w:rPr>
        <w:fldChar w:fldCharType="end"/>
      </w:r>
      <w:bookmarkEnd w:id="4"/>
      <w:r w:rsidRPr="0092524F">
        <w:rPr>
          <w:sz w:val="16"/>
          <w:szCs w:val="16"/>
          <w:lang w:val="pt-BR"/>
        </w:rPr>
        <w:t xml:space="preserve"> - Mapa de rede de cocitação de autores.</w:t>
      </w:r>
    </w:p>
    <w:p w14:paraId="29C5D67F" w14:textId="4BB2F3D2" w:rsidR="00B140AB" w:rsidRDefault="00B140AB" w:rsidP="00B140AB">
      <w:pPr>
        <w:pStyle w:val="bulletlist"/>
        <w:numPr>
          <w:ilvl w:val="0"/>
          <w:numId w:val="29"/>
        </w:numPr>
        <w:rPr>
          <w:lang w:val="pt-BR"/>
        </w:rPr>
      </w:pPr>
      <w:r w:rsidRPr="00D07FC7">
        <w:rPr>
          <w:lang w:val="pt-BR"/>
        </w:rPr>
        <w:t xml:space="preserve">Análise de </w:t>
      </w:r>
      <w:r w:rsidR="00EF49F7">
        <w:rPr>
          <w:lang w:val="pt-BR"/>
        </w:rPr>
        <w:t>d</w:t>
      </w:r>
      <w:r w:rsidRPr="00D07FC7">
        <w:rPr>
          <w:lang w:val="pt-BR"/>
        </w:rPr>
        <w:t xml:space="preserve">istribuição </w:t>
      </w:r>
      <w:r w:rsidR="00EF49F7">
        <w:rPr>
          <w:lang w:val="pt-BR"/>
        </w:rPr>
        <w:t>g</w:t>
      </w:r>
      <w:r w:rsidRPr="00D07FC7">
        <w:rPr>
          <w:lang w:val="pt-BR"/>
        </w:rPr>
        <w:t>eográfica</w:t>
      </w:r>
      <w:r w:rsidRPr="00730BEE">
        <w:rPr>
          <w:lang w:val="pt-BR"/>
        </w:rPr>
        <w:t xml:space="preserve">: </w:t>
      </w:r>
      <w:r>
        <w:rPr>
          <w:lang w:val="pt-BR"/>
        </w:rPr>
        <w:t xml:space="preserve">A análise geográfica </w:t>
      </w:r>
      <w:r w:rsidRPr="0092524F">
        <w:rPr>
          <w:lang w:val="pt-BR"/>
        </w:rPr>
        <w:t>da</w:t>
      </w:r>
      <w:r w:rsidR="0092524F" w:rsidRPr="0092524F">
        <w:rPr>
          <w:lang w:val="pt-BR"/>
        </w:rPr>
        <w:t xml:space="preserve"> </w:t>
      </w:r>
      <w:r w:rsidR="0092524F" w:rsidRPr="0092524F">
        <w:rPr>
          <w:lang w:val="pt-BR"/>
        </w:rPr>
        <w:fldChar w:fldCharType="begin"/>
      </w:r>
      <w:r w:rsidR="0092524F" w:rsidRPr="0092524F">
        <w:rPr>
          <w:lang w:val="pt-BR"/>
        </w:rPr>
        <w:instrText xml:space="preserve"> REF _Ref228119768 \h </w:instrText>
      </w:r>
      <w:r w:rsidR="0092524F">
        <w:rPr>
          <w:lang w:val="pt-BR"/>
        </w:rPr>
        <w:instrText xml:space="preserve"> \* MERGEFORMAT </w:instrText>
      </w:r>
      <w:r w:rsidR="0092524F" w:rsidRPr="0092524F">
        <w:rPr>
          <w:lang w:val="pt-BR"/>
        </w:rPr>
      </w:r>
      <w:r w:rsidR="0092524F" w:rsidRPr="0092524F">
        <w:rPr>
          <w:lang w:val="pt-BR"/>
        </w:rPr>
        <w:fldChar w:fldCharType="separate"/>
      </w:r>
      <w:r w:rsidR="005C66C3" w:rsidRPr="005C66C3">
        <w:rPr>
          <w:lang w:val="pt-BR"/>
        </w:rPr>
        <w:t xml:space="preserve">Fig. </w:t>
      </w:r>
      <w:r w:rsidR="005C66C3" w:rsidRPr="005C66C3">
        <w:rPr>
          <w:noProof/>
          <w:lang w:val="pt-BR"/>
        </w:rPr>
        <w:t>3</w:t>
      </w:r>
      <w:r w:rsidR="0092524F" w:rsidRPr="0092524F">
        <w:rPr>
          <w:lang w:val="pt-BR"/>
        </w:rPr>
        <w:fldChar w:fldCharType="end"/>
      </w:r>
      <w:r w:rsidR="0092524F" w:rsidRPr="0092524F">
        <w:rPr>
          <w:lang w:val="pt-BR"/>
        </w:rPr>
        <w:t xml:space="preserve"> </w:t>
      </w:r>
      <w:r w:rsidRPr="0092524F">
        <w:rPr>
          <w:lang w:val="pt-BR"/>
        </w:rPr>
        <w:t>demonstra</w:t>
      </w:r>
      <w:r>
        <w:rPr>
          <w:lang w:val="pt-BR"/>
        </w:rPr>
        <w:t xml:space="preserve"> </w:t>
      </w:r>
      <w:r w:rsidRPr="00D07FC7">
        <w:rPr>
          <w:lang w:val="pt-BR"/>
        </w:rPr>
        <w:t>que o desenvolvimento de modelos de IA aplicados ao ciclo de vida do cliente é um domínio científico liderado por potências tecnológicas globais</w:t>
      </w:r>
      <w:r>
        <w:rPr>
          <w:lang w:val="pt-BR"/>
        </w:rPr>
        <w:t>. Vemos os três principais núcleos como Índia, China e United States respectivamente na imagem.</w:t>
      </w:r>
    </w:p>
    <w:p w14:paraId="10C0BDAE" w14:textId="77777777" w:rsidR="0092524F" w:rsidRDefault="00B140AB" w:rsidP="0092524F">
      <w:pPr>
        <w:pStyle w:val="NormalWeb"/>
        <w:keepNext/>
      </w:pPr>
      <w:r>
        <w:rPr>
          <w:noProof/>
        </w:rPr>
        <w:drawing>
          <wp:inline distT="0" distB="0" distL="0" distR="0" wp14:anchorId="3E82E250" wp14:editId="3E30E0DE">
            <wp:extent cx="3089910" cy="2138680"/>
            <wp:effectExtent l="0" t="0" r="0" b="0"/>
            <wp:docPr id="735561589" name="Picture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91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29EEE" w14:textId="77617ABF" w:rsidR="00B140AB" w:rsidRPr="0092524F" w:rsidRDefault="0092524F" w:rsidP="0092524F">
      <w:pPr>
        <w:pStyle w:val="Caption"/>
        <w:rPr>
          <w:sz w:val="16"/>
          <w:szCs w:val="16"/>
          <w:lang w:val="pt-BR"/>
        </w:rPr>
      </w:pPr>
      <w:bookmarkStart w:id="5" w:name="_Ref228119768"/>
      <w:r w:rsidRPr="0092524F">
        <w:rPr>
          <w:sz w:val="16"/>
          <w:szCs w:val="16"/>
          <w:lang w:val="pt-BR"/>
        </w:rPr>
        <w:t xml:space="preserve">Fig. </w:t>
      </w:r>
      <w:r w:rsidRPr="0092524F">
        <w:rPr>
          <w:sz w:val="16"/>
          <w:szCs w:val="16"/>
        </w:rPr>
        <w:fldChar w:fldCharType="begin"/>
      </w:r>
      <w:r w:rsidRPr="0092524F">
        <w:rPr>
          <w:sz w:val="16"/>
          <w:szCs w:val="16"/>
          <w:lang w:val="pt-BR"/>
        </w:rPr>
        <w:instrText xml:space="preserve"> SEQ Fig. \* ARABIC </w:instrText>
      </w:r>
      <w:r w:rsidRPr="0092524F">
        <w:rPr>
          <w:sz w:val="16"/>
          <w:szCs w:val="16"/>
        </w:rPr>
        <w:fldChar w:fldCharType="separate"/>
      </w:r>
      <w:r w:rsidR="005C66C3">
        <w:rPr>
          <w:noProof/>
          <w:sz w:val="16"/>
          <w:szCs w:val="16"/>
          <w:lang w:val="pt-BR"/>
        </w:rPr>
        <w:t>3</w:t>
      </w:r>
      <w:r w:rsidRPr="0092524F">
        <w:rPr>
          <w:sz w:val="16"/>
          <w:szCs w:val="16"/>
        </w:rPr>
        <w:fldChar w:fldCharType="end"/>
      </w:r>
      <w:bookmarkEnd w:id="5"/>
      <w:r w:rsidRPr="0092524F">
        <w:rPr>
          <w:sz w:val="16"/>
          <w:szCs w:val="16"/>
          <w:lang w:val="pt-BR"/>
        </w:rPr>
        <w:t xml:space="preserve"> - Mapa de distribuição geográfica por país.</w:t>
      </w:r>
    </w:p>
    <w:p w14:paraId="520AB8A2" w14:textId="38BF9FC7" w:rsidR="00B140AB" w:rsidRPr="00B140AB" w:rsidRDefault="00B140AB" w:rsidP="00B140AB">
      <w:pPr>
        <w:pStyle w:val="bulletlist"/>
        <w:numPr>
          <w:ilvl w:val="0"/>
          <w:numId w:val="29"/>
        </w:numPr>
        <w:rPr>
          <w:lang w:val="pt-BR"/>
        </w:rPr>
      </w:pPr>
      <w:r w:rsidRPr="00D07FC7">
        <w:rPr>
          <w:lang w:val="pt-BR"/>
        </w:rPr>
        <w:t xml:space="preserve">Acoplamento </w:t>
      </w:r>
      <w:r w:rsidR="00EF49F7">
        <w:rPr>
          <w:lang w:val="pt-BR"/>
        </w:rPr>
        <w:t>b</w:t>
      </w:r>
      <w:r w:rsidRPr="00D07FC7">
        <w:rPr>
          <w:lang w:val="pt-BR"/>
        </w:rPr>
        <w:t>ibliográfico</w:t>
      </w:r>
      <w:r w:rsidRPr="00730BEE">
        <w:rPr>
          <w:lang w:val="pt-BR"/>
        </w:rPr>
        <w:t xml:space="preserve">: </w:t>
      </w:r>
      <w:r w:rsidRPr="00D07FC7">
        <w:rPr>
          <w:lang w:val="pt-BR"/>
        </w:rPr>
        <w:t xml:space="preserve">A análise apresentada </w:t>
      </w:r>
      <w:r w:rsidRPr="0092524F">
        <w:rPr>
          <w:lang w:val="pt-BR"/>
        </w:rPr>
        <w:t>na</w:t>
      </w:r>
      <w:r w:rsidR="0092524F" w:rsidRPr="0092524F">
        <w:rPr>
          <w:lang w:val="pt-BR"/>
        </w:rPr>
        <w:t xml:space="preserve"> </w:t>
      </w:r>
      <w:r w:rsidR="0092524F" w:rsidRPr="0092524F">
        <w:rPr>
          <w:lang w:val="pt-BR"/>
        </w:rPr>
        <w:fldChar w:fldCharType="begin"/>
      </w:r>
      <w:r w:rsidR="0092524F" w:rsidRPr="0092524F">
        <w:rPr>
          <w:lang w:val="pt-BR"/>
        </w:rPr>
        <w:instrText xml:space="preserve"> REF _Ref228119781 \h </w:instrText>
      </w:r>
      <w:r w:rsidR="0092524F">
        <w:rPr>
          <w:lang w:val="pt-BR"/>
        </w:rPr>
        <w:instrText xml:space="preserve"> \* MERGEFORMAT </w:instrText>
      </w:r>
      <w:r w:rsidR="0092524F" w:rsidRPr="0092524F">
        <w:rPr>
          <w:lang w:val="pt-BR"/>
        </w:rPr>
      </w:r>
      <w:r w:rsidR="0092524F" w:rsidRPr="0092524F">
        <w:rPr>
          <w:lang w:val="pt-BR"/>
        </w:rPr>
        <w:fldChar w:fldCharType="separate"/>
      </w:r>
      <w:r w:rsidR="005C66C3" w:rsidRPr="005C66C3">
        <w:rPr>
          <w:lang w:val="pt-BR"/>
        </w:rPr>
        <w:t xml:space="preserve">Fig. </w:t>
      </w:r>
      <w:r w:rsidR="005C66C3" w:rsidRPr="005C66C3">
        <w:rPr>
          <w:noProof/>
          <w:lang w:val="pt-BR"/>
        </w:rPr>
        <w:t>4</w:t>
      </w:r>
      <w:r w:rsidR="0092524F" w:rsidRPr="0092524F">
        <w:rPr>
          <w:lang w:val="pt-BR"/>
        </w:rPr>
        <w:fldChar w:fldCharType="end"/>
      </w:r>
      <w:r w:rsidR="0092524F" w:rsidRPr="0092524F">
        <w:rPr>
          <w:lang w:val="pt-BR"/>
        </w:rPr>
        <w:t xml:space="preserve"> </w:t>
      </w:r>
      <w:r w:rsidRPr="0092524F">
        <w:rPr>
          <w:lang w:val="pt-BR"/>
        </w:rPr>
        <w:t>revela um ecossistema de publicações de alto impacto, estruturado</w:t>
      </w:r>
      <w:r w:rsidRPr="00D07FC7">
        <w:rPr>
          <w:lang w:val="pt-BR"/>
        </w:rPr>
        <w:t xml:space="preserve"> em dois </w:t>
      </w:r>
      <w:r w:rsidRPr="00D07FC7">
        <w:rPr>
          <w:i/>
          <w:iCs/>
          <w:lang w:val="pt-BR"/>
        </w:rPr>
        <w:t>clusters</w:t>
      </w:r>
      <w:r w:rsidRPr="00D07FC7">
        <w:rPr>
          <w:lang w:val="pt-BR"/>
        </w:rPr>
        <w:t xml:space="preserve"> principais que definem a natureza multidisciplinar do tema</w:t>
      </w:r>
      <w:r>
        <w:rPr>
          <w:lang w:val="pt-BR"/>
        </w:rPr>
        <w:t xml:space="preserve">: o </w:t>
      </w:r>
      <w:r w:rsidRPr="00612D48">
        <w:rPr>
          <w:i/>
          <w:iCs/>
          <w:lang w:val="pt-BR"/>
        </w:rPr>
        <w:t>cluster</w:t>
      </w:r>
      <w:r w:rsidRPr="00612D48">
        <w:rPr>
          <w:lang w:val="pt-BR"/>
        </w:rPr>
        <w:t xml:space="preserve"> de engenharia e IA aplicada em </w:t>
      </w:r>
      <w:r>
        <w:rPr>
          <w:lang w:val="pt-BR"/>
        </w:rPr>
        <w:t>v</w:t>
      </w:r>
      <w:r w:rsidRPr="00612D48">
        <w:rPr>
          <w:lang w:val="pt-BR"/>
        </w:rPr>
        <w:t>ermelho</w:t>
      </w:r>
      <w:r>
        <w:rPr>
          <w:lang w:val="pt-BR"/>
        </w:rPr>
        <w:t xml:space="preserve"> (com a revista IEEE sendo a revista mais citada)</w:t>
      </w:r>
      <w:r w:rsidRPr="00612D48">
        <w:rPr>
          <w:lang w:val="pt-BR"/>
        </w:rPr>
        <w:t xml:space="preserve"> e</w:t>
      </w:r>
      <w:r>
        <w:rPr>
          <w:lang w:val="pt-BR"/>
        </w:rPr>
        <w:t xml:space="preserve"> o </w:t>
      </w:r>
      <w:r w:rsidRPr="00612D48">
        <w:rPr>
          <w:i/>
          <w:iCs/>
          <w:lang w:val="pt-BR"/>
        </w:rPr>
        <w:t>cluster</w:t>
      </w:r>
      <w:r w:rsidRPr="00612D48">
        <w:rPr>
          <w:lang w:val="pt-BR"/>
        </w:rPr>
        <w:t xml:space="preserve"> de </w:t>
      </w:r>
      <w:r>
        <w:rPr>
          <w:lang w:val="pt-BR"/>
        </w:rPr>
        <w:t>c</w:t>
      </w:r>
      <w:r w:rsidRPr="00612D48">
        <w:rPr>
          <w:lang w:val="pt-BR"/>
        </w:rPr>
        <w:t xml:space="preserve">iência </w:t>
      </w:r>
      <w:r>
        <w:rPr>
          <w:lang w:val="pt-BR"/>
        </w:rPr>
        <w:t>c</w:t>
      </w:r>
      <w:r w:rsidRPr="00612D48">
        <w:rPr>
          <w:lang w:val="pt-BR"/>
        </w:rPr>
        <w:t xml:space="preserve">omputacional e </w:t>
      </w:r>
      <w:r>
        <w:rPr>
          <w:lang w:val="pt-BR"/>
        </w:rPr>
        <w:t>m</w:t>
      </w:r>
      <w:r w:rsidRPr="00612D48">
        <w:rPr>
          <w:lang w:val="pt-BR"/>
        </w:rPr>
        <w:t xml:space="preserve">atemática </w:t>
      </w:r>
      <w:r>
        <w:rPr>
          <w:lang w:val="pt-BR"/>
        </w:rPr>
        <w:t>em v</w:t>
      </w:r>
      <w:r w:rsidRPr="00612D48">
        <w:rPr>
          <w:lang w:val="pt-BR"/>
        </w:rPr>
        <w:t>erde</w:t>
      </w:r>
      <w:r>
        <w:rPr>
          <w:lang w:val="pt-BR"/>
        </w:rPr>
        <w:t>.</w:t>
      </w:r>
    </w:p>
    <w:p w14:paraId="3BD95768" w14:textId="77777777" w:rsidR="0092524F" w:rsidRDefault="00B140AB" w:rsidP="0092524F">
      <w:pPr>
        <w:pStyle w:val="bulletlist"/>
        <w:keepNext/>
        <w:numPr>
          <w:ilvl w:val="0"/>
          <w:numId w:val="0"/>
        </w:numPr>
      </w:pPr>
      <w:r w:rsidRPr="00D07FC7">
        <w:rPr>
          <w:noProof/>
          <w:lang w:val="en-US"/>
        </w:rPr>
        <w:lastRenderedPageBreak/>
        <w:drawing>
          <wp:inline distT="0" distB="0" distL="0" distR="0" wp14:anchorId="742F7B43" wp14:editId="4685539B">
            <wp:extent cx="3089910" cy="2138045"/>
            <wp:effectExtent l="0" t="0" r="0" b="0"/>
            <wp:docPr id="236420275" name="Pictur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9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FEC4" w14:textId="1868A89E" w:rsidR="00B140AB" w:rsidRPr="0092524F" w:rsidRDefault="0092524F" w:rsidP="0092524F">
      <w:pPr>
        <w:pStyle w:val="Caption"/>
        <w:rPr>
          <w:sz w:val="16"/>
          <w:szCs w:val="16"/>
          <w:lang w:val="pt-BR"/>
        </w:rPr>
      </w:pPr>
      <w:bookmarkStart w:id="6" w:name="_Ref228119781"/>
      <w:r w:rsidRPr="0092524F">
        <w:rPr>
          <w:sz w:val="16"/>
          <w:szCs w:val="16"/>
          <w:lang w:val="pt-BR"/>
        </w:rPr>
        <w:t xml:space="preserve">Fig. </w:t>
      </w:r>
      <w:r w:rsidRPr="0092524F">
        <w:rPr>
          <w:sz w:val="16"/>
          <w:szCs w:val="16"/>
        </w:rPr>
        <w:fldChar w:fldCharType="begin"/>
      </w:r>
      <w:r w:rsidRPr="0092524F">
        <w:rPr>
          <w:sz w:val="16"/>
          <w:szCs w:val="16"/>
          <w:lang w:val="pt-BR"/>
        </w:rPr>
        <w:instrText xml:space="preserve"> SEQ Fig. \* ARABIC </w:instrText>
      </w:r>
      <w:r w:rsidRPr="0092524F">
        <w:rPr>
          <w:sz w:val="16"/>
          <w:szCs w:val="16"/>
        </w:rPr>
        <w:fldChar w:fldCharType="separate"/>
      </w:r>
      <w:r w:rsidR="005C66C3">
        <w:rPr>
          <w:noProof/>
          <w:sz w:val="16"/>
          <w:szCs w:val="16"/>
          <w:lang w:val="pt-BR"/>
        </w:rPr>
        <w:t>4</w:t>
      </w:r>
      <w:r w:rsidRPr="0092524F">
        <w:rPr>
          <w:sz w:val="16"/>
          <w:szCs w:val="16"/>
        </w:rPr>
        <w:fldChar w:fldCharType="end"/>
      </w:r>
      <w:bookmarkEnd w:id="6"/>
      <w:r w:rsidRPr="0092524F">
        <w:rPr>
          <w:sz w:val="16"/>
          <w:szCs w:val="16"/>
          <w:lang w:val="pt-BR"/>
        </w:rPr>
        <w:t xml:space="preserve"> - Mapa de acoplamento bibliográfico.</w:t>
      </w:r>
    </w:p>
    <w:p w14:paraId="1BCABAFF" w14:textId="5A446D83" w:rsidR="00813299" w:rsidRDefault="00056456" w:rsidP="00E30112">
      <w:pPr>
        <w:pStyle w:val="Heading1"/>
        <w:rPr>
          <w:lang w:val="pt-BR"/>
        </w:rPr>
      </w:pPr>
      <w:bookmarkStart w:id="7" w:name="_Resultados_e_Discussão"/>
      <w:bookmarkEnd w:id="7"/>
      <w:r>
        <w:rPr>
          <w:lang w:val="pt-BR"/>
        </w:rPr>
        <w:t>Resultados e Discussão</w:t>
      </w:r>
    </w:p>
    <w:p w14:paraId="7F39334F" w14:textId="3F7187FE" w:rsidR="00056456" w:rsidRDefault="00AA729B" w:rsidP="00AA729B">
      <w:pPr>
        <w:ind w:firstLine="14.40pt"/>
        <w:jc w:val="both"/>
        <w:rPr>
          <w:lang w:val="pt-BR"/>
        </w:rPr>
      </w:pPr>
      <w:r w:rsidRPr="00AA729B">
        <w:rPr>
          <w:lang w:val="pt-BR"/>
        </w:rPr>
        <w:t>Nesta seção, apresentam-se os resultados práticos obtidos após a execução das rotinas desenvolvidas em Python. A partir d</w:t>
      </w:r>
      <w:r>
        <w:rPr>
          <w:lang w:val="pt-BR"/>
        </w:rPr>
        <w:t>a carga da</w:t>
      </w:r>
      <w:r w:rsidRPr="00AA729B">
        <w:rPr>
          <w:lang w:val="pt-BR"/>
        </w:rPr>
        <w:t xml:space="preserve"> base de dados, o script executou de forma sequencial o diagnóstico das variáveis, o tratamento de inconsistências e a plotagem das análises exploratórias (EDA), cujos desfechos estatísticos são detalhados nas subseções a seguir.</w:t>
      </w:r>
    </w:p>
    <w:p w14:paraId="2E375879" w14:textId="230A7997" w:rsidR="00AA729B" w:rsidRDefault="00AA729B" w:rsidP="00AA729B">
      <w:pPr>
        <w:pStyle w:val="Heading2"/>
        <w:rPr>
          <w:lang w:val="pt-BR"/>
        </w:rPr>
      </w:pPr>
      <w:r>
        <w:rPr>
          <w:lang w:val="pt-BR"/>
        </w:rPr>
        <w:t>Carregamento do Dataset</w:t>
      </w:r>
    </w:p>
    <w:p w14:paraId="3CEEFCCA" w14:textId="0F1A7887" w:rsidR="00AA729B" w:rsidRPr="00AA729B" w:rsidRDefault="00AA729B" w:rsidP="00AA729B">
      <w:pPr>
        <w:ind w:firstLine="14.40pt"/>
        <w:jc w:val="both"/>
        <w:rPr>
          <w:lang w:val="pt-BR"/>
        </w:rPr>
      </w:pPr>
      <w:r w:rsidRPr="00AA729B">
        <w:rPr>
          <w:lang w:val="pt-BR"/>
        </w:rPr>
        <w:t>O processamento computacional foi iniciado com a importação bem-sucedida do dataset bruto</w:t>
      </w:r>
      <w:r w:rsidR="00BF54EF">
        <w:rPr>
          <w:lang w:val="pt-BR"/>
        </w:rPr>
        <w:t>.</w:t>
      </w:r>
      <w:r w:rsidRPr="00AA729B">
        <w:rPr>
          <w:lang w:val="pt-BR"/>
        </w:rPr>
        <w:t xml:space="preserve"> </w:t>
      </w:r>
      <w:r w:rsidR="00BF54EF">
        <w:rPr>
          <w:lang w:val="pt-BR"/>
        </w:rPr>
        <w:t>Ele foi</w:t>
      </w:r>
      <w:r w:rsidRPr="00AA729B">
        <w:rPr>
          <w:lang w:val="pt-BR"/>
        </w:rPr>
        <w:t xml:space="preserve"> estruturado em um </w:t>
      </w:r>
      <w:proofErr w:type="spellStart"/>
      <w:r w:rsidRPr="00AA729B">
        <w:rPr>
          <w:i/>
          <w:iCs/>
          <w:lang w:val="pt-BR"/>
        </w:rPr>
        <w:t>dataframe</w:t>
      </w:r>
      <w:proofErr w:type="spellEnd"/>
      <w:r w:rsidRPr="00AA729B">
        <w:rPr>
          <w:lang w:val="pt-BR"/>
        </w:rPr>
        <w:t xml:space="preserve"> utilizando a biblioteca pandas, retornando inicialmente uma matriz composta por 7043 registros e 33 colunas</w:t>
      </w:r>
      <w:r>
        <w:rPr>
          <w:lang w:val="pt-BR"/>
        </w:rPr>
        <w:t>.</w:t>
      </w:r>
    </w:p>
    <w:p w14:paraId="40754A03" w14:textId="309A6592" w:rsidR="00056456" w:rsidRPr="0092524F" w:rsidRDefault="00056456" w:rsidP="00056456">
      <w:pPr>
        <w:pStyle w:val="Heading2"/>
        <w:rPr>
          <w:lang w:val="pt-BR"/>
        </w:rPr>
      </w:pPr>
      <w:r>
        <w:rPr>
          <w:lang w:val="pt-BR"/>
        </w:rPr>
        <w:t>Limpeza de Dados</w:t>
      </w:r>
    </w:p>
    <w:p w14:paraId="3554E0EF" w14:textId="482A49B8" w:rsidR="00056456" w:rsidRPr="00056456" w:rsidRDefault="00056456" w:rsidP="00056456">
      <w:pPr>
        <w:ind w:firstLine="14.40pt"/>
        <w:jc w:val="both"/>
        <w:rPr>
          <w:lang w:val="pt-BR"/>
        </w:rPr>
      </w:pPr>
      <w:r w:rsidRPr="00056456">
        <w:rPr>
          <w:lang w:val="pt-BR"/>
        </w:rPr>
        <w:t>A primeira etapa de diagnóstico atestou a integridade estrutural das linhas, não sendo encontrado nenhum registro duplicado no conjunto.</w:t>
      </w:r>
      <w:r w:rsidR="00BF54EF">
        <w:rPr>
          <w:lang w:val="pt-BR"/>
        </w:rPr>
        <w:t xml:space="preserve"> </w:t>
      </w:r>
      <w:r w:rsidRPr="00056456">
        <w:rPr>
          <w:lang w:val="pt-BR"/>
        </w:rPr>
        <w:t>Durante o tratamento de dados ausentes, identificou-se que a coluna 'Total Charges' possuía 11 entradas preenchidas apenas com espaços em branco. Estes campos foram forçados para valores nulos (</w:t>
      </w:r>
      <w:proofErr w:type="spellStart"/>
      <w:r w:rsidRPr="00056456">
        <w:rPr>
          <w:lang w:val="pt-BR"/>
        </w:rPr>
        <w:t>NaN</w:t>
      </w:r>
      <w:proofErr w:type="spellEnd"/>
      <w:r w:rsidRPr="00056456">
        <w:rPr>
          <w:lang w:val="pt-BR"/>
        </w:rPr>
        <w:t>) e, em seguida, imputados com o valor 0, assumindo que se tratam de clientes novos com zero meses de contrato consolidado. A variável '</w:t>
      </w:r>
      <w:proofErr w:type="spellStart"/>
      <w:r w:rsidRPr="00056456">
        <w:rPr>
          <w:lang w:val="pt-BR"/>
        </w:rPr>
        <w:t>Churn</w:t>
      </w:r>
      <w:proofErr w:type="spellEnd"/>
      <w:r w:rsidRPr="00056456">
        <w:rPr>
          <w:lang w:val="pt-BR"/>
        </w:rPr>
        <w:t xml:space="preserve"> </w:t>
      </w:r>
      <w:proofErr w:type="spellStart"/>
      <w:r w:rsidRPr="00056456">
        <w:rPr>
          <w:lang w:val="pt-BR"/>
        </w:rPr>
        <w:t>Reason</w:t>
      </w:r>
      <w:proofErr w:type="spellEnd"/>
      <w:r w:rsidRPr="00056456">
        <w:rPr>
          <w:lang w:val="pt-BR"/>
        </w:rPr>
        <w:t xml:space="preserve">' apresentou 5.174 valores </w:t>
      </w:r>
      <w:r>
        <w:rPr>
          <w:lang w:val="pt-BR"/>
        </w:rPr>
        <w:t>com espaço, que também foram tratados como nulos</w:t>
      </w:r>
      <w:r w:rsidRPr="00056456">
        <w:rPr>
          <w:lang w:val="pt-BR"/>
        </w:rPr>
        <w:t xml:space="preserve">, os quais foram substituídos pela categoria </w:t>
      </w:r>
      <w:bookmarkStart w:id="8" w:name="_Hlk228204374"/>
      <w:r w:rsidRPr="00056456">
        <w:rPr>
          <w:lang w:val="pt-BR"/>
        </w:rPr>
        <w:t>'</w:t>
      </w:r>
      <w:bookmarkEnd w:id="8"/>
      <w:r w:rsidRPr="00056456">
        <w:rPr>
          <w:lang w:val="pt-BR"/>
        </w:rPr>
        <w:t xml:space="preserve">Still a </w:t>
      </w:r>
      <w:proofErr w:type="spellStart"/>
      <w:r w:rsidRPr="00056456">
        <w:rPr>
          <w:lang w:val="pt-BR"/>
        </w:rPr>
        <w:t>Customer</w:t>
      </w:r>
      <w:proofErr w:type="spellEnd"/>
      <w:r w:rsidRPr="00056456">
        <w:rPr>
          <w:lang w:val="pt-BR"/>
        </w:rPr>
        <w:t>', indicando a permanência do usuário no serviço.</w:t>
      </w:r>
    </w:p>
    <w:p w14:paraId="45E1F3AD" w14:textId="73166738" w:rsidR="00056456" w:rsidRDefault="00056456" w:rsidP="00056456">
      <w:pPr>
        <w:ind w:firstLine="14.40pt"/>
        <w:jc w:val="both"/>
        <w:rPr>
          <w:lang w:val="pt-BR"/>
        </w:rPr>
      </w:pPr>
      <w:r w:rsidRPr="00056456">
        <w:rPr>
          <w:lang w:val="pt-BR"/>
        </w:rPr>
        <w:t xml:space="preserve">Para a redução de dimensionalidade e rigorosa prevenção de </w:t>
      </w:r>
      <w:r w:rsidRPr="00056456">
        <w:rPr>
          <w:i/>
          <w:iCs/>
          <w:lang w:val="pt-BR"/>
        </w:rPr>
        <w:t xml:space="preserve">data </w:t>
      </w:r>
      <w:proofErr w:type="spellStart"/>
      <w:r w:rsidRPr="00056456">
        <w:rPr>
          <w:i/>
          <w:iCs/>
          <w:lang w:val="pt-BR"/>
        </w:rPr>
        <w:t>leakage</w:t>
      </w:r>
      <w:proofErr w:type="spellEnd"/>
      <w:r w:rsidRPr="00056456">
        <w:rPr>
          <w:lang w:val="pt-BR"/>
        </w:rPr>
        <w:t>, efetuou-se a remoção de 11 colunas. Foram descartadas variáveis de identificação que não carregam valor preditivo, redundâncias de geolocalização ('</w:t>
      </w:r>
      <w:proofErr w:type="spellStart"/>
      <w:r w:rsidRPr="00056456">
        <w:rPr>
          <w:lang w:val="pt-BR"/>
        </w:rPr>
        <w:t>CustomerID</w:t>
      </w:r>
      <w:proofErr w:type="spellEnd"/>
      <w:r w:rsidRPr="00056456">
        <w:rPr>
          <w:lang w:val="pt-BR"/>
        </w:rPr>
        <w:t>', 'Count', 'Country', '</w:t>
      </w:r>
      <w:proofErr w:type="spellStart"/>
      <w:r w:rsidRPr="00056456">
        <w:rPr>
          <w:lang w:val="pt-BR"/>
        </w:rPr>
        <w:t>State</w:t>
      </w:r>
      <w:proofErr w:type="spellEnd"/>
      <w:r w:rsidRPr="00056456">
        <w:rPr>
          <w:lang w:val="pt-BR"/>
        </w:rPr>
        <w:t>', '</w:t>
      </w:r>
      <w:proofErr w:type="spellStart"/>
      <w:r w:rsidRPr="00056456">
        <w:rPr>
          <w:lang w:val="pt-BR"/>
        </w:rPr>
        <w:t>Lat</w:t>
      </w:r>
      <w:proofErr w:type="spellEnd"/>
      <w:r w:rsidRPr="00056456">
        <w:rPr>
          <w:lang w:val="pt-BR"/>
        </w:rPr>
        <w:t xml:space="preserve"> </w:t>
      </w:r>
      <w:proofErr w:type="spellStart"/>
      <w:r w:rsidRPr="00056456">
        <w:rPr>
          <w:lang w:val="pt-BR"/>
        </w:rPr>
        <w:t>Long</w:t>
      </w:r>
      <w:proofErr w:type="spellEnd"/>
      <w:r w:rsidRPr="00056456">
        <w:rPr>
          <w:lang w:val="pt-BR"/>
        </w:rPr>
        <w:t xml:space="preserve">', 'Zip </w:t>
      </w:r>
      <w:proofErr w:type="spellStart"/>
      <w:r w:rsidRPr="00056456">
        <w:rPr>
          <w:lang w:val="pt-BR"/>
        </w:rPr>
        <w:t>Code</w:t>
      </w:r>
      <w:proofErr w:type="spellEnd"/>
      <w:r w:rsidRPr="00056456">
        <w:rPr>
          <w:lang w:val="pt-BR"/>
        </w:rPr>
        <w:t xml:space="preserve">', 'Latitude' e 'Longitude'), além de atributos que configuram eventos post-facto, ou seja, que explicam o </w:t>
      </w:r>
      <w:proofErr w:type="spellStart"/>
      <w:r w:rsidRPr="00056456">
        <w:rPr>
          <w:i/>
          <w:iCs/>
          <w:lang w:val="pt-BR"/>
        </w:rPr>
        <w:t>churn</w:t>
      </w:r>
      <w:proofErr w:type="spellEnd"/>
      <w:r w:rsidRPr="00056456">
        <w:rPr>
          <w:lang w:val="pt-BR"/>
        </w:rPr>
        <w:t xml:space="preserve"> apenas após a sua ocorrência ou que são paralelos à variável alvo ('</w:t>
      </w:r>
      <w:proofErr w:type="spellStart"/>
      <w:r w:rsidRPr="00056456">
        <w:rPr>
          <w:lang w:val="pt-BR"/>
        </w:rPr>
        <w:t>Churn</w:t>
      </w:r>
      <w:proofErr w:type="spellEnd"/>
      <w:r w:rsidRPr="00056456">
        <w:rPr>
          <w:lang w:val="pt-BR"/>
        </w:rPr>
        <w:t xml:space="preserve"> </w:t>
      </w:r>
      <w:proofErr w:type="spellStart"/>
      <w:r w:rsidRPr="00056456">
        <w:rPr>
          <w:lang w:val="pt-BR"/>
        </w:rPr>
        <w:t>Label</w:t>
      </w:r>
      <w:proofErr w:type="spellEnd"/>
      <w:r w:rsidRPr="00056456">
        <w:rPr>
          <w:lang w:val="pt-BR"/>
        </w:rPr>
        <w:t>', '</w:t>
      </w:r>
      <w:proofErr w:type="spellStart"/>
      <w:r w:rsidRPr="00056456">
        <w:rPr>
          <w:lang w:val="pt-BR"/>
        </w:rPr>
        <w:t>Churn</w:t>
      </w:r>
      <w:proofErr w:type="spellEnd"/>
      <w:r w:rsidRPr="00056456">
        <w:rPr>
          <w:lang w:val="pt-BR"/>
        </w:rPr>
        <w:t xml:space="preserve"> </w:t>
      </w:r>
      <w:proofErr w:type="spellStart"/>
      <w:r w:rsidRPr="00056456">
        <w:rPr>
          <w:lang w:val="pt-BR"/>
        </w:rPr>
        <w:t>Reason</w:t>
      </w:r>
      <w:proofErr w:type="spellEnd"/>
      <w:r w:rsidRPr="00056456">
        <w:rPr>
          <w:lang w:val="pt-BR"/>
        </w:rPr>
        <w:t>' e '</w:t>
      </w:r>
      <w:proofErr w:type="spellStart"/>
      <w:r w:rsidRPr="00056456">
        <w:rPr>
          <w:lang w:val="pt-BR"/>
        </w:rPr>
        <w:t>Churn</w:t>
      </w:r>
      <w:proofErr w:type="spellEnd"/>
      <w:r w:rsidRPr="00056456">
        <w:rPr>
          <w:lang w:val="pt-BR"/>
        </w:rPr>
        <w:t xml:space="preserve"> Score')</w:t>
      </w:r>
    </w:p>
    <w:p w14:paraId="196639F8" w14:textId="77777777" w:rsidR="00056456" w:rsidRPr="0092524F" w:rsidRDefault="00056456" w:rsidP="00056456">
      <w:pPr>
        <w:pStyle w:val="Heading2"/>
        <w:rPr>
          <w:lang w:val="pt-BR"/>
        </w:rPr>
      </w:pPr>
      <w:r w:rsidRPr="0092524F">
        <w:rPr>
          <w:lang w:val="pt-BR"/>
        </w:rPr>
        <w:t>Extração da Base para Pesquisa Bibliométrica</w:t>
      </w:r>
    </w:p>
    <w:p w14:paraId="51761EA3" w14:textId="77777777" w:rsidR="00056456" w:rsidRPr="00056456" w:rsidRDefault="00056456" w:rsidP="00056456">
      <w:pPr>
        <w:ind w:firstLine="14.40pt"/>
        <w:jc w:val="both"/>
        <w:rPr>
          <w:lang w:val="pt-BR"/>
        </w:rPr>
      </w:pPr>
      <w:r w:rsidRPr="00056456">
        <w:rPr>
          <w:lang w:val="pt-BR"/>
        </w:rPr>
        <w:t>A execução da Análise Exploratória de Dados permitiu extrair o comportamento estatístico e as interdependências que direcionam o abandono do cliente.</w:t>
      </w:r>
    </w:p>
    <w:p w14:paraId="5EE7685B" w14:textId="7A8183CD" w:rsidR="00056456" w:rsidRDefault="00056456" w:rsidP="00B75525">
      <w:pPr>
        <w:pStyle w:val="ListParagraph"/>
        <w:numPr>
          <w:ilvl w:val="0"/>
          <w:numId w:val="37"/>
        </w:numPr>
        <w:jc w:val="both"/>
        <w:rPr>
          <w:lang w:val="pt-BR"/>
        </w:rPr>
      </w:pPr>
      <w:r w:rsidRPr="00056456">
        <w:rPr>
          <w:lang w:val="pt-BR"/>
        </w:rPr>
        <w:t xml:space="preserve">Análise </w:t>
      </w:r>
      <w:proofErr w:type="spellStart"/>
      <w:r w:rsidRPr="00056456">
        <w:rPr>
          <w:lang w:val="pt-BR"/>
        </w:rPr>
        <w:t>univariada</w:t>
      </w:r>
      <w:proofErr w:type="spellEnd"/>
      <w:r w:rsidRPr="00056456">
        <w:rPr>
          <w:lang w:val="pt-BR"/>
        </w:rPr>
        <w:t>: a investigação da variável alvo ('</w:t>
      </w:r>
      <w:proofErr w:type="spellStart"/>
      <w:r w:rsidRPr="00056456">
        <w:rPr>
          <w:lang w:val="pt-BR"/>
        </w:rPr>
        <w:t>Churn</w:t>
      </w:r>
      <w:proofErr w:type="spellEnd"/>
      <w:r w:rsidRPr="00056456">
        <w:rPr>
          <w:lang w:val="pt-BR"/>
        </w:rPr>
        <w:t xml:space="preserve"> </w:t>
      </w:r>
      <w:proofErr w:type="spellStart"/>
      <w:r w:rsidRPr="00056456">
        <w:rPr>
          <w:lang w:val="pt-BR"/>
        </w:rPr>
        <w:t>Value</w:t>
      </w:r>
      <w:proofErr w:type="spellEnd"/>
      <w:r w:rsidRPr="00056456">
        <w:rPr>
          <w:lang w:val="pt-BR"/>
        </w:rPr>
        <w:t xml:space="preserve">') revelou um claro desbalanceamento </w:t>
      </w:r>
      <w:r w:rsidRPr="00056456">
        <w:rPr>
          <w:lang w:val="pt-BR"/>
        </w:rPr>
        <w:t>de classes: 73,46% dos clientes compõem o grupo retido, enquanto 26,54% representam os que evadiram. A distribuição contínua do tempo de permanência '</w:t>
      </w:r>
      <w:proofErr w:type="spellStart"/>
      <w:r w:rsidRPr="00056456">
        <w:rPr>
          <w:lang w:val="pt-BR"/>
        </w:rPr>
        <w:t>Tenure</w:t>
      </w:r>
      <w:proofErr w:type="spellEnd"/>
      <w:r w:rsidRPr="00056456">
        <w:rPr>
          <w:lang w:val="pt-BR"/>
        </w:rPr>
        <w:t xml:space="preserve"> </w:t>
      </w:r>
      <w:proofErr w:type="spellStart"/>
      <w:r w:rsidRPr="00056456">
        <w:rPr>
          <w:lang w:val="pt-BR"/>
        </w:rPr>
        <w:t>Months</w:t>
      </w:r>
      <w:proofErr w:type="spellEnd"/>
      <w:r w:rsidRPr="00056456">
        <w:rPr>
          <w:lang w:val="pt-BR"/>
        </w:rPr>
        <w:t>' exibe um comportamento bimodal intenso, com densidades máximas concentradas nos primeiros meses de assinatura e perto dos 70 meses. No que tange às características categóricas demográficas, o público possui distribuição de gênero homogênea, mas é majoritariamente não-idoso e sem dependentes. A modalidade de contrato dominante é a '</w:t>
      </w:r>
      <w:proofErr w:type="spellStart"/>
      <w:r w:rsidRPr="00056456">
        <w:rPr>
          <w:lang w:val="pt-BR"/>
        </w:rPr>
        <w:t>Month-to-month</w:t>
      </w:r>
      <w:proofErr w:type="spellEnd"/>
      <w:r w:rsidRPr="00056456">
        <w:rPr>
          <w:lang w:val="pt-BR"/>
        </w:rPr>
        <w:t>'.</w:t>
      </w:r>
    </w:p>
    <w:p w14:paraId="3B40B039" w14:textId="64AB7469" w:rsidR="00056456" w:rsidRDefault="00056456" w:rsidP="000B1925">
      <w:pPr>
        <w:pStyle w:val="ListParagraph"/>
        <w:numPr>
          <w:ilvl w:val="0"/>
          <w:numId w:val="37"/>
        </w:numPr>
        <w:jc w:val="both"/>
        <w:rPr>
          <w:lang w:val="pt-BR"/>
        </w:rPr>
      </w:pPr>
      <w:r w:rsidRPr="00056456">
        <w:rPr>
          <w:lang w:val="pt-BR"/>
        </w:rPr>
        <w:t>Análise bivariada: o cruzamento das features com o target evidenciou fortes indicativos de evasão. Clientes no plano de internet '</w:t>
      </w:r>
      <w:proofErr w:type="spellStart"/>
      <w:r w:rsidRPr="00056456">
        <w:rPr>
          <w:lang w:val="pt-BR"/>
        </w:rPr>
        <w:t>Fiber</w:t>
      </w:r>
      <w:proofErr w:type="spellEnd"/>
      <w:r w:rsidRPr="00056456">
        <w:rPr>
          <w:lang w:val="pt-BR"/>
        </w:rPr>
        <w:t xml:space="preserve"> </w:t>
      </w:r>
      <w:proofErr w:type="spellStart"/>
      <w:r w:rsidRPr="00056456">
        <w:rPr>
          <w:lang w:val="pt-BR"/>
        </w:rPr>
        <w:t>optic</w:t>
      </w:r>
      <w:proofErr w:type="spellEnd"/>
      <w:r w:rsidRPr="00056456">
        <w:rPr>
          <w:lang w:val="pt-BR"/>
        </w:rPr>
        <w:t xml:space="preserve">' e aqueles submetidos a contratos mensais registram taxas absolutas e proporcionais de </w:t>
      </w:r>
      <w:proofErr w:type="spellStart"/>
      <w:r w:rsidRPr="00056456">
        <w:rPr>
          <w:i/>
          <w:iCs/>
          <w:lang w:val="pt-BR"/>
        </w:rPr>
        <w:t>churn</w:t>
      </w:r>
      <w:proofErr w:type="spellEnd"/>
      <w:r w:rsidRPr="00056456">
        <w:rPr>
          <w:lang w:val="pt-BR"/>
        </w:rPr>
        <w:t xml:space="preserve"> marcadamente superiores aos demais grupos. Sob a ótica demográfica, clientes '</w:t>
      </w:r>
      <w:proofErr w:type="spellStart"/>
      <w:r w:rsidRPr="00056456">
        <w:rPr>
          <w:lang w:val="pt-BR"/>
        </w:rPr>
        <w:t>Senior</w:t>
      </w:r>
      <w:proofErr w:type="spellEnd"/>
      <w:r w:rsidRPr="00056456">
        <w:rPr>
          <w:lang w:val="pt-BR"/>
        </w:rPr>
        <w:t xml:space="preserve"> Citizen, apesar de comporem uma fatia menor da base, possuem maior propensão ao cancelamento proporcional. Graficamente, por meio de </w:t>
      </w:r>
      <w:proofErr w:type="spellStart"/>
      <w:r w:rsidRPr="00056456">
        <w:rPr>
          <w:lang w:val="pt-BR"/>
        </w:rPr>
        <w:t>boxplots</w:t>
      </w:r>
      <w:proofErr w:type="spellEnd"/>
      <w:r w:rsidRPr="00056456">
        <w:rPr>
          <w:lang w:val="pt-BR"/>
        </w:rPr>
        <w:t>, notou-se que clientes que evadiram estão submetidos a mensalidades 'Monthly Charges' mais elevadas (mediana próxima a 80) e tendem a ter um tempo de casa muito mais curto do que os clientes fiéis.</w:t>
      </w:r>
    </w:p>
    <w:p w14:paraId="51326931" w14:textId="3EEE876C" w:rsidR="00056456" w:rsidRDefault="00056456" w:rsidP="00CC1FFE">
      <w:pPr>
        <w:pStyle w:val="ListParagraph"/>
        <w:numPr>
          <w:ilvl w:val="0"/>
          <w:numId w:val="37"/>
        </w:numPr>
        <w:jc w:val="both"/>
        <w:rPr>
          <w:lang w:val="pt-BR"/>
        </w:rPr>
      </w:pPr>
      <w:r w:rsidRPr="00056456">
        <w:rPr>
          <w:lang w:val="pt-BR"/>
        </w:rPr>
        <w:t>Análise multivariada e correlações: o mapa de calor de correlação estatística destacou uma forte associação linear positiva (0,83) entre o tempo de contrato e as cobranças totais ('</w:t>
      </w:r>
      <w:proofErr w:type="spellStart"/>
      <w:r w:rsidRPr="00056456">
        <w:rPr>
          <w:lang w:val="pt-BR"/>
        </w:rPr>
        <w:t>Tenure</w:t>
      </w:r>
      <w:proofErr w:type="spellEnd"/>
      <w:r w:rsidRPr="00056456">
        <w:rPr>
          <w:lang w:val="pt-BR"/>
        </w:rPr>
        <w:t xml:space="preserve"> </w:t>
      </w:r>
      <w:proofErr w:type="spellStart"/>
      <w:r w:rsidRPr="00056456">
        <w:rPr>
          <w:lang w:val="pt-BR"/>
        </w:rPr>
        <w:t>Months</w:t>
      </w:r>
      <w:proofErr w:type="spellEnd"/>
      <w:r w:rsidRPr="00056456">
        <w:rPr>
          <w:lang w:val="pt-BR"/>
        </w:rPr>
        <w:t xml:space="preserve">' e 'Total Charges'). Observou-se também que a probabilidade de </w:t>
      </w:r>
      <w:proofErr w:type="spellStart"/>
      <w:r w:rsidRPr="00056456">
        <w:rPr>
          <w:i/>
          <w:iCs/>
          <w:lang w:val="pt-BR"/>
        </w:rPr>
        <w:t>churn</w:t>
      </w:r>
      <w:proofErr w:type="spellEnd"/>
      <w:r w:rsidRPr="00056456">
        <w:rPr>
          <w:lang w:val="pt-BR"/>
        </w:rPr>
        <w:t xml:space="preserve"> guarda uma relação linear direta com mensalidades mais altas (0,19) e uma relação inversa com a longevidade do cliente (-0,35). A gravidade deste cenário foi consolidada por uma tabela dinâmica, que identificou uma taxa de evasão de 54,61% no </w:t>
      </w:r>
      <w:proofErr w:type="spellStart"/>
      <w:r w:rsidRPr="00056456">
        <w:rPr>
          <w:lang w:val="pt-BR"/>
        </w:rPr>
        <w:t>subnicho</w:t>
      </w:r>
      <w:proofErr w:type="spellEnd"/>
      <w:r w:rsidRPr="00056456">
        <w:rPr>
          <w:lang w:val="pt-BR"/>
        </w:rPr>
        <w:t xml:space="preserve"> de usuários que combinam contrato mensal com serviço de fibra óptica</w:t>
      </w:r>
      <w:r>
        <w:rPr>
          <w:lang w:val="pt-BR"/>
        </w:rPr>
        <w:t>.</w:t>
      </w:r>
    </w:p>
    <w:p w14:paraId="0F7E60AC" w14:textId="7BB0CDCE" w:rsidR="00056456" w:rsidRPr="00056456" w:rsidRDefault="00056456" w:rsidP="00056456">
      <w:pPr>
        <w:pStyle w:val="ListParagraph"/>
        <w:numPr>
          <w:ilvl w:val="0"/>
          <w:numId w:val="37"/>
        </w:numPr>
        <w:jc w:val="both"/>
        <w:rPr>
          <w:lang w:val="pt-BR"/>
        </w:rPr>
      </w:pPr>
      <w:r w:rsidRPr="00056456">
        <w:rPr>
          <w:lang w:val="pt-BR"/>
        </w:rPr>
        <w:t xml:space="preserve">EDA </w:t>
      </w:r>
      <w:r>
        <w:rPr>
          <w:lang w:val="pt-BR"/>
        </w:rPr>
        <w:t>a</w:t>
      </w:r>
      <w:r w:rsidRPr="00056456">
        <w:rPr>
          <w:lang w:val="pt-BR"/>
        </w:rPr>
        <w:t xml:space="preserve">utomática: </w:t>
      </w:r>
      <w:r w:rsidR="00FA2313">
        <w:rPr>
          <w:lang w:val="pt-BR"/>
        </w:rPr>
        <w:t>e</w:t>
      </w:r>
      <w:r w:rsidRPr="00056456">
        <w:rPr>
          <w:lang w:val="pt-BR"/>
        </w:rPr>
        <w:t>m paralelo ao processo manual, as varreduras sistêmicas utilizando as bibliotecas '</w:t>
      </w:r>
      <w:proofErr w:type="spellStart"/>
      <w:r>
        <w:rPr>
          <w:lang w:val="pt-BR"/>
        </w:rPr>
        <w:t>s</w:t>
      </w:r>
      <w:r w:rsidRPr="00056456">
        <w:rPr>
          <w:lang w:val="pt-BR"/>
        </w:rPr>
        <w:t>weetviz</w:t>
      </w:r>
      <w:proofErr w:type="spellEnd"/>
      <w:r w:rsidRPr="00056456">
        <w:rPr>
          <w:lang w:val="pt-BR"/>
        </w:rPr>
        <w:t>' e '</w:t>
      </w:r>
      <w:proofErr w:type="spellStart"/>
      <w:r>
        <w:rPr>
          <w:lang w:val="pt-BR"/>
        </w:rPr>
        <w:t>ydata-profiling</w:t>
      </w:r>
      <w:proofErr w:type="spellEnd"/>
      <w:r w:rsidRPr="00056456">
        <w:rPr>
          <w:lang w:val="pt-BR"/>
        </w:rPr>
        <w:t>'</w:t>
      </w:r>
      <w:r>
        <w:rPr>
          <w:lang w:val="pt-BR"/>
        </w:rPr>
        <w:t xml:space="preserve"> </w:t>
      </w:r>
      <w:r w:rsidRPr="00056456">
        <w:rPr>
          <w:lang w:val="pt-BR"/>
        </w:rPr>
        <w:t>foram concluídas com êxito, consolidando relatórios secundários de estatística descritiva em arquivos HTML (eda_telco_sweetviz.html e eda_telco_ydata.html) para apoiar as conclusões visuais</w:t>
      </w:r>
      <w:r>
        <w:rPr>
          <w:lang w:val="pt-BR"/>
        </w:rPr>
        <w:t xml:space="preserve"> similares.</w:t>
      </w:r>
    </w:p>
    <w:p w14:paraId="634802B3" w14:textId="213DC369" w:rsidR="00E30112" w:rsidRDefault="00E30112" w:rsidP="00B140AB">
      <w:pPr>
        <w:pStyle w:val="Heading1"/>
      </w:pPr>
      <w:bookmarkStart w:id="9" w:name="_Conclusão"/>
      <w:bookmarkEnd w:id="9"/>
      <w:r w:rsidRPr="00E30112">
        <w:t>Conclus</w:t>
      </w:r>
      <w:r w:rsidR="00B91B40">
        <w:t>ões</w:t>
      </w:r>
    </w:p>
    <w:p w14:paraId="744D32E2" w14:textId="2FCEF0EC" w:rsidR="00056456" w:rsidRPr="00056456" w:rsidRDefault="00056456" w:rsidP="00056456">
      <w:pPr>
        <w:ind w:firstLine="14.40pt"/>
        <w:jc w:val="both"/>
        <w:rPr>
          <w:lang w:val="pt-BR"/>
        </w:rPr>
      </w:pPr>
      <w:r w:rsidRPr="00056456">
        <w:rPr>
          <w:lang w:val="pt-BR"/>
        </w:rPr>
        <w:t xml:space="preserve">O presente estudo atingiu o objetivo de estruturar um embasamento técnico e de engenharia de dados robusto em predição de </w:t>
      </w:r>
      <w:proofErr w:type="spellStart"/>
      <w:r w:rsidRPr="005C5F87">
        <w:rPr>
          <w:i/>
          <w:iCs/>
          <w:lang w:val="pt-BR"/>
        </w:rPr>
        <w:t>churn</w:t>
      </w:r>
      <w:proofErr w:type="spellEnd"/>
      <w:r w:rsidRPr="00056456">
        <w:rPr>
          <w:lang w:val="pt-BR"/>
        </w:rPr>
        <w:t>, interligando os achados da literatura a um estudo de caso prático no setor de telecomunicações. O mapeamento bibliométrico justificou a centralidade das técnicas de inteligência artificial para otimizar o ciclo de vida do cliente e maximizar a receita.</w:t>
      </w:r>
    </w:p>
    <w:p w14:paraId="084F5B7D" w14:textId="19AAA9FD" w:rsidR="00056456" w:rsidRPr="00056456" w:rsidRDefault="00056456" w:rsidP="00056456">
      <w:pPr>
        <w:ind w:firstLine="14.40pt"/>
        <w:jc w:val="both"/>
        <w:rPr>
          <w:lang w:val="pt-BR"/>
        </w:rPr>
      </w:pPr>
      <w:r w:rsidRPr="00056456">
        <w:rPr>
          <w:lang w:val="pt-BR"/>
        </w:rPr>
        <w:t xml:space="preserve">A execução da etapa de </w:t>
      </w:r>
      <w:hyperlink w:anchor="_Limpeza_de_Dados" w:history="1">
        <w:r w:rsidR="005C5F87">
          <w:rPr>
            <w:rStyle w:val="Hyperlink"/>
            <w:lang w:val="pt-BR"/>
          </w:rPr>
          <w:t>l</w:t>
        </w:r>
        <w:r w:rsidRPr="005C5F87">
          <w:rPr>
            <w:rStyle w:val="Hyperlink"/>
            <w:lang w:val="pt-BR"/>
          </w:rPr>
          <w:t xml:space="preserve">impeza de </w:t>
        </w:r>
        <w:r w:rsidR="005C5F87">
          <w:rPr>
            <w:rStyle w:val="Hyperlink"/>
            <w:lang w:val="pt-BR"/>
          </w:rPr>
          <w:t>d</w:t>
        </w:r>
        <w:r w:rsidRPr="005C5F87">
          <w:rPr>
            <w:rStyle w:val="Hyperlink"/>
            <w:lang w:val="pt-BR"/>
          </w:rPr>
          <w:t>ados</w:t>
        </w:r>
      </w:hyperlink>
      <w:r w:rsidRPr="00056456">
        <w:rPr>
          <w:lang w:val="pt-BR"/>
        </w:rPr>
        <w:t xml:space="preserve"> e </w:t>
      </w:r>
      <w:hyperlink w:anchor="_Analise_Exploratória_de" w:history="1">
        <w:r w:rsidRPr="005C5F87">
          <w:rPr>
            <w:rStyle w:val="Hyperlink"/>
            <w:lang w:val="pt-BR"/>
          </w:rPr>
          <w:t>EDA</w:t>
        </w:r>
      </w:hyperlink>
      <w:r w:rsidRPr="00056456">
        <w:rPr>
          <w:lang w:val="pt-BR"/>
        </w:rPr>
        <w:t xml:space="preserve"> confirmou que o abandono de clientes no dataset IBM </w:t>
      </w:r>
      <w:proofErr w:type="spellStart"/>
      <w:r w:rsidRPr="00056456">
        <w:rPr>
          <w:lang w:val="pt-BR"/>
        </w:rPr>
        <w:t>Telco</w:t>
      </w:r>
      <w:proofErr w:type="spellEnd"/>
      <w:r w:rsidRPr="00056456">
        <w:rPr>
          <w:lang w:val="pt-BR"/>
        </w:rPr>
        <w:t xml:space="preserve"> </w:t>
      </w:r>
      <w:r w:rsidR="005C5F87">
        <w:rPr>
          <w:lang w:val="pt-BR"/>
        </w:rPr>
        <w:t xml:space="preserve">tende a obedecer </w:t>
      </w:r>
      <w:r w:rsidRPr="00056456">
        <w:rPr>
          <w:lang w:val="pt-BR"/>
        </w:rPr>
        <w:t xml:space="preserve">a padrões lógicos e rastreáveis. A descoberta de que clientes com pagamentos mensais elevados e planos de fibra óptica sem fidelização (contrato </w:t>
      </w:r>
      <w:r w:rsidR="005C5F87" w:rsidRPr="00056456">
        <w:rPr>
          <w:lang w:val="pt-BR"/>
        </w:rPr>
        <w:t>'</w:t>
      </w:r>
      <w:proofErr w:type="spellStart"/>
      <w:r w:rsidRPr="00056456">
        <w:rPr>
          <w:lang w:val="pt-BR"/>
        </w:rPr>
        <w:t>Month-to-month</w:t>
      </w:r>
      <w:proofErr w:type="spellEnd"/>
      <w:r w:rsidR="005C5F87" w:rsidRPr="00056456">
        <w:rPr>
          <w:lang w:val="pt-BR"/>
        </w:rPr>
        <w:t>'</w:t>
      </w:r>
      <w:r w:rsidRPr="00056456">
        <w:rPr>
          <w:lang w:val="pt-BR"/>
        </w:rPr>
        <w:t xml:space="preserve">) configuram a zona de maior risco evidencia a utilidade </w:t>
      </w:r>
      <w:r w:rsidRPr="00056456">
        <w:rPr>
          <w:lang w:val="pt-BR"/>
        </w:rPr>
        <w:lastRenderedPageBreak/>
        <w:t>prática da análise exploratória no suporte à inteligência de negócios.</w:t>
      </w:r>
    </w:p>
    <w:p w14:paraId="4C58A296" w14:textId="35617B42" w:rsidR="00056456" w:rsidRPr="00056456" w:rsidRDefault="00056456" w:rsidP="00B91B40">
      <w:pPr>
        <w:ind w:firstLine="14.40pt"/>
        <w:jc w:val="both"/>
        <w:rPr>
          <w:lang w:val="pt-BR"/>
        </w:rPr>
      </w:pPr>
      <w:r w:rsidRPr="00056456">
        <w:rPr>
          <w:lang w:val="pt-BR"/>
        </w:rPr>
        <w:t>Por fim, os dados se encontram estatisticamente íntegros, sem informações vazadas que poderiam enviesar algoritmos preditivos, e com suas não-linearidades e classes minoritárias documentadas. Esta estrutura higienizada estabelece o alicerce ideal e validado cientificamente para a aplicação futura de modelos avançados de Aprendizado de Máquina, visando a classificação otimizada e a tomada de decisão para a retenção proativa de clientes.</w:t>
      </w:r>
    </w:p>
    <w:p w14:paraId="21523B97" w14:textId="71B32063" w:rsidR="009303D9" w:rsidRPr="00056456" w:rsidRDefault="009303D9" w:rsidP="00A059B3">
      <w:pPr>
        <w:pStyle w:val="Heading5"/>
        <w:rPr>
          <w:lang w:val="pt-BR"/>
        </w:rPr>
      </w:pPr>
      <w:r w:rsidRPr="00056456">
        <w:rPr>
          <w:lang w:val="pt-BR"/>
        </w:rPr>
        <w:t>R</w:t>
      </w:r>
      <w:r w:rsidR="00B91B40">
        <w:rPr>
          <w:lang w:val="pt-BR"/>
        </w:rPr>
        <w:t>eferências</w:t>
      </w:r>
    </w:p>
    <w:sdt>
      <w:sdtPr>
        <w:id w:val="-1257824335"/>
        <w:docPartObj>
          <w:docPartGallery w:val="Bibliographies"/>
          <w:docPartUnique/>
        </w:docPartObj>
      </w:sdtPr>
      <w:sdtContent>
        <w:sdt>
          <w:sdtPr>
            <w:id w:val="-573587230"/>
            <w:bibliography/>
          </w:sdtPr>
          <w:sdtContent>
            <w:p w14:paraId="4133335F" w14:textId="77777777" w:rsidR="00BE34AA" w:rsidRDefault="00136DE8" w:rsidP="00697127">
              <w:pPr>
                <w:rPr>
                  <w:smallCaps/>
                </w:rPr>
              </w:pPr>
              <w:r w:rsidRPr="00136DE8">
                <w:fldChar w:fldCharType="begin"/>
              </w:r>
              <w:r w:rsidRPr="00136DE8">
                <w:instrText xml:space="preserve"> BIBLIOGRAPHY </w:instrText>
              </w:r>
              <w:r w:rsidRPr="00136DE8">
                <w:fldChar w:fldCharType="separate"/>
              </w:r>
            </w:p>
            <w:tbl>
              <w:tblPr>
                <w:tblW w:w="100.0%" w:type="pct"/>
                <w:tblCellSpacing w:w="0.75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Row="1" w:lastRow="0" w:firstColumn="1" w:lastColumn="0" w:noHBand="0" w:noVBand="1"/>
              </w:tblPr>
              <w:tblGrid>
                <w:gridCol w:w="342"/>
                <w:gridCol w:w="4524"/>
              </w:tblGrid>
              <w:tr w:rsidR="00BE34AA" w:rsidRPr="00FA2313" w14:paraId="75FE7C3E" w14:textId="77777777">
                <w:trPr>
                  <w:divId w:val="494958054"/>
                  <w:tblCellSpacing w:w="0.75pt" w:type="dxa"/>
                </w:trPr>
                <w:tc>
                  <w:tcPr>
                    <w:tcW w:w="1.0%" w:type="pct"/>
                    <w:hideMark/>
                  </w:tcPr>
                  <w:p w14:paraId="3031CB89" w14:textId="41D27083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  <w:lang w:val="pt-BR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  <w:lang w:val="pt-BR"/>
                      </w:rPr>
                      <w:t xml:space="preserve">[1] </w:t>
                    </w:r>
                  </w:p>
                </w:tc>
                <w:tc>
                  <w:tcPr>
                    <w:tcW w:w="0pt" w:type="dxa"/>
                    <w:hideMark/>
                  </w:tcPr>
                  <w:p w14:paraId="015A0856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  <w:lang w:val="pt-BR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B.V., Elsevier, “Scopus,” 2026. [Online]. </w:t>
                    </w:r>
                    <w:r w:rsidRPr="002D428D">
                      <w:rPr>
                        <w:noProof/>
                        <w:sz w:val="16"/>
                        <w:szCs w:val="16"/>
                        <w:lang w:val="pt-BR"/>
                      </w:rPr>
                      <w:t>Available: https://www.scopus.com. [Acesso em 26 04 2026].</w:t>
                    </w:r>
                  </w:p>
                </w:tc>
              </w:tr>
              <w:tr w:rsidR="00BE34AA" w14:paraId="1DB4AA76" w14:textId="77777777">
                <w:trPr>
                  <w:divId w:val="494958054"/>
                  <w:tblCellSpacing w:w="0.75pt" w:type="dxa"/>
                </w:trPr>
                <w:tc>
                  <w:tcPr>
                    <w:tcW w:w="1.0%" w:type="pct"/>
                    <w:hideMark/>
                  </w:tcPr>
                  <w:p w14:paraId="3EF14EC9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[2] </w:t>
                    </w:r>
                  </w:p>
                </w:tc>
                <w:tc>
                  <w:tcPr>
                    <w:tcW w:w="0pt" w:type="dxa"/>
                    <w:hideMark/>
                  </w:tcPr>
                  <w:p w14:paraId="4A684890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Eck, N. J. van; Waltman, L., "Software survey: VOSviewer, a computer program for bibliometric mapping," </w:t>
                    </w:r>
                    <w:r w:rsidRPr="002D428D">
                      <w:rPr>
                        <w:i/>
                        <w:iCs/>
                        <w:noProof/>
                        <w:sz w:val="16"/>
                        <w:szCs w:val="16"/>
                      </w:rPr>
                      <w:t xml:space="preserve">Scientometrics, </w:t>
                    </w: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p. 523–538, 2010. </w:t>
                    </w:r>
                  </w:p>
                </w:tc>
              </w:tr>
              <w:tr w:rsidR="00BE34AA" w14:paraId="13F08951" w14:textId="77777777">
                <w:trPr>
                  <w:divId w:val="494958054"/>
                  <w:tblCellSpacing w:w="0.75pt" w:type="dxa"/>
                </w:trPr>
                <w:tc>
                  <w:tcPr>
                    <w:tcW w:w="1.0%" w:type="pct"/>
                    <w:hideMark/>
                  </w:tcPr>
                  <w:p w14:paraId="36FC24CB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[3] </w:t>
                    </w:r>
                  </w:p>
                </w:tc>
                <w:tc>
                  <w:tcPr>
                    <w:tcW w:w="0pt" w:type="dxa"/>
                    <w:hideMark/>
                  </w:tcPr>
                  <w:p w14:paraId="021C54DE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>IBM, "Telco Customer Churn Dataset," Kaggle, 2020. [Online]. Available: https://www.kaggle.com/datasets/yeanzc/telco-customer-churn-ibm-dataset. [Accessed 26 04 2026].</w:t>
                    </w:r>
                  </w:p>
                </w:tc>
              </w:tr>
              <w:tr w:rsidR="00BE34AA" w14:paraId="31224436" w14:textId="77777777">
                <w:trPr>
                  <w:divId w:val="494958054"/>
                  <w:tblCellSpacing w:w="0.75pt" w:type="dxa"/>
                </w:trPr>
                <w:tc>
                  <w:tcPr>
                    <w:tcW w:w="1.0%" w:type="pct"/>
                    <w:hideMark/>
                  </w:tcPr>
                  <w:p w14:paraId="0DD0928B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[4] </w:t>
                    </w:r>
                  </w:p>
                </w:tc>
                <w:tc>
                  <w:tcPr>
                    <w:tcW w:w="0pt" w:type="dxa"/>
                    <w:hideMark/>
                  </w:tcPr>
                  <w:p w14:paraId="159285C3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Python Software Foundation, </w:t>
                    </w:r>
                    <w:r w:rsidRPr="002D428D">
                      <w:rPr>
                        <w:i/>
                        <w:iCs/>
                        <w:noProof/>
                        <w:sz w:val="16"/>
                        <w:szCs w:val="16"/>
                      </w:rPr>
                      <w:t xml:space="preserve">Python 3.12.10, </w:t>
                    </w: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2024. </w:t>
                    </w:r>
                  </w:p>
                </w:tc>
              </w:tr>
              <w:tr w:rsidR="00BE34AA" w14:paraId="10EF88D7" w14:textId="77777777">
                <w:trPr>
                  <w:divId w:val="494958054"/>
                  <w:tblCellSpacing w:w="0.75pt" w:type="dxa"/>
                </w:trPr>
                <w:tc>
                  <w:tcPr>
                    <w:tcW w:w="1.0%" w:type="pct"/>
                    <w:hideMark/>
                  </w:tcPr>
                  <w:p w14:paraId="0A9F9234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[5] </w:t>
                    </w:r>
                  </w:p>
                </w:tc>
                <w:tc>
                  <w:tcPr>
                    <w:tcW w:w="0pt" w:type="dxa"/>
                    <w:hideMark/>
                  </w:tcPr>
                  <w:p w14:paraId="26B88C6A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The Pandas Development Team, "pandas-dev/pandas: Pandas 2.3.3," </w:t>
                    </w:r>
                    <w:r w:rsidRPr="002D428D">
                      <w:rPr>
                        <w:i/>
                        <w:iCs/>
                        <w:noProof/>
                        <w:sz w:val="16"/>
                        <w:szCs w:val="16"/>
                      </w:rPr>
                      <w:t xml:space="preserve">https://pandas.pydata.org, </w:t>
                    </w: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2024. </w:t>
                    </w:r>
                  </w:p>
                </w:tc>
              </w:tr>
              <w:tr w:rsidR="00BE34AA" w14:paraId="6C86E35D" w14:textId="77777777">
                <w:trPr>
                  <w:divId w:val="494958054"/>
                  <w:tblCellSpacing w:w="0.75pt" w:type="dxa"/>
                </w:trPr>
                <w:tc>
                  <w:tcPr>
                    <w:tcW w:w="1.0%" w:type="pct"/>
                    <w:hideMark/>
                  </w:tcPr>
                  <w:p w14:paraId="50615AC6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[6] </w:t>
                    </w:r>
                  </w:p>
                </w:tc>
                <w:tc>
                  <w:tcPr>
                    <w:tcW w:w="0pt" w:type="dxa"/>
                    <w:hideMark/>
                  </w:tcPr>
                  <w:p w14:paraId="41E44063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John D. Hunter, "Matplotlib: A 2D Graphics Environment," </w:t>
                    </w:r>
                    <w:r w:rsidRPr="002D428D">
                      <w:rPr>
                        <w:i/>
                        <w:iCs/>
                        <w:noProof/>
                        <w:sz w:val="16"/>
                        <w:szCs w:val="16"/>
                      </w:rPr>
                      <w:t xml:space="preserve">Computing in Science &amp; Engineering, </w:t>
                    </w: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Vols. vol. 9, no. 3, pp. 90-95, 2007. </w:t>
                    </w:r>
                  </w:p>
                </w:tc>
              </w:tr>
              <w:tr w:rsidR="00BE34AA" w14:paraId="0B76D8F8" w14:textId="77777777">
                <w:trPr>
                  <w:divId w:val="494958054"/>
                  <w:tblCellSpacing w:w="0.75pt" w:type="dxa"/>
                </w:trPr>
                <w:tc>
                  <w:tcPr>
                    <w:tcW w:w="1.0%" w:type="pct"/>
                    <w:hideMark/>
                  </w:tcPr>
                  <w:p w14:paraId="0DCD58FB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[7] </w:t>
                    </w:r>
                  </w:p>
                </w:tc>
                <w:tc>
                  <w:tcPr>
                    <w:tcW w:w="0pt" w:type="dxa"/>
                    <w:hideMark/>
                  </w:tcPr>
                  <w:p w14:paraId="19DB41C5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Michael L. Waskom, "seaborn: statistical data visualization," </w:t>
                    </w:r>
                    <w:r w:rsidRPr="002D428D">
                      <w:rPr>
                        <w:i/>
                        <w:iCs/>
                        <w:noProof/>
                        <w:sz w:val="16"/>
                        <w:szCs w:val="16"/>
                      </w:rPr>
                      <w:t xml:space="preserve">Journal of Open Source Software, </w:t>
                    </w: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Vols. 6(60), 3021, 2021. </w:t>
                    </w:r>
                  </w:p>
                </w:tc>
              </w:tr>
              <w:tr w:rsidR="00BE34AA" w14:paraId="566939B9" w14:textId="77777777">
                <w:trPr>
                  <w:divId w:val="494958054"/>
                  <w:tblCellSpacing w:w="0.75pt" w:type="dxa"/>
                </w:trPr>
                <w:tc>
                  <w:tcPr>
                    <w:tcW w:w="1.0%" w:type="pct"/>
                    <w:hideMark/>
                  </w:tcPr>
                  <w:p w14:paraId="696E509F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[8] </w:t>
                    </w:r>
                  </w:p>
                </w:tc>
                <w:tc>
                  <w:tcPr>
                    <w:tcW w:w="0pt" w:type="dxa"/>
                    <w:hideMark/>
                  </w:tcPr>
                  <w:p w14:paraId="4817DC3F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Francois Bertrand, "Sweetviz: Visual EDA, target analysis and dataset comparison," 2020. </w:t>
                    </w:r>
                  </w:p>
                </w:tc>
              </w:tr>
              <w:tr w:rsidR="00BE34AA" w14:paraId="10372559" w14:textId="77777777">
                <w:trPr>
                  <w:divId w:val="494958054"/>
                  <w:tblCellSpacing w:w="0.75pt" w:type="dxa"/>
                </w:trPr>
                <w:tc>
                  <w:tcPr>
                    <w:tcW w:w="1.0%" w:type="pct"/>
                    <w:hideMark/>
                  </w:tcPr>
                  <w:p w14:paraId="1DD84A12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[9] </w:t>
                    </w:r>
                  </w:p>
                </w:tc>
                <w:tc>
                  <w:tcPr>
                    <w:tcW w:w="0pt" w:type="dxa"/>
                    <w:hideMark/>
                  </w:tcPr>
                  <w:p w14:paraId="0D9E628B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YData, "ydata-profiling: Exploratory Data Analysis reports," 2024. </w:t>
                    </w:r>
                  </w:p>
                </w:tc>
              </w:tr>
              <w:tr w:rsidR="00BE34AA" w14:paraId="7A708696" w14:textId="77777777">
                <w:trPr>
                  <w:divId w:val="494958054"/>
                  <w:tblCellSpacing w:w="0.75pt" w:type="dxa"/>
                </w:trPr>
                <w:tc>
                  <w:tcPr>
                    <w:tcW w:w="1.0%" w:type="pct"/>
                    <w:hideMark/>
                  </w:tcPr>
                  <w:p w14:paraId="2EA07950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[10] </w:t>
                    </w:r>
                  </w:p>
                </w:tc>
                <w:tc>
                  <w:tcPr>
                    <w:tcW w:w="0pt" w:type="dxa"/>
                    <w:hideMark/>
                  </w:tcPr>
                  <w:p w14:paraId="5D5AAB75" w14:textId="77777777" w:rsidR="00BE34AA" w:rsidRPr="002D428D" w:rsidRDefault="00BE34AA">
                    <w:pPr>
                      <w:pStyle w:val="Bibliography"/>
                      <w:rPr>
                        <w:noProof/>
                        <w:sz w:val="16"/>
                        <w:szCs w:val="16"/>
                      </w:rPr>
                    </w:pPr>
                    <w:r w:rsidRPr="002D428D">
                      <w:rPr>
                        <w:noProof/>
                        <w:sz w:val="16"/>
                        <w:szCs w:val="16"/>
                      </w:rPr>
                      <w:t xml:space="preserve">Kaggle, "Kagglehub: Tool for downloading Kaggle datasets and models," 2024. </w:t>
                    </w:r>
                  </w:p>
                </w:tc>
              </w:tr>
            </w:tbl>
            <w:p w14:paraId="49E81596" w14:textId="77777777" w:rsidR="00BE34AA" w:rsidRDefault="00BE34AA" w:rsidP="00697127">
              <w:pPr>
                <w:jc w:val="both"/>
                <w:divId w:val="494958054"/>
                <w:rPr>
                  <w:rFonts w:eastAsia="Times New Roman"/>
                  <w:noProof/>
                </w:rPr>
              </w:pPr>
            </w:p>
            <w:p w14:paraId="2CBC4D6A" w14:textId="7D45AD18" w:rsidR="00836367" w:rsidRPr="00D15ADF" w:rsidRDefault="00136DE8" w:rsidP="00697127">
              <w:pPr>
                <w:sectPr w:rsidR="00836367" w:rsidRPr="00D15ADF" w:rsidSect="003B4E04">
                  <w:type w:val="continuous"/>
                  <w:pgSz w:w="595.30pt" w:h="841.90pt" w:code="9"/>
                  <w:pgMar w:top="54pt" w:right="45.35pt" w:bottom="72pt" w:left="45.35pt" w:header="36pt" w:footer="36pt" w:gutter="0pt"/>
                  <w:cols w:num="2" w:space="18pt"/>
                  <w:docGrid w:linePitch="360"/>
                </w:sectPr>
              </w:pPr>
              <w:r w:rsidRPr="00136DE8">
                <w:fldChar w:fldCharType="end"/>
              </w:r>
            </w:p>
          </w:sdtContent>
        </w:sdt>
      </w:sdtContent>
    </w:sdt>
    <w:p w14:paraId="4EF2B8B8" w14:textId="3402C5B1" w:rsidR="009303D9" w:rsidRDefault="009303D9" w:rsidP="00697127">
      <w:pPr>
        <w:jc w:val="both"/>
      </w:pPr>
    </w:p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638761C" w14:textId="77777777" w:rsidR="00DF666C" w:rsidRDefault="00DF666C" w:rsidP="001A3B3D">
      <w:r>
        <w:separator/>
      </w:r>
    </w:p>
  </w:endnote>
  <w:endnote w:type="continuationSeparator" w:id="0">
    <w:p w14:paraId="0522B3B3" w14:textId="77777777" w:rsidR="00DF666C" w:rsidRDefault="00DF666C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sdt>
    <w:sdtPr>
      <w:id w:val="-1255123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9EDCEF" w14:textId="613C1FB0" w:rsidR="00136DE8" w:rsidRDefault="00136DE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65165A" w14:textId="77777777" w:rsidR="00136DE8" w:rsidRDefault="00136DE8">
    <w:pPr>
      <w:pStyle w:val="Footer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75B05D18" w:rsidR="001A3B3D" w:rsidRPr="006F6D3D" w:rsidRDefault="001A3B3D" w:rsidP="0056610F">
    <w:pPr>
      <w:pStyle w:val="Footer"/>
      <w:jc w:val="start"/>
      <w:rPr>
        <w:sz w:val="16"/>
        <w:szCs w:val="16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B23DEF2" w14:textId="77777777" w:rsidR="00DF666C" w:rsidRDefault="00DF666C" w:rsidP="001A3B3D">
      <w:r>
        <w:separator/>
      </w:r>
    </w:p>
  </w:footnote>
  <w:footnote w:type="continuationSeparator" w:id="0">
    <w:p w14:paraId="1C28FC4E" w14:textId="77777777" w:rsidR="00DF666C" w:rsidRDefault="00DF666C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066C1CF0"/>
    <w:multiLevelType w:val="multilevel"/>
    <w:tmpl w:val="AEF2FDC8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2" w15:restartNumberingAfterBreak="0">
    <w:nsid w:val="079E63CC"/>
    <w:multiLevelType w:val="multilevel"/>
    <w:tmpl w:val="AEF2FDC8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3" w15:restartNumberingAfterBreak="0">
    <w:nsid w:val="0C733C44"/>
    <w:multiLevelType w:val="hybridMultilevel"/>
    <w:tmpl w:val="A304614C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163F10E7"/>
    <w:multiLevelType w:val="multilevel"/>
    <w:tmpl w:val="AEF2FDC8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5" w15:restartNumberingAfterBreak="0">
    <w:nsid w:val="1C064610"/>
    <w:multiLevelType w:val="hybridMultilevel"/>
    <w:tmpl w:val="3A46EC2A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7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8" w15:restartNumberingAfterBreak="0">
    <w:nsid w:val="22887195"/>
    <w:multiLevelType w:val="multilevel"/>
    <w:tmpl w:val="609826B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291302EF"/>
    <w:multiLevelType w:val="multilevel"/>
    <w:tmpl w:val="AEF2FDC8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21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2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23" w15:restartNumberingAfterBreak="0">
    <w:nsid w:val="3BF74387"/>
    <w:multiLevelType w:val="multilevel"/>
    <w:tmpl w:val="C4E87A8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25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6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7" w15:restartNumberingAfterBreak="0">
    <w:nsid w:val="54DC37A4"/>
    <w:multiLevelType w:val="multilevel"/>
    <w:tmpl w:val="7E529DB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F21CB"/>
    <w:multiLevelType w:val="hybridMultilevel"/>
    <w:tmpl w:val="44280308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9" w15:restartNumberingAfterBreak="0">
    <w:nsid w:val="5BDD0600"/>
    <w:multiLevelType w:val="multilevel"/>
    <w:tmpl w:val="D968FCA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71DB5"/>
    <w:multiLevelType w:val="multilevel"/>
    <w:tmpl w:val="AEF2FDC8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31" w15:restartNumberingAfterBreak="0">
    <w:nsid w:val="61467D1D"/>
    <w:multiLevelType w:val="hybridMultilevel"/>
    <w:tmpl w:val="40AA0BF8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2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33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21"/>
  </w:num>
  <w:num w:numId="2" w16cid:durableId="568543031">
    <w:abstractNumId w:val="32"/>
  </w:num>
  <w:num w:numId="3" w16cid:durableId="1207790780">
    <w:abstractNumId w:val="19"/>
  </w:num>
  <w:num w:numId="4" w16cid:durableId="629168631">
    <w:abstractNumId w:val="24"/>
  </w:num>
  <w:num w:numId="5" w16cid:durableId="1032806882">
    <w:abstractNumId w:val="24"/>
  </w:num>
  <w:num w:numId="6" w16cid:durableId="1614826021">
    <w:abstractNumId w:val="24"/>
  </w:num>
  <w:num w:numId="7" w16cid:durableId="1871990542">
    <w:abstractNumId w:val="24"/>
  </w:num>
  <w:num w:numId="8" w16cid:durableId="2088458160">
    <w:abstractNumId w:val="26"/>
  </w:num>
  <w:num w:numId="9" w16cid:durableId="231694775">
    <w:abstractNumId w:val="33"/>
  </w:num>
  <w:num w:numId="10" w16cid:durableId="2126189682">
    <w:abstractNumId w:val="22"/>
  </w:num>
  <w:num w:numId="11" w16cid:durableId="771515552">
    <w:abstractNumId w:val="17"/>
  </w:num>
  <w:num w:numId="12" w16cid:durableId="1603688421">
    <w:abstractNumId w:val="16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25"/>
  </w:num>
  <w:num w:numId="25" w16cid:durableId="323095562">
    <w:abstractNumId w:val="15"/>
  </w:num>
  <w:num w:numId="26" w16cid:durableId="1366633075">
    <w:abstractNumId w:val="12"/>
  </w:num>
  <w:num w:numId="27" w16cid:durableId="1101729892">
    <w:abstractNumId w:val="20"/>
  </w:num>
  <w:num w:numId="28" w16cid:durableId="1729377714">
    <w:abstractNumId w:val="11"/>
  </w:num>
  <w:num w:numId="29" w16cid:durableId="491994945">
    <w:abstractNumId w:val="14"/>
  </w:num>
  <w:num w:numId="30" w16cid:durableId="1707028327">
    <w:abstractNumId w:val="30"/>
  </w:num>
  <w:num w:numId="31" w16cid:durableId="209458320">
    <w:abstractNumId w:val="18"/>
  </w:num>
  <w:num w:numId="32" w16cid:durableId="1620140888">
    <w:abstractNumId w:val="31"/>
  </w:num>
  <w:num w:numId="33" w16cid:durableId="1932228394">
    <w:abstractNumId w:val="28"/>
  </w:num>
  <w:num w:numId="34" w16cid:durableId="776827644">
    <w:abstractNumId w:val="29"/>
  </w:num>
  <w:num w:numId="35" w16cid:durableId="2073847125">
    <w:abstractNumId w:val="23"/>
  </w:num>
  <w:num w:numId="36" w16cid:durableId="410857005">
    <w:abstractNumId w:val="27"/>
  </w:num>
  <w:num w:numId="37" w16cid:durableId="20622444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2660B"/>
    <w:rsid w:val="0004781E"/>
    <w:rsid w:val="00056456"/>
    <w:rsid w:val="0008758A"/>
    <w:rsid w:val="000C1E68"/>
    <w:rsid w:val="000C39E3"/>
    <w:rsid w:val="000D1DEB"/>
    <w:rsid w:val="000F4C68"/>
    <w:rsid w:val="00136DE8"/>
    <w:rsid w:val="00152D66"/>
    <w:rsid w:val="001A2EFD"/>
    <w:rsid w:val="001A3B3D"/>
    <w:rsid w:val="001B67DC"/>
    <w:rsid w:val="001D2531"/>
    <w:rsid w:val="002034A9"/>
    <w:rsid w:val="00211417"/>
    <w:rsid w:val="002254A9"/>
    <w:rsid w:val="00233D97"/>
    <w:rsid w:val="002347A2"/>
    <w:rsid w:val="00270AF5"/>
    <w:rsid w:val="002850E3"/>
    <w:rsid w:val="002D428D"/>
    <w:rsid w:val="002E4052"/>
    <w:rsid w:val="00354FCF"/>
    <w:rsid w:val="003805FB"/>
    <w:rsid w:val="00380789"/>
    <w:rsid w:val="003A19E2"/>
    <w:rsid w:val="003B2B40"/>
    <w:rsid w:val="003B4E04"/>
    <w:rsid w:val="003D1EF3"/>
    <w:rsid w:val="003D7B1A"/>
    <w:rsid w:val="003F5A08"/>
    <w:rsid w:val="00420716"/>
    <w:rsid w:val="004325FB"/>
    <w:rsid w:val="004432BA"/>
    <w:rsid w:val="0044407E"/>
    <w:rsid w:val="00447BB9"/>
    <w:rsid w:val="0046031D"/>
    <w:rsid w:val="00473AC9"/>
    <w:rsid w:val="004B3B9F"/>
    <w:rsid w:val="004D72B5"/>
    <w:rsid w:val="00500A35"/>
    <w:rsid w:val="00551B7F"/>
    <w:rsid w:val="0056610F"/>
    <w:rsid w:val="00575BCA"/>
    <w:rsid w:val="005B0344"/>
    <w:rsid w:val="005B520E"/>
    <w:rsid w:val="005C5F87"/>
    <w:rsid w:val="005C66C3"/>
    <w:rsid w:val="005E2800"/>
    <w:rsid w:val="00605825"/>
    <w:rsid w:val="00612D48"/>
    <w:rsid w:val="00617EDF"/>
    <w:rsid w:val="00632AA1"/>
    <w:rsid w:val="00644BDF"/>
    <w:rsid w:val="00645D22"/>
    <w:rsid w:val="00651A08"/>
    <w:rsid w:val="00654204"/>
    <w:rsid w:val="0066651D"/>
    <w:rsid w:val="00670434"/>
    <w:rsid w:val="00697127"/>
    <w:rsid w:val="006A5D82"/>
    <w:rsid w:val="006B6B66"/>
    <w:rsid w:val="006F6D3D"/>
    <w:rsid w:val="00715BEA"/>
    <w:rsid w:val="00730BEE"/>
    <w:rsid w:val="00740EEA"/>
    <w:rsid w:val="00753F45"/>
    <w:rsid w:val="00794804"/>
    <w:rsid w:val="007B33F1"/>
    <w:rsid w:val="007B6DDA"/>
    <w:rsid w:val="007C0308"/>
    <w:rsid w:val="007C2FF2"/>
    <w:rsid w:val="007C60EE"/>
    <w:rsid w:val="007D6232"/>
    <w:rsid w:val="007F1F99"/>
    <w:rsid w:val="007F768F"/>
    <w:rsid w:val="0080791D"/>
    <w:rsid w:val="00813299"/>
    <w:rsid w:val="008147B5"/>
    <w:rsid w:val="00836367"/>
    <w:rsid w:val="00861DA5"/>
    <w:rsid w:val="00873603"/>
    <w:rsid w:val="008A2C7D"/>
    <w:rsid w:val="008B6524"/>
    <w:rsid w:val="008C4B23"/>
    <w:rsid w:val="008F5AD1"/>
    <w:rsid w:val="008F6E2C"/>
    <w:rsid w:val="0092524F"/>
    <w:rsid w:val="009303D9"/>
    <w:rsid w:val="00933C64"/>
    <w:rsid w:val="00972203"/>
    <w:rsid w:val="009810D6"/>
    <w:rsid w:val="009F1D79"/>
    <w:rsid w:val="00A059B3"/>
    <w:rsid w:val="00A27098"/>
    <w:rsid w:val="00A95635"/>
    <w:rsid w:val="00AA729B"/>
    <w:rsid w:val="00AB3535"/>
    <w:rsid w:val="00AE3409"/>
    <w:rsid w:val="00B11A60"/>
    <w:rsid w:val="00B140AB"/>
    <w:rsid w:val="00B16D64"/>
    <w:rsid w:val="00B22613"/>
    <w:rsid w:val="00B44A76"/>
    <w:rsid w:val="00B768D1"/>
    <w:rsid w:val="00B91B40"/>
    <w:rsid w:val="00BA1025"/>
    <w:rsid w:val="00BC3420"/>
    <w:rsid w:val="00BD670B"/>
    <w:rsid w:val="00BE34AA"/>
    <w:rsid w:val="00BE7D3C"/>
    <w:rsid w:val="00BF54EF"/>
    <w:rsid w:val="00BF5FF6"/>
    <w:rsid w:val="00C0207F"/>
    <w:rsid w:val="00C16117"/>
    <w:rsid w:val="00C3075A"/>
    <w:rsid w:val="00C919A4"/>
    <w:rsid w:val="00CA0484"/>
    <w:rsid w:val="00CA4392"/>
    <w:rsid w:val="00CC393F"/>
    <w:rsid w:val="00D07FC7"/>
    <w:rsid w:val="00D15ADF"/>
    <w:rsid w:val="00D2176E"/>
    <w:rsid w:val="00D632BE"/>
    <w:rsid w:val="00D72D06"/>
    <w:rsid w:val="00D7522C"/>
    <w:rsid w:val="00D7536F"/>
    <w:rsid w:val="00D76668"/>
    <w:rsid w:val="00D90249"/>
    <w:rsid w:val="00DC540D"/>
    <w:rsid w:val="00DE278D"/>
    <w:rsid w:val="00DF666C"/>
    <w:rsid w:val="00E07383"/>
    <w:rsid w:val="00E165BC"/>
    <w:rsid w:val="00E30112"/>
    <w:rsid w:val="00E61E12"/>
    <w:rsid w:val="00E7596C"/>
    <w:rsid w:val="00E77D61"/>
    <w:rsid w:val="00E878F2"/>
    <w:rsid w:val="00ED0149"/>
    <w:rsid w:val="00EF49F7"/>
    <w:rsid w:val="00EF7DE3"/>
    <w:rsid w:val="00F03103"/>
    <w:rsid w:val="00F271DE"/>
    <w:rsid w:val="00F627DA"/>
    <w:rsid w:val="00F7288F"/>
    <w:rsid w:val="00F847A6"/>
    <w:rsid w:val="00F9441B"/>
    <w:rsid w:val="00FA2313"/>
    <w:rsid w:val="00FA4C32"/>
    <w:rsid w:val="00FC39A8"/>
    <w:rsid w:val="00FD2F98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uiPriority w:val="99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3B3D"/>
  </w:style>
  <w:style w:type="paragraph" w:styleId="NormalWeb">
    <w:name w:val="Normal (Web)"/>
    <w:basedOn w:val="Normal"/>
    <w:uiPriority w:val="99"/>
    <w:unhideWhenUsed/>
    <w:rsid w:val="00730BEE"/>
    <w:pPr>
      <w:spacing w:before="5pt" w:beforeAutospacing="1" w:after="5pt" w:afterAutospacing="1"/>
      <w:jc w:val="start"/>
    </w:pPr>
    <w:rPr>
      <w:rFonts w:eastAsia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36DE8"/>
    <w:rPr>
      <w:smallCaps/>
      <w:noProof/>
    </w:rPr>
  </w:style>
  <w:style w:type="paragraph" w:styleId="Caption">
    <w:name w:val="caption"/>
    <w:basedOn w:val="Normal"/>
    <w:next w:val="Normal"/>
    <w:unhideWhenUsed/>
    <w:qFormat/>
    <w:rsid w:val="00136DE8"/>
    <w:pPr>
      <w:spacing w:after="10pt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D15ADF"/>
  </w:style>
  <w:style w:type="character" w:styleId="Hyperlink">
    <w:name w:val="Hyperlink"/>
    <w:basedOn w:val="DefaultParagraphFont"/>
    <w:rsid w:val="00E301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1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B140A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F49F7"/>
    <w:pPr>
      <w:ind w:start="36pt"/>
      <w:contextualSpacing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539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0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85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9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52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516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625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03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23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2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89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551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74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46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34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5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72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72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80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38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90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07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10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14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815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109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07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229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11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100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85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640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8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04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91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103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4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78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43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14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07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93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3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247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2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62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1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07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81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93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06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471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134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84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25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973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95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59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50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5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44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57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85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4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32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957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61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977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376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434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image" Target="media/image4.png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image" Target="media/image3.png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2.png"/><Relationship Id="rId5" Type="http://purl.oclc.org/ooxml/officeDocument/relationships/webSettings" Target="webSettings.xml"/><Relationship Id="rId15" Type="http://purl.oclc.org/ooxml/officeDocument/relationships/theme" Target="theme/theme1.xml"/><Relationship Id="rId10" Type="http://purl.oclc.org/ooxml/officeDocument/relationships/image" Target="media/image1.png"/><Relationship Id="rId4" Type="http://purl.oclc.org/ooxml/officeDocument/relationships/settings" Target="settings.xml"/><Relationship Id="rId9" Type="http://purl.oclc.org/ooxml/officeDocument/relationships/footer" Target="footer2.xml"/><Relationship Id="rId1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IBM20</b:Tag>
    <b:SourceType>InternetSite</b:SourceType>
    <b:Guid>{F98369BB-445E-45D0-8666-B4FCE64D3AEE}</b:Guid>
    <b:Title>Telco Customer Churn Dataset</b:Title>
    <b:Year>2020</b:Year>
    <b:Author>
      <b:Author>
        <b:Corporate>IBM</b:Corporate>
      </b:Author>
    </b:Author>
    <b:ProductionCompany>Kaggle</b:ProductionCompany>
    <b:YearAccessed>2026</b:YearAccessed>
    <b:MonthAccessed>04</b:MonthAccessed>
    <b:DayAccessed>26</b:DayAccessed>
    <b:URL>https://www.kaggle.com/datasets/yeanzc/telco-customer-churn-ibm-dataset</b:URL>
    <b:RefOrder>3</b:RefOrder>
  </b:Source>
  <b:Source>
    <b:Tag>Pyt24</b:Tag>
    <b:SourceType>Misc</b:SourceType>
    <b:Guid>{6E93B9EC-DE32-4935-9CBD-F0F4E931DEE9}</b:Guid>
    <b:Title>Python 3.12.10</b:Title>
    <b:Year>2024</b:Year>
    <b:Author>
      <b:Author>
        <b:Corporate>Python Software Foundation</b:Corporate>
      </b:Author>
    </b:Author>
    <b:URL>https://www.python.org</b:URL>
    <b:RefOrder>4</b:RefOrder>
  </b:Source>
  <b:Source>
    <b:Tag>Els26</b:Tag>
    <b:SourceType>InternetSite</b:SourceType>
    <b:Guid>{4FFB74D7-4EB0-480D-A358-7477C606D97D}</b:Guid>
    <b:Author>
      <b:Author>
        <b:Corporate>B.V., Elsevier</b:Corporate>
      </b:Author>
    </b:Author>
    <b:Title>Scopus</b:Title>
    <b:YearAccessed>2026</b:YearAccessed>
    <b:MonthAccessed>04</b:MonthAccessed>
    <b:DayAccessed>26</b:DayAccessed>
    <b:URL>https://www.scopus.com</b:URL>
    <b:LCID>pt-BR</b:LCID>
    <b:Year>2026</b:Year>
    <b:RefOrder>1</b:RefOrder>
  </b:Source>
  <b:Source>
    <b:Tag>Eck10</b:Tag>
    <b:SourceType>ArticleInAPeriodical</b:SourceType>
    <b:Guid>{5A9B0257-F5F6-42D4-B62F-1B55C6E0AD70}</b:Guid>
    <b:Title>Software survey: VOSviewer, a computer program for bibliometric mapping</b:Title>
    <b:Year>2010</b:Year>
    <b:Author>
      <b:Author>
        <b:Corporate>Eck, N. J. van; Waltman, L.</b:Corporate>
      </b:Author>
    </b:Author>
    <b:PeriodicalTitle>Scientometrics</b:PeriodicalTitle>
    <b:Pages>523–538</b:Pages>
    <b:RefOrder>2</b:RefOrder>
  </b:Source>
  <b:Source>
    <b:Tag>The24</b:Tag>
    <b:SourceType>JournalArticle</b:SourceType>
    <b:Guid>{873B7B28-EA49-4F39-BBB0-BA4804B996F8}</b:Guid>
    <b:Title>pandas-dev/pandas: Pandas 2.3.3</b:Title>
    <b:Year>2024</b:Year>
    <b:Author>
      <b:Author>
        <b:Corporate>The Pandas Development Team</b:Corporate>
      </b:Author>
    </b:Author>
    <b:JournalName>https://pandas.pydata.org</b:JournalName>
    <b:RefOrder>6</b:RefOrder>
  </b:Source>
  <b:Source>
    <b:Tag>Joh07</b:Tag>
    <b:SourceType>JournalArticle</b:SourceType>
    <b:Guid>{CDA1ADAE-F4E9-4B1E-9002-7D13DC79E6D8}</b:Guid>
    <b:Author>
      <b:Author>
        <b:Corporate>John D. Hunter</b:Corporate>
      </b:Author>
    </b:Author>
    <b:Title>Matplotlib: A 2D Graphics Environment</b:Title>
    <b:JournalName>Computing in Science &amp; Engineering</b:JournalName>
    <b:Year>2007</b:Year>
    <b:Volume>vol. 9, no. 3, pp. 90-95</b:Volume>
    <b:RefOrder>7</b:RefOrder>
  </b:Source>
  <b:Source>
    <b:Tag>Mic21</b:Tag>
    <b:SourceType>JournalArticle</b:SourceType>
    <b:Guid>{D252FCD6-1C05-4335-AE68-0D048FDD96F4}</b:Guid>
    <b:Author>
      <b:Author>
        <b:Corporate>Michael L. Waskom</b:Corporate>
      </b:Author>
    </b:Author>
    <b:Title>seaborn: statistical data visualization</b:Title>
    <b:JournalName>Journal of Open Source Software</b:JournalName>
    <b:Year>2021</b:Year>
    <b:Volume>6(60), 3021</b:Volume>
    <b:RefOrder>8</b:RefOrder>
  </b:Source>
  <b:Source>
    <b:Tag>Fra20</b:Tag>
    <b:SourceType>JournalArticle</b:SourceType>
    <b:Guid>{096FA092-52CB-4BBB-95C4-094E44137612}</b:Guid>
    <b:Author>
      <b:Author>
        <b:Corporate>Francois Bertrand</b:Corporate>
      </b:Author>
    </b:Author>
    <b:Title>Sweetviz: Visual EDA, target analysis and dataset comparison</b:Title>
    <b:Year>2020</b:Year>
    <b:URL>https://github.com/fbdesignpro/sweetviz</b:URL>
    <b:RefOrder>9</b:RefOrder>
  </b:Source>
  <b:Source>
    <b:Tag>YDa24</b:Tag>
    <b:SourceType>JournalArticle</b:SourceType>
    <b:Guid>{DC8E552F-A32B-4088-A12E-F176ED964534}</b:Guid>
    <b:Author>
      <b:Author>
        <b:Corporate>YData</b:Corporate>
      </b:Author>
    </b:Author>
    <b:Title>ydata-profiling: Exploratory Data Analysis reports</b:Title>
    <b:Year>2024</b:Year>
    <b:URL>https://github.com/ydataai/ydata-profiling</b:URL>
    <b:RefOrder>10</b:RefOrder>
  </b:Source>
  <b:Source>
    <b:Tag>Kag24</b:Tag>
    <b:SourceType>JournalArticle</b:SourceType>
    <b:Guid>{39DE6FD1-5CEE-4DE4-B7ED-7F4530D2D8A5}</b:Guid>
    <b:Author>
      <b:Author>
        <b:Corporate>Kaggle</b:Corporate>
      </b:Author>
    </b:Author>
    <b:Title>Kagglehub: Tool for downloading Kaggle datasets and models</b:Title>
    <b:Year>2024</b:Year>
    <b:URL>https://github.com/Kaggle/kagglehub</b:URL>
    <b:RefOrder>5</b:RefOrder>
  </b:Source>
</b:Sources>
</file>

<file path=customXml/itemProps1.xml><?xml version="1.0" encoding="utf-8"?>
<ds:datastoreItem xmlns:ds="http://purl.oclc.org/ooxml/officeDocument/customXml" ds:itemID="{996DD73B-5E82-4472-981D-B3043448E0C4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1862</TotalTime>
  <Pages>5</Pages>
  <Words>2966</Words>
  <Characters>16912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Leonardo Sternberg</cp:lastModifiedBy>
  <cp:revision>53</cp:revision>
  <cp:lastPrinted>2026-04-28T02:09:00Z</cp:lastPrinted>
  <dcterms:created xsi:type="dcterms:W3CDTF">2026-04-26T15:12:00Z</dcterms:created>
  <dcterms:modified xsi:type="dcterms:W3CDTF">2026-04-28T02:09:00Z</dcterms:modified>
</cp:coreProperties>
</file>