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360"/>
        <w:jc w:val="both"/>
        <w:rPr/>
      </w:pPr>
      <w:r>
        <w:rPr>
          <w:rStyle w:val="Nfaseforte"/>
          <w:rFonts w:ascii="Times New Roman" w:hAnsi="Times New Roman"/>
        </w:rPr>
        <w:t>Indicator</w:t>
      </w:r>
      <w:r>
        <w:rPr>
          <w:rStyle w:val="Nfaseforte"/>
          <w:rFonts w:ascii="Times New Roman" w:hAnsi="Times New Roman"/>
        </w:rPr>
        <w:t>s</w:t>
      </w:r>
      <w:r>
        <w:rPr>
          <w:rStyle w:val="Nfaseforte"/>
          <w:rFonts w:ascii="Times New Roman" w:hAnsi="Times New Roman"/>
        </w:rPr>
        <w:t xml:space="preserve"> Metadata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SDGs (Sustainable Development Goals):</w:t>
      </w:r>
      <w:r>
        <w:rPr>
          <w:rFonts w:ascii="Times New Roman" w:hAnsi="Times New Roman"/>
        </w:rPr>
        <w:t xml:space="preserve"> Indicates which of the 17 UN SDGs the indicator is related to.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Acronym:</w:t>
      </w:r>
      <w:r>
        <w:rPr>
          <w:rFonts w:ascii="Times New Roman" w:hAnsi="Times New Roman"/>
        </w:rPr>
        <w:t xml:space="preserve"> A short acronym to simplify the identification of the indicator.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Indicator:</w:t>
      </w:r>
      <w:r>
        <w:rPr>
          <w:rFonts w:ascii="Times New Roman" w:hAnsi="Times New Roman"/>
        </w:rPr>
        <w:t xml:space="preserve"> The full name of the indicator used to measure progress in relation to the SDG.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Polarity:</w:t>
      </w:r>
      <w:r>
        <w:rPr>
          <w:rFonts w:ascii="Times New Roman" w:hAnsi="Times New Roman"/>
        </w:rPr>
        <w:t xml:space="preserve"> Indicates whether high values are desirable (positive) or undesirable (negative).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Source:</w:t>
      </w:r>
      <w:r>
        <w:rPr>
          <w:rFonts w:ascii="Times New Roman" w:hAnsi="Times New Roman"/>
        </w:rPr>
        <w:t xml:space="preserve"> The institution or database from which the indicator data was obtained (IBGE, INPE, UN, etc.).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Unit of Measurement:</w:t>
      </w:r>
      <w:r>
        <w:rPr>
          <w:rFonts w:ascii="Times New Roman" w:hAnsi="Times New Roman"/>
        </w:rPr>
        <w:t xml:space="preserve"> The measurement unit of the indicator (%, tons, km², °C, etc.).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Description:</w:t>
      </w:r>
      <w:r>
        <w:rPr>
          <w:rFonts w:ascii="Times New Roman" w:hAnsi="Times New Roman"/>
        </w:rPr>
        <w:t xml:space="preserve"> A brief explanation of what the indicator measures and its relevance.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Calculation Method:</w:t>
      </w:r>
      <w:r>
        <w:rPr>
          <w:rFonts w:ascii="Times New Roman" w:hAnsi="Times New Roman"/>
        </w:rPr>
        <w:t xml:space="preserve"> The formula or procedure used to calculate the indicator.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Year:</w:t>
      </w:r>
      <w:r>
        <w:rPr>
          <w:rFonts w:ascii="Times New Roman" w:hAnsi="Times New Roman"/>
        </w:rPr>
        <w:t xml:space="preserve"> The year to which the indicator data refers.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LibreOffice/7.2.1.2$Windows_X86_64 LibreOffice_project/87b77fad49947c1441b67c559c339af8f3517e22</Application>
  <AppVersion>15.0000</AppVersion>
  <Pages>1</Pages>
  <Words>129</Words>
  <Characters>669</Characters>
  <CharactersWithSpaces>777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2025-02-10T09:46:49Z</dcterms:created>
  <dc:creator/>
  <dc:description/>
  <dc:language>pt-BR</dc:language>
  <cp:lastModifiedBy/>
  <dcterms:modified xsi:type="dcterms:W3CDTF">2025-02-10T09:52:34Z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